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AB656" w14:textId="6DC6C39D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Conduct a comprehensive analysis of stocks with earnings announcements scheduled for this week</w:t>
      </w:r>
      <w:r w:rsidR="00CB2AF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 xml:space="preserve"> </w:t>
      </w: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and provide detailed market intelligence for investment decision-making.</w:t>
      </w:r>
    </w:p>
    <w:p w14:paraId="29A1E68C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Task Requirements</w:t>
      </w:r>
    </w:p>
    <w:p w14:paraId="43165284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Phase 1: Identify Target Companies</w:t>
      </w:r>
    </w:p>
    <w:p w14:paraId="4A685AA2" w14:textId="77777777" w:rsidR="00A647BE" w:rsidRPr="00A647BE" w:rsidRDefault="00A647BE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 xml:space="preserve">Search and compile a list of companies announcing earnings this week </w:t>
      </w:r>
    </w:p>
    <w:p w14:paraId="2069DA09" w14:textId="77777777" w:rsidR="00A647BE" w:rsidRPr="00A647BE" w:rsidRDefault="00A647BE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Use multiple sources: Yahoo Finance, Nasdaq, Seeking Alpha, TradingView, Earnings Whispers</w:t>
      </w:r>
    </w:p>
    <w:p w14:paraId="17DE554D" w14:textId="77777777" w:rsidR="00A647BE" w:rsidRPr="00A647BE" w:rsidRDefault="00A647BE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Focus on major public companies (preferably S&amp;P 500, NASDAQ 100, or significant market cap)</w:t>
      </w:r>
    </w:p>
    <w:p w14:paraId="477B3022" w14:textId="77777777" w:rsidR="00A647BE" w:rsidRPr="00A647BE" w:rsidRDefault="00A647BE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Include the specific earnings announcement date and time</w:t>
      </w:r>
    </w:p>
    <w:p w14:paraId="5BF254ED" w14:textId="77777777" w:rsidR="00A647BE" w:rsidRDefault="00A647BE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Note whether it's before market open (BMO) or after market close (AMC)</w:t>
      </w:r>
    </w:p>
    <w:p w14:paraId="0E9CA1E1" w14:textId="4E51183E" w:rsidR="00140298" w:rsidRPr="00A647BE" w:rsidRDefault="00140298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14029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Present in tabular form to understand easily</w:t>
      </w:r>
    </w:p>
    <w:p w14:paraId="7AB0FA5C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Phase 2: Latest Market News &amp; Developments</w:t>
      </w:r>
    </w:p>
    <w:p w14:paraId="72819BB2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For each identified stock, gather recent news (last 30-60 days) covering:</w:t>
      </w:r>
    </w:p>
    <w:p w14:paraId="713EFAAA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Business Developments:</w:t>
      </w:r>
    </w:p>
    <w:p w14:paraId="18234778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New project wins or contract acquisitions</w:t>
      </w:r>
    </w:p>
    <w:p w14:paraId="1C7975E0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Strategic partnerships and collaborations</w:t>
      </w:r>
    </w:p>
    <w:p w14:paraId="7AABDD73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Mergers, acquisitions, or joint ventures</w:t>
      </w:r>
    </w:p>
    <w:p w14:paraId="2E5B8522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Product launches or service expansions</w:t>
      </w:r>
    </w:p>
    <w:p w14:paraId="080F22AD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Regulatory approvals or certifications</w:t>
      </w:r>
    </w:p>
    <w:p w14:paraId="47B1F89A" w14:textId="77777777" w:rsidR="00A647BE" w:rsidRPr="00A647BE" w:rsidRDefault="00A647BE">
      <w:pPr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Geographic expansion or new market entry</w:t>
      </w:r>
    </w:p>
    <w:p w14:paraId="119AF6CD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Corporate Actions:</w:t>
      </w:r>
    </w:p>
    <w:p w14:paraId="00FADB90" w14:textId="77777777" w:rsidR="00A647BE" w:rsidRPr="00A647BE" w:rsidRDefault="00A647BE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Leadership changes (CEO, CFO, key executives)</w:t>
      </w:r>
    </w:p>
    <w:p w14:paraId="32C5C28F" w14:textId="77777777" w:rsidR="00A647BE" w:rsidRPr="00A647BE" w:rsidRDefault="00A647BE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Share buyback programs or dividend announcements</w:t>
      </w:r>
    </w:p>
    <w:p w14:paraId="67C5B7F9" w14:textId="77777777" w:rsidR="00A647BE" w:rsidRPr="00A647BE" w:rsidRDefault="00A647BE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Stock splits or spin-offs</w:t>
      </w:r>
    </w:p>
    <w:p w14:paraId="272FB080" w14:textId="77777777" w:rsidR="00A647BE" w:rsidRPr="00A647BE" w:rsidRDefault="00A647BE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Credit rating changes</w:t>
      </w:r>
    </w:p>
    <w:p w14:paraId="6B92E2FB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Phase 3: Historical Financial Performance</w:t>
      </w:r>
    </w:p>
    <w:p w14:paraId="7D1AB822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lastRenderedPageBreak/>
        <w:t>For each stock, compile the last 4 quarters of:</w:t>
      </w:r>
    </w:p>
    <w:p w14:paraId="0516E16C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Earnings Per Share (EPS):</w:t>
      </w:r>
    </w:p>
    <w:p w14:paraId="59D2A375" w14:textId="77777777" w:rsidR="00A647BE" w:rsidRPr="00A647BE" w:rsidRDefault="00A647BE">
      <w:pPr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Actual EPS vs. analyst estimates</w:t>
      </w:r>
    </w:p>
    <w:p w14:paraId="00D59454" w14:textId="77777777" w:rsidR="00A647BE" w:rsidRPr="00A647BE" w:rsidRDefault="00A647BE">
      <w:pPr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Year-over-year growth rates</w:t>
      </w:r>
    </w:p>
    <w:p w14:paraId="1CA7FF4F" w14:textId="77777777" w:rsidR="00A647BE" w:rsidRPr="00A647BE" w:rsidRDefault="00A647BE">
      <w:pPr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Sequential quarter changes</w:t>
      </w:r>
    </w:p>
    <w:p w14:paraId="73FA344B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Revenue Data:</w:t>
      </w:r>
    </w:p>
    <w:p w14:paraId="60B5083C" w14:textId="77777777" w:rsidR="00A647BE" w:rsidRPr="00A647BE" w:rsidRDefault="00A647BE">
      <w:pPr>
        <w:numPr>
          <w:ilvl w:val="0"/>
          <w:numId w:val="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Total revenue figures</w:t>
      </w:r>
    </w:p>
    <w:p w14:paraId="1C09C615" w14:textId="77777777" w:rsidR="00A647BE" w:rsidRPr="00A647BE" w:rsidRDefault="00A647BE">
      <w:pPr>
        <w:numPr>
          <w:ilvl w:val="0"/>
          <w:numId w:val="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Revenue vs. analyst estimates</w:t>
      </w:r>
    </w:p>
    <w:p w14:paraId="3E00D6C4" w14:textId="77777777" w:rsidR="00A647BE" w:rsidRPr="00A647BE" w:rsidRDefault="00A647BE">
      <w:pPr>
        <w:numPr>
          <w:ilvl w:val="0"/>
          <w:numId w:val="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Year-over-year growth rates</w:t>
      </w:r>
    </w:p>
    <w:p w14:paraId="413BED74" w14:textId="77777777" w:rsidR="00A647BE" w:rsidRPr="00A647BE" w:rsidRDefault="00A647BE">
      <w:pPr>
        <w:numPr>
          <w:ilvl w:val="0"/>
          <w:numId w:val="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Key segment performance (if available)</w:t>
      </w:r>
    </w:p>
    <w:p w14:paraId="33114339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Phase 4: Risk Assessment - Identify Setbacks</w:t>
      </w:r>
    </w:p>
    <w:p w14:paraId="384CB182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Document any negative factors from the past 6 months:</w:t>
      </w:r>
    </w:p>
    <w:p w14:paraId="71428CDC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Legal issues, lawsuits, or regulatory challenges</w:t>
      </w:r>
    </w:p>
    <w:p w14:paraId="2122BC73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Product recalls or safety concerns</w:t>
      </w:r>
    </w:p>
    <w:p w14:paraId="4CA44A3D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Competitive pressures or market share losses</w:t>
      </w:r>
    </w:p>
    <w:p w14:paraId="55C0E46B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Supply chain disruptions</w:t>
      </w:r>
    </w:p>
    <w:p w14:paraId="6407CA0A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Management scandals or controversies</w:t>
      </w:r>
    </w:p>
    <w:p w14:paraId="19DED46D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Analyst downgrades or negative research reports</w:t>
      </w:r>
    </w:p>
    <w:p w14:paraId="14881791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Customer losses or contract cancellations</w:t>
      </w:r>
    </w:p>
    <w:p w14:paraId="43FCD178" w14:textId="77777777" w:rsidR="00A647BE" w:rsidRPr="00A647BE" w:rsidRDefault="00A647BE">
      <w:pPr>
        <w:numPr>
          <w:ilvl w:val="0"/>
          <w:numId w:val="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Cybersecurity breaches or data incidents</w:t>
      </w:r>
    </w:p>
    <w:p w14:paraId="54FCC07C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Phase 5: Growth Catalysts - Future Positive Drivers</w:t>
      </w:r>
    </w:p>
    <w:p w14:paraId="7F71315B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Identify factors that could boost stock price in the coming quarters:</w:t>
      </w:r>
    </w:p>
    <w:p w14:paraId="347F67DF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Fundamental Catalysts:</w:t>
      </w:r>
    </w:p>
    <w:p w14:paraId="16C09A93" w14:textId="77777777" w:rsidR="00A647BE" w:rsidRPr="00A647BE" w:rsidRDefault="00A647BE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Expanding profit margins or cost reduction initiatives</w:t>
      </w:r>
    </w:p>
    <w:p w14:paraId="75F6B498" w14:textId="77777777" w:rsidR="00A647BE" w:rsidRPr="00A647BE" w:rsidRDefault="00A647BE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New product cycles or innovation pipeline</w:t>
      </w:r>
    </w:p>
    <w:p w14:paraId="147B1818" w14:textId="77777777" w:rsidR="00A647BE" w:rsidRPr="00A647BE" w:rsidRDefault="00A647BE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Market expansion opportunities</w:t>
      </w:r>
    </w:p>
    <w:p w14:paraId="51580159" w14:textId="77777777" w:rsidR="00A647BE" w:rsidRPr="00A647BE" w:rsidRDefault="00A647BE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Improving competitive positioning</w:t>
      </w:r>
    </w:p>
    <w:p w14:paraId="383888C0" w14:textId="77777777" w:rsidR="00A647BE" w:rsidRPr="00A647BE" w:rsidRDefault="00A647BE">
      <w:pPr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lastRenderedPageBreak/>
        <w:t>Strong guidance or forward-looking statements</w:t>
      </w:r>
    </w:p>
    <w:p w14:paraId="6BE30A49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Industry/Market Tailwinds:</w:t>
      </w:r>
    </w:p>
    <w:p w14:paraId="000E78E0" w14:textId="77777777" w:rsidR="00A647BE" w:rsidRPr="00A647BE" w:rsidRDefault="00A647BE">
      <w:pPr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Favorable regulatory environment</w:t>
      </w:r>
    </w:p>
    <w:p w14:paraId="463FE1A5" w14:textId="77777777" w:rsidR="00A647BE" w:rsidRPr="00A647BE" w:rsidRDefault="00A647BE">
      <w:pPr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Industry growth trends</w:t>
      </w:r>
    </w:p>
    <w:p w14:paraId="1BC06098" w14:textId="77777777" w:rsidR="00A647BE" w:rsidRPr="00A647BE" w:rsidRDefault="00A647BE">
      <w:pPr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Economic factors benefiting the sector</w:t>
      </w:r>
    </w:p>
    <w:p w14:paraId="3E466CAD" w14:textId="77777777" w:rsidR="00A647BE" w:rsidRPr="00A647BE" w:rsidRDefault="00A647BE">
      <w:pPr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Technology adoption trends</w:t>
      </w:r>
    </w:p>
    <w:p w14:paraId="2EC4114D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Financial Catalysts:</w:t>
      </w:r>
    </w:p>
    <w:p w14:paraId="32D87264" w14:textId="77777777" w:rsidR="00A647BE" w:rsidRPr="00A647BE" w:rsidRDefault="00A647BE">
      <w:pPr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Debt reduction or improved balance sheet</w:t>
      </w:r>
    </w:p>
    <w:p w14:paraId="34A941BE" w14:textId="77777777" w:rsidR="00A647BE" w:rsidRPr="00A647BE" w:rsidRDefault="00A647BE">
      <w:pPr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Cash flow improvement</w:t>
      </w:r>
    </w:p>
    <w:p w14:paraId="5C4BE093" w14:textId="77777777" w:rsidR="00A647BE" w:rsidRPr="00A647BE" w:rsidRDefault="00A647BE">
      <w:pPr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Potential dividend increases</w:t>
      </w:r>
    </w:p>
    <w:p w14:paraId="65F35D56" w14:textId="77777777" w:rsidR="00A647BE" w:rsidRPr="00A647BE" w:rsidRDefault="00A647BE">
      <w:pPr>
        <w:numPr>
          <w:ilvl w:val="0"/>
          <w:numId w:val="9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Share buyback programs</w:t>
      </w:r>
    </w:p>
    <w:p w14:paraId="4450A8B3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Output Format</w:t>
      </w:r>
    </w:p>
    <w:p w14:paraId="6564A98D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For each company, present the analysis in this structured format:</w:t>
      </w:r>
    </w:p>
    <w:p w14:paraId="61C96DD9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[Company Name] ([Ticker Symbol])</w:t>
      </w:r>
    </w:p>
    <w:p w14:paraId="0787FFB1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Earnings Date: [Date and Time] Market Cap: [Current market capitalization]</w:t>
      </w:r>
    </w:p>
    <w:p w14:paraId="0768E552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Recent Market News</w:t>
      </w:r>
    </w:p>
    <w:p w14:paraId="5E324138" w14:textId="77777777" w:rsidR="00A647BE" w:rsidRPr="00A647BE" w:rsidRDefault="00A647BE">
      <w:pPr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[List 3-5 most significant recent developments]</w:t>
      </w:r>
    </w:p>
    <w:p w14:paraId="48FCF7A8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Historical Performance (Last 4 Quarters)</w:t>
      </w:r>
    </w:p>
    <w:p w14:paraId="2BB5BA9B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EPS History:</w:t>
      </w:r>
    </w:p>
    <w:p w14:paraId="75C4863A" w14:textId="77777777" w:rsidR="00A647BE" w:rsidRPr="00A647BE" w:rsidRDefault="00A647BE">
      <w:pPr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Q[X] [Year]: $X.XX (Est: $X.XX) - [YoY Growth %]</w:t>
      </w:r>
    </w:p>
    <w:p w14:paraId="0F5E4893" w14:textId="77777777" w:rsidR="00A647BE" w:rsidRPr="00A647BE" w:rsidRDefault="00A647BE">
      <w:pPr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[Continue for 4 quarters]</w:t>
      </w:r>
    </w:p>
    <w:p w14:paraId="2F12D94A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Revenue History:</w:t>
      </w:r>
    </w:p>
    <w:p w14:paraId="0126B3F8" w14:textId="77777777" w:rsidR="00A647BE" w:rsidRPr="00A647BE" w:rsidRDefault="00A647BE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Q[X] [Year]: $X.XX billion (Est: $X.XX billion) - [YoY Growth %]</w:t>
      </w:r>
    </w:p>
    <w:p w14:paraId="44D2DA87" w14:textId="77777777" w:rsidR="00A647BE" w:rsidRPr="00A647BE" w:rsidRDefault="00A647BE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[Continue for 4 quarters]</w:t>
      </w:r>
    </w:p>
    <w:p w14:paraId="6816580A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Risk Factors &amp; Setbacks</w:t>
      </w:r>
    </w:p>
    <w:p w14:paraId="3C3C6B9F" w14:textId="77777777" w:rsidR="00A647BE" w:rsidRPr="00A647BE" w:rsidRDefault="00A647BE">
      <w:pPr>
        <w:numPr>
          <w:ilvl w:val="0"/>
          <w:numId w:val="13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[List key concerns and negative developments]</w:t>
      </w:r>
    </w:p>
    <w:p w14:paraId="74F9937E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Growth Catalysts &amp; Positive Outlook</w:t>
      </w:r>
    </w:p>
    <w:p w14:paraId="259C35B9" w14:textId="77777777" w:rsidR="00A647BE" w:rsidRPr="00A647BE" w:rsidRDefault="00A647B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lastRenderedPageBreak/>
        <w:t>[List factors that could drive stock price higher]</w:t>
      </w:r>
    </w:p>
    <w:p w14:paraId="74C5B1E0" w14:textId="77777777" w:rsidR="00A647BE" w:rsidRPr="00A647BE" w:rsidRDefault="00000000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pict w14:anchorId="51E1061E">
          <v:rect id="_x0000_i1025" style="width:0;height:1.5pt" o:hralign="center" o:hrstd="t" o:hr="t" fillcolor="#a0a0a0" stroked="f"/>
        </w:pict>
      </w:r>
    </w:p>
    <w:p w14:paraId="5F45DD01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Research Sources to Utilize</w:t>
      </w:r>
    </w:p>
    <w:p w14:paraId="163C484E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Company investor relations websites</w:t>
      </w:r>
    </w:p>
    <w:p w14:paraId="21AEA31E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SEC filings (10-Q, 10-K, 8-K)</w:t>
      </w:r>
    </w:p>
    <w:p w14:paraId="43B47404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Financial news platforms (Bloomberg, Reuters, MarketWatch)</w:t>
      </w:r>
    </w:p>
    <w:p w14:paraId="7CD3872E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Analyst research reports</w:t>
      </w:r>
    </w:p>
    <w:p w14:paraId="59F5E5B9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Industry publications</w:t>
      </w:r>
    </w:p>
    <w:p w14:paraId="497AC758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Earnings call transcripts</w:t>
      </w:r>
    </w:p>
    <w:p w14:paraId="063E4C58" w14:textId="77777777" w:rsidR="00A647BE" w:rsidRPr="00A647BE" w:rsidRDefault="00A647BE">
      <w:pPr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Social media sentiment (Twitter, LinkedIn)</w:t>
      </w:r>
    </w:p>
    <w:p w14:paraId="1F03897D" w14:textId="77777777" w:rsidR="00A647BE" w:rsidRPr="00A647BE" w:rsidRDefault="00A647BE" w:rsidP="00A647B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Success Criteria</w:t>
      </w:r>
    </w:p>
    <w:p w14:paraId="65BE38C1" w14:textId="77777777" w:rsidR="00A647BE" w:rsidRPr="00A647BE" w:rsidRDefault="00A647BE">
      <w:pPr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Comprehensive coverage of at least 10-15 major companies with earnings this week</w:t>
      </w:r>
    </w:p>
    <w:p w14:paraId="4D9434BB" w14:textId="77777777" w:rsidR="00A647BE" w:rsidRPr="00A647BE" w:rsidRDefault="00A647BE">
      <w:pPr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Balanced perspective including both risks and opportunities</w:t>
      </w:r>
    </w:p>
    <w:p w14:paraId="49B7C3FF" w14:textId="77777777" w:rsidR="00A647BE" w:rsidRPr="00A647BE" w:rsidRDefault="00A647BE">
      <w:pPr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Data-driven analysis with specific figures and dates</w:t>
      </w:r>
    </w:p>
    <w:p w14:paraId="29E6F437" w14:textId="77777777" w:rsidR="00A647BE" w:rsidRPr="00A647BE" w:rsidRDefault="00A647BE">
      <w:pPr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Actionable insights for investment decision-making</w:t>
      </w:r>
    </w:p>
    <w:p w14:paraId="1C33AF02" w14:textId="77777777" w:rsidR="00A647BE" w:rsidRPr="00A647BE" w:rsidRDefault="00A647BE">
      <w:pPr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</w:pPr>
      <w:r w:rsidRPr="00A647BE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>Up-to-date information as of the analysis date</w:t>
      </w:r>
    </w:p>
    <w:p w14:paraId="198B45D7" w14:textId="77777777" w:rsidR="00021053" w:rsidRPr="00A647BE" w:rsidRDefault="00021053" w:rsidP="00A647BE">
      <w:pPr>
        <w:rPr>
          <w:lang w:val="en-US"/>
        </w:rPr>
      </w:pPr>
    </w:p>
    <w:sectPr w:rsidR="00021053" w:rsidRPr="00A647BE" w:rsidSect="002321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B4B"/>
    <w:multiLevelType w:val="multilevel"/>
    <w:tmpl w:val="DFC64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27CF5"/>
    <w:multiLevelType w:val="multilevel"/>
    <w:tmpl w:val="0FF6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D39C0"/>
    <w:multiLevelType w:val="multilevel"/>
    <w:tmpl w:val="6966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67B8E"/>
    <w:multiLevelType w:val="multilevel"/>
    <w:tmpl w:val="93E6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52EFC"/>
    <w:multiLevelType w:val="multilevel"/>
    <w:tmpl w:val="82E8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8094A"/>
    <w:multiLevelType w:val="multilevel"/>
    <w:tmpl w:val="3F9C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B20AC"/>
    <w:multiLevelType w:val="multilevel"/>
    <w:tmpl w:val="2AE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80659"/>
    <w:multiLevelType w:val="multilevel"/>
    <w:tmpl w:val="5D16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75F4F"/>
    <w:multiLevelType w:val="multilevel"/>
    <w:tmpl w:val="6542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A4320E"/>
    <w:multiLevelType w:val="multilevel"/>
    <w:tmpl w:val="24F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E3C5C"/>
    <w:multiLevelType w:val="multilevel"/>
    <w:tmpl w:val="97AE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E79EB"/>
    <w:multiLevelType w:val="multilevel"/>
    <w:tmpl w:val="E436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732274"/>
    <w:multiLevelType w:val="multilevel"/>
    <w:tmpl w:val="FBB03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266FA"/>
    <w:multiLevelType w:val="multilevel"/>
    <w:tmpl w:val="9784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1F77CB"/>
    <w:multiLevelType w:val="multilevel"/>
    <w:tmpl w:val="D3F8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772089"/>
    <w:multiLevelType w:val="multilevel"/>
    <w:tmpl w:val="CAF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131788">
    <w:abstractNumId w:val="12"/>
  </w:num>
  <w:num w:numId="2" w16cid:durableId="828903908">
    <w:abstractNumId w:val="0"/>
  </w:num>
  <w:num w:numId="3" w16cid:durableId="737556243">
    <w:abstractNumId w:val="6"/>
  </w:num>
  <w:num w:numId="4" w16cid:durableId="442265211">
    <w:abstractNumId w:val="1"/>
  </w:num>
  <w:num w:numId="5" w16cid:durableId="1926453917">
    <w:abstractNumId w:val="8"/>
  </w:num>
  <w:num w:numId="6" w16cid:durableId="402484009">
    <w:abstractNumId w:val="5"/>
  </w:num>
  <w:num w:numId="7" w16cid:durableId="1000699901">
    <w:abstractNumId w:val="9"/>
  </w:num>
  <w:num w:numId="8" w16cid:durableId="404694064">
    <w:abstractNumId w:val="15"/>
  </w:num>
  <w:num w:numId="9" w16cid:durableId="1807814275">
    <w:abstractNumId w:val="4"/>
  </w:num>
  <w:num w:numId="10" w16cid:durableId="948507140">
    <w:abstractNumId w:val="11"/>
  </w:num>
  <w:num w:numId="11" w16cid:durableId="1518276014">
    <w:abstractNumId w:val="10"/>
  </w:num>
  <w:num w:numId="12" w16cid:durableId="1712144360">
    <w:abstractNumId w:val="3"/>
  </w:num>
  <w:num w:numId="13" w16cid:durableId="1361737862">
    <w:abstractNumId w:val="13"/>
  </w:num>
  <w:num w:numId="14" w16cid:durableId="1575969984">
    <w:abstractNumId w:val="2"/>
  </w:num>
  <w:num w:numId="15" w16cid:durableId="889196908">
    <w:abstractNumId w:val="14"/>
  </w:num>
  <w:num w:numId="16" w16cid:durableId="1374773018">
    <w:abstractNumId w:val="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555E"/>
    <w:rsid w:val="000020BD"/>
    <w:rsid w:val="00003760"/>
    <w:rsid w:val="00020F7D"/>
    <w:rsid w:val="00021053"/>
    <w:rsid w:val="0005534C"/>
    <w:rsid w:val="00075232"/>
    <w:rsid w:val="00091860"/>
    <w:rsid w:val="000C7CEA"/>
    <w:rsid w:val="00106507"/>
    <w:rsid w:val="0012615B"/>
    <w:rsid w:val="001342E0"/>
    <w:rsid w:val="00140298"/>
    <w:rsid w:val="001A4CA9"/>
    <w:rsid w:val="001E794F"/>
    <w:rsid w:val="00232147"/>
    <w:rsid w:val="002D2C65"/>
    <w:rsid w:val="00344F7D"/>
    <w:rsid w:val="003F0592"/>
    <w:rsid w:val="00482803"/>
    <w:rsid w:val="0049431D"/>
    <w:rsid w:val="004F03FB"/>
    <w:rsid w:val="005054B3"/>
    <w:rsid w:val="00555244"/>
    <w:rsid w:val="00562AD4"/>
    <w:rsid w:val="00565894"/>
    <w:rsid w:val="005A555E"/>
    <w:rsid w:val="005E4681"/>
    <w:rsid w:val="0075199C"/>
    <w:rsid w:val="00794C27"/>
    <w:rsid w:val="007A645A"/>
    <w:rsid w:val="007C71EC"/>
    <w:rsid w:val="007F1AC9"/>
    <w:rsid w:val="0082173D"/>
    <w:rsid w:val="00835142"/>
    <w:rsid w:val="0084490F"/>
    <w:rsid w:val="0087127F"/>
    <w:rsid w:val="008731BE"/>
    <w:rsid w:val="00975DF6"/>
    <w:rsid w:val="009B11F9"/>
    <w:rsid w:val="00A647BE"/>
    <w:rsid w:val="00A949D1"/>
    <w:rsid w:val="00A9551C"/>
    <w:rsid w:val="00B24A26"/>
    <w:rsid w:val="00B54465"/>
    <w:rsid w:val="00B573C1"/>
    <w:rsid w:val="00BC7305"/>
    <w:rsid w:val="00BE0F60"/>
    <w:rsid w:val="00BF0428"/>
    <w:rsid w:val="00C028EB"/>
    <w:rsid w:val="00CB2AF8"/>
    <w:rsid w:val="00CC0A4E"/>
    <w:rsid w:val="00CC6F4D"/>
    <w:rsid w:val="00CD10BD"/>
    <w:rsid w:val="00CD4CCB"/>
    <w:rsid w:val="00D24143"/>
    <w:rsid w:val="00D304B9"/>
    <w:rsid w:val="00D42D68"/>
    <w:rsid w:val="00D606C4"/>
    <w:rsid w:val="00D63E27"/>
    <w:rsid w:val="00D6750D"/>
    <w:rsid w:val="00DB3A71"/>
    <w:rsid w:val="00DE114C"/>
    <w:rsid w:val="00E06B0A"/>
    <w:rsid w:val="00E14971"/>
    <w:rsid w:val="00E55F81"/>
    <w:rsid w:val="00E611D5"/>
    <w:rsid w:val="00E7018F"/>
    <w:rsid w:val="00EE348C"/>
    <w:rsid w:val="00EF0A19"/>
    <w:rsid w:val="00F01E1F"/>
    <w:rsid w:val="00F02407"/>
    <w:rsid w:val="00F50C04"/>
    <w:rsid w:val="00F54D72"/>
    <w:rsid w:val="00F76B3E"/>
    <w:rsid w:val="00FA3680"/>
    <w:rsid w:val="00FA5F79"/>
    <w:rsid w:val="00FC342A"/>
    <w:rsid w:val="00FE1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B4498"/>
  <w15:docId w15:val="{4DDDC3CF-846B-4611-8FD3-8FE184FA5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2147"/>
  </w:style>
  <w:style w:type="paragraph" w:styleId="Heading1">
    <w:name w:val="heading 1"/>
    <w:basedOn w:val="Normal"/>
    <w:next w:val="Normal"/>
    <w:link w:val="Heading1Char"/>
    <w:uiPriority w:val="9"/>
    <w:qFormat/>
    <w:rsid w:val="0049431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F54D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F54D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15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hitespace-normal">
    <w:name w:val="whitespace-normal"/>
    <w:basedOn w:val="Normal"/>
    <w:rsid w:val="005A5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5A555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54D72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F54D7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F54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1E794F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9431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15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61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615B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2615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12615B"/>
  </w:style>
  <w:style w:type="paragraph" w:styleId="ListParagraph">
    <w:name w:val="List Paragraph"/>
    <w:basedOn w:val="Normal"/>
    <w:uiPriority w:val="34"/>
    <w:qFormat/>
    <w:rsid w:val="008449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17785</TotalTime>
  <Pages>4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DHARMENDRA</dc:creator>
  <cp:keywords/>
  <cp:lastModifiedBy>Dharmendra Pasumarthi</cp:lastModifiedBy>
  <cp:revision>69</cp:revision>
  <dcterms:created xsi:type="dcterms:W3CDTF">2025-06-25T12:01:00Z</dcterms:created>
  <dcterms:modified xsi:type="dcterms:W3CDTF">2026-06-14T20:22:00Z</dcterms:modified>
</cp:coreProperties>
</file>