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FC90" w14:textId="77777777" w:rsidR="0074195A" w:rsidRPr="0074195A" w:rsidRDefault="0074195A" w:rsidP="007419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4195A">
        <w:rPr>
          <w:rFonts w:ascii="Times New Roman" w:eastAsia="Times New Roman" w:hAnsi="Times New Roman" w:cs="Times New Roman"/>
          <w:b/>
          <w:bCs/>
          <w:kern w:val="0"/>
          <w:sz w:val="27"/>
          <w:szCs w:val="27"/>
          <w14:ligatures w14:val="none"/>
        </w:rPr>
        <w:t>Internship Assignment: Demand Planning Dashboard Development</w:t>
      </w:r>
    </w:p>
    <w:p w14:paraId="3411E59F" w14:textId="77777777" w:rsidR="0074195A" w:rsidRPr="0074195A" w:rsidRDefault="0074195A" w:rsidP="0074195A">
      <w:p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Objective:</w:t>
      </w:r>
    </w:p>
    <w:p w14:paraId="2DA2DF47" w14:textId="77777777" w:rsidR="0074195A" w:rsidRPr="0074195A" w:rsidRDefault="0074195A" w:rsidP="0074195A">
      <w:p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kern w:val="0"/>
          <w14:ligatures w14:val="none"/>
        </w:rPr>
        <w:t>Create a dynamic and interactive dashboard that effectively displays key performance indicators (KPIs) for demand forecasting, highlighting the impact of data recency on forecast accuracy. The focus is on visualizing how different update frequencies of forecasting models influence accuracy.</w:t>
      </w:r>
    </w:p>
    <w:p w14:paraId="5C5C6A74" w14:textId="77777777" w:rsidR="0074195A" w:rsidRPr="0074195A" w:rsidRDefault="0074195A" w:rsidP="0074195A">
      <w:p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Background:</w:t>
      </w:r>
    </w:p>
    <w:p w14:paraId="606CBECD" w14:textId="77777777" w:rsidR="0074195A" w:rsidRPr="0074195A" w:rsidRDefault="0074195A" w:rsidP="0074195A">
      <w:p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kern w:val="0"/>
          <w14:ligatures w14:val="none"/>
        </w:rPr>
        <w:t>Effective demand forecasting is essential for optimal inventory management. The concept of "update frequency" refers to how often the data used to train forecasting models is refreshed. This assignment explores the effects of varying this frequency on forecast accuracy, with an emphasis on communicating these effects through a dashboard.</w:t>
      </w:r>
    </w:p>
    <w:p w14:paraId="46E0B66F" w14:textId="77777777" w:rsidR="0074195A" w:rsidRPr="0074195A" w:rsidRDefault="0074195A" w:rsidP="0074195A">
      <w:p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Task Description:</w:t>
      </w:r>
    </w:p>
    <w:p w14:paraId="35C392BF" w14:textId="77777777" w:rsidR="0074195A" w:rsidRPr="0074195A" w:rsidRDefault="0074195A" w:rsidP="0074195A">
      <w:pPr>
        <w:numPr>
          <w:ilvl w:val="0"/>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Data Overview:</w:t>
      </w:r>
    </w:p>
    <w:p w14:paraId="2AE17BBC" w14:textId="77777777"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SKUs:</w:t>
      </w:r>
      <w:r w:rsidRPr="0074195A">
        <w:rPr>
          <w:rFonts w:ascii="Times New Roman" w:eastAsia="Times New Roman" w:hAnsi="Times New Roman" w:cs="Times New Roman"/>
          <w:kern w:val="0"/>
          <w14:ligatures w14:val="none"/>
        </w:rPr>
        <w:t xml:space="preserve"> You will work with data for 10 different Stock Keeping Units (SKUs).</w:t>
      </w:r>
    </w:p>
    <w:p w14:paraId="2754A6AD" w14:textId="1999AAC8"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History:</w:t>
      </w:r>
      <w:r w:rsidRPr="0074195A">
        <w:rPr>
          <w:rFonts w:ascii="Times New Roman" w:eastAsia="Times New Roman" w:hAnsi="Times New Roman" w:cs="Times New Roman"/>
          <w:kern w:val="0"/>
          <w14:ligatures w14:val="none"/>
        </w:rPr>
        <w:t xml:space="preserve"> Each SKU is associated with </w:t>
      </w:r>
      <w:r w:rsidR="0072267C">
        <w:rPr>
          <w:rFonts w:ascii="Times New Roman" w:eastAsia="Times New Roman" w:hAnsi="Times New Roman" w:cs="Times New Roman"/>
          <w:kern w:val="0"/>
          <w14:ligatures w14:val="none"/>
        </w:rPr>
        <w:t>5+</w:t>
      </w:r>
      <w:r w:rsidRPr="0074195A">
        <w:rPr>
          <w:rFonts w:ascii="Times New Roman" w:eastAsia="Times New Roman" w:hAnsi="Times New Roman" w:cs="Times New Roman"/>
          <w:kern w:val="0"/>
          <w14:ligatures w14:val="none"/>
        </w:rPr>
        <w:t xml:space="preserve"> years of weekly sales data.</w:t>
      </w:r>
    </w:p>
    <w:p w14:paraId="18083D90" w14:textId="7DD73C91"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Characteristics:</w:t>
      </w:r>
      <w:r w:rsidRPr="0074195A">
        <w:rPr>
          <w:rFonts w:ascii="Times New Roman" w:eastAsia="Times New Roman" w:hAnsi="Times New Roman" w:cs="Times New Roman"/>
          <w:kern w:val="0"/>
          <w14:ligatures w14:val="none"/>
        </w:rPr>
        <w:t xml:space="preserve"> The data shows diverse growth trends and seasonal fluctuations.</w:t>
      </w:r>
      <w:r>
        <w:rPr>
          <w:rFonts w:ascii="Times New Roman" w:eastAsia="Times New Roman" w:hAnsi="Times New Roman" w:cs="Times New Roman"/>
          <w:kern w:val="0"/>
          <w14:ligatures w14:val="none"/>
        </w:rPr>
        <w:br/>
      </w:r>
    </w:p>
    <w:p w14:paraId="7218C774" w14:textId="77777777" w:rsidR="0074195A" w:rsidRPr="0074195A" w:rsidRDefault="0074195A" w:rsidP="0074195A">
      <w:pPr>
        <w:numPr>
          <w:ilvl w:val="0"/>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Forecasting Strategy and Validation Window:</w:t>
      </w:r>
    </w:p>
    <w:p w14:paraId="3BA8A627" w14:textId="77777777"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Model Selection and Forecast Generation:</w:t>
      </w:r>
      <w:r w:rsidRPr="0074195A">
        <w:rPr>
          <w:rFonts w:ascii="Times New Roman" w:eastAsia="Times New Roman" w:hAnsi="Times New Roman" w:cs="Times New Roman"/>
          <w:kern w:val="0"/>
          <w14:ligatures w14:val="none"/>
        </w:rPr>
        <w:t xml:space="preserve"> Choose a forecasting model (e.g., ARIMA, Exponential Smoothing, Machine Learning models) to generate forecasts. Employ this model to predict monthly sales for each SKU from January 2024 to June 2024.</w:t>
      </w:r>
    </w:p>
    <w:p w14:paraId="4FFAE721" w14:textId="453B7D4A"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Updated Models with Defined Lags:</w:t>
      </w:r>
      <w:r w:rsidRPr="0074195A">
        <w:rPr>
          <w:rFonts w:ascii="Times New Roman" w:eastAsia="Times New Roman" w:hAnsi="Times New Roman" w:cs="Times New Roman"/>
          <w:kern w:val="0"/>
          <w14:ligatures w14:val="none"/>
        </w:rPr>
        <w:t xml:space="preserve"> Assess model performance monthly, using data up to specific lags ranging from 1 to 12 months, chosen by you. This evaluation focuses on illustrating the effect of data recency on forecast accuracy.</w:t>
      </w:r>
      <w:r>
        <w:rPr>
          <w:rFonts w:ascii="Times New Roman" w:eastAsia="Times New Roman" w:hAnsi="Times New Roman" w:cs="Times New Roman"/>
          <w:kern w:val="0"/>
          <w14:ligatures w14:val="none"/>
        </w:rPr>
        <w:br/>
      </w:r>
    </w:p>
    <w:p w14:paraId="6781C955" w14:textId="77777777" w:rsidR="0074195A" w:rsidRPr="0074195A" w:rsidRDefault="0074195A" w:rsidP="0074195A">
      <w:pPr>
        <w:numPr>
          <w:ilvl w:val="0"/>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KPI Metrics Research and Application:</w:t>
      </w:r>
    </w:p>
    <w:p w14:paraId="7915B4BE" w14:textId="77777777"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Objective:</w:t>
      </w:r>
      <w:r w:rsidRPr="0074195A">
        <w:rPr>
          <w:rFonts w:ascii="Times New Roman" w:eastAsia="Times New Roman" w:hAnsi="Times New Roman" w:cs="Times New Roman"/>
          <w:kern w:val="0"/>
          <w14:ligatures w14:val="none"/>
        </w:rPr>
        <w:t xml:space="preserve"> Investigate and implement various KPI metrics commonly used in demand planning. Select metrics that effectively demonstrate the implications of data recency.</w:t>
      </w:r>
    </w:p>
    <w:p w14:paraId="50C3C852" w14:textId="77777777"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Examples:</w:t>
      </w:r>
    </w:p>
    <w:p w14:paraId="01E8CFD4" w14:textId="7DD8D6EC" w:rsidR="0074195A" w:rsidRPr="0074195A" w:rsidRDefault="0074195A" w:rsidP="0074195A">
      <w:pPr>
        <w:numPr>
          <w:ilvl w:val="2"/>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3-Month Lag Example:</w:t>
      </w:r>
      <w:r w:rsidRPr="0074195A">
        <w:rPr>
          <w:rFonts w:ascii="Times New Roman" w:eastAsia="Times New Roman" w:hAnsi="Times New Roman" w:cs="Times New Roman"/>
          <w:kern w:val="0"/>
          <w14:ligatures w14:val="none"/>
        </w:rPr>
        <w:t xml:space="preserve"> For forecasting June 2024, train your model using data available up to </w:t>
      </w:r>
      <w:r>
        <w:rPr>
          <w:rFonts w:ascii="Times New Roman" w:eastAsia="Times New Roman" w:hAnsi="Times New Roman" w:cs="Times New Roman"/>
          <w:kern w:val="0"/>
          <w14:ligatures w14:val="none"/>
        </w:rPr>
        <w:t>March</w:t>
      </w:r>
      <w:r w:rsidRPr="0074195A">
        <w:rPr>
          <w:rFonts w:ascii="Times New Roman" w:eastAsia="Times New Roman" w:hAnsi="Times New Roman" w:cs="Times New Roman"/>
          <w:kern w:val="0"/>
          <w14:ligatures w14:val="none"/>
        </w:rPr>
        <w:t xml:space="preserve"> 2024. This setup tests how well the model performs with data that is three months old.</w:t>
      </w:r>
    </w:p>
    <w:p w14:paraId="5B79A9EB" w14:textId="6D8E3D88" w:rsidR="0074195A" w:rsidRPr="0074195A" w:rsidRDefault="0074195A" w:rsidP="0074195A">
      <w:pPr>
        <w:numPr>
          <w:ilvl w:val="2"/>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6-Month Lag Example:</w:t>
      </w:r>
      <w:r w:rsidRPr="0074195A">
        <w:rPr>
          <w:rFonts w:ascii="Times New Roman" w:eastAsia="Times New Roman" w:hAnsi="Times New Roman" w:cs="Times New Roman"/>
          <w:kern w:val="0"/>
          <w14:ligatures w14:val="none"/>
        </w:rPr>
        <w:t xml:space="preserve"> </w:t>
      </w:r>
      <w:r w:rsidR="00FC0841" w:rsidRPr="0074195A">
        <w:rPr>
          <w:rFonts w:ascii="Times New Roman" w:eastAsia="Times New Roman" w:hAnsi="Times New Roman" w:cs="Times New Roman"/>
          <w:kern w:val="0"/>
          <w14:ligatures w14:val="none"/>
        </w:rPr>
        <w:t>For forecasting June 2024</w:t>
      </w:r>
      <w:r w:rsidRPr="0074195A">
        <w:rPr>
          <w:rFonts w:ascii="Times New Roman" w:eastAsia="Times New Roman" w:hAnsi="Times New Roman" w:cs="Times New Roman"/>
          <w:kern w:val="0"/>
          <w14:ligatures w14:val="none"/>
        </w:rPr>
        <w:t>, another scenario involves training with data up to December 2023. This longer lag provides insight into the model's ability to predict based on older information, highlighting potential decreases in accuracy or reliability.</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lastRenderedPageBreak/>
        <w:br/>
      </w:r>
    </w:p>
    <w:p w14:paraId="65787529" w14:textId="77777777" w:rsidR="0074195A" w:rsidRPr="0074195A" w:rsidRDefault="0074195A" w:rsidP="0074195A">
      <w:pPr>
        <w:numPr>
          <w:ilvl w:val="0"/>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Dashboard Development:</w:t>
      </w:r>
    </w:p>
    <w:p w14:paraId="5933A01A" w14:textId="0C453ED3"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Objective:</w:t>
      </w:r>
      <w:r w:rsidRPr="0074195A">
        <w:rPr>
          <w:rFonts w:ascii="Times New Roman" w:eastAsia="Times New Roman" w:hAnsi="Times New Roman" w:cs="Times New Roman"/>
          <w:kern w:val="0"/>
          <w14:ligatures w14:val="none"/>
        </w:rPr>
        <w:t xml:space="preserve"> Build an interactive dashboard that allows users to choose different </w:t>
      </w:r>
      <w:r>
        <w:rPr>
          <w:rFonts w:ascii="Times New Roman" w:eastAsia="Times New Roman" w:hAnsi="Times New Roman" w:cs="Times New Roman"/>
          <w:kern w:val="0"/>
          <w14:ligatures w14:val="none"/>
        </w:rPr>
        <w:t>forecast</w:t>
      </w:r>
      <w:r w:rsidRPr="0074195A">
        <w:rPr>
          <w:rFonts w:ascii="Times New Roman" w:eastAsia="Times New Roman" w:hAnsi="Times New Roman" w:cs="Times New Roman"/>
          <w:kern w:val="0"/>
          <w14:ligatures w14:val="none"/>
        </w:rPr>
        <w:t xml:space="preserve"> update lags and instantly see the updated KPIs. The dashboard should make it easy to analyze the impact of different data recencies on forecast accuracy.</w:t>
      </w:r>
    </w:p>
    <w:p w14:paraId="2C91E91A" w14:textId="6308CA49"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Tools:</w:t>
      </w:r>
      <w:r w:rsidRPr="0074195A">
        <w:rPr>
          <w:rFonts w:ascii="Times New Roman" w:eastAsia="Times New Roman" w:hAnsi="Times New Roman" w:cs="Times New Roman"/>
          <w:kern w:val="0"/>
          <w14:ligatures w14:val="none"/>
        </w:rPr>
        <w:t xml:space="preserve"> Employ </w:t>
      </w:r>
      <w:proofErr w:type="spellStart"/>
      <w:r w:rsidRPr="0074195A">
        <w:rPr>
          <w:rFonts w:ascii="Times New Roman" w:eastAsia="Times New Roman" w:hAnsi="Times New Roman" w:cs="Times New Roman"/>
          <w:kern w:val="0"/>
          <w14:ligatures w14:val="none"/>
        </w:rPr>
        <w:t>Streamlit</w:t>
      </w:r>
      <w:proofErr w:type="spellEnd"/>
      <w:r w:rsidRPr="0074195A">
        <w:rPr>
          <w:rFonts w:ascii="Times New Roman" w:eastAsia="Times New Roman" w:hAnsi="Times New Roman" w:cs="Times New Roman"/>
          <w:kern w:val="0"/>
          <w14:ligatures w14:val="none"/>
        </w:rPr>
        <w:t xml:space="preserve"> or R Shiny, which are ideal for creating interactive, user-friendly applications.</w:t>
      </w:r>
      <w:r>
        <w:rPr>
          <w:rFonts w:ascii="Times New Roman" w:eastAsia="Times New Roman" w:hAnsi="Times New Roman" w:cs="Times New Roman"/>
          <w:kern w:val="0"/>
          <w14:ligatures w14:val="none"/>
        </w:rPr>
        <w:br/>
      </w:r>
    </w:p>
    <w:p w14:paraId="74A8543F" w14:textId="77777777" w:rsidR="0074195A" w:rsidRPr="0074195A" w:rsidRDefault="0074195A" w:rsidP="0074195A">
      <w:pPr>
        <w:numPr>
          <w:ilvl w:val="0"/>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Comparative Lag Analysis and Recommendations:</w:t>
      </w:r>
    </w:p>
    <w:p w14:paraId="78B4F1DD" w14:textId="1AB13407"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Comparative Analysis:</w:t>
      </w:r>
      <w:r w:rsidRPr="0074195A">
        <w:rPr>
          <w:rFonts w:ascii="Times New Roman" w:eastAsia="Times New Roman" w:hAnsi="Times New Roman" w:cs="Times New Roman"/>
          <w:kern w:val="0"/>
          <w14:ligatures w14:val="none"/>
        </w:rPr>
        <w:t xml:space="preserve"> Include a feature in the dashboard that simultaneously displays</w:t>
      </w:r>
      <w:r w:rsidR="008C27C5">
        <w:rPr>
          <w:rFonts w:ascii="Times New Roman" w:eastAsia="Times New Roman" w:hAnsi="Times New Roman" w:cs="Times New Roman"/>
          <w:kern w:val="0"/>
          <w14:ligatures w14:val="none"/>
        </w:rPr>
        <w:t xml:space="preserve"> KPI</w:t>
      </w:r>
      <w:r w:rsidRPr="0074195A">
        <w:rPr>
          <w:rFonts w:ascii="Times New Roman" w:eastAsia="Times New Roman" w:hAnsi="Times New Roman" w:cs="Times New Roman"/>
          <w:kern w:val="0"/>
          <w14:ligatures w14:val="none"/>
        </w:rPr>
        <w:t xml:space="preserve"> metrics for all update lags, using visualizations such as line graphs, heat maps, or comparative bar charts.</w:t>
      </w:r>
    </w:p>
    <w:p w14:paraId="50AFAA96" w14:textId="77777777" w:rsidR="0074195A" w:rsidRPr="0074195A" w:rsidRDefault="0074195A" w:rsidP="0074195A">
      <w:pPr>
        <w:numPr>
          <w:ilvl w:val="1"/>
          <w:numId w:val="1"/>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Recommendations:</w:t>
      </w:r>
      <w:r w:rsidRPr="0074195A">
        <w:rPr>
          <w:rFonts w:ascii="Times New Roman" w:eastAsia="Times New Roman" w:hAnsi="Times New Roman" w:cs="Times New Roman"/>
          <w:kern w:val="0"/>
          <w14:ligatures w14:val="none"/>
        </w:rPr>
        <w:t xml:space="preserve"> Design the dashboard to automatically generate recommendations for the optimal update frequencies based on the analyzed KPIs, supported by data-driven explanations.</w:t>
      </w:r>
    </w:p>
    <w:p w14:paraId="7E302DB5" w14:textId="77777777" w:rsidR="0074195A" w:rsidRPr="0074195A" w:rsidRDefault="0074195A" w:rsidP="0074195A">
      <w:p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Data Specifications:</w:t>
      </w:r>
    </w:p>
    <w:p w14:paraId="14590A8F" w14:textId="77777777" w:rsidR="0074195A" w:rsidRPr="0074195A" w:rsidRDefault="0074195A" w:rsidP="002A7379">
      <w:pPr>
        <w:numPr>
          <w:ilvl w:val="0"/>
          <w:numId w:val="2"/>
        </w:num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Sample Data:</w:t>
      </w:r>
      <w:r w:rsidRPr="0074195A">
        <w:rPr>
          <w:rFonts w:ascii="Times New Roman" w:eastAsia="Times New Roman" w:hAnsi="Times New Roman" w:cs="Times New Roman"/>
          <w:kern w:val="0"/>
          <w14:ligatures w14:val="none"/>
        </w:rPr>
        <w:t xml:space="preserve"> A fictional dataset that realistically simulates weekly sales</w:t>
      </w:r>
    </w:p>
    <w:p w14:paraId="47A0D286" w14:textId="36F6D87B" w:rsidR="0074195A" w:rsidRPr="0074195A" w:rsidRDefault="0074195A" w:rsidP="0074195A">
      <w:p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Deliverables:</w:t>
      </w:r>
    </w:p>
    <w:p w14:paraId="7FB93837" w14:textId="77777777" w:rsidR="0074195A" w:rsidRPr="0074195A" w:rsidRDefault="0074195A" w:rsidP="0074195A">
      <w:pPr>
        <w:numPr>
          <w:ilvl w:val="0"/>
          <w:numId w:val="3"/>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Report:</w:t>
      </w:r>
      <w:r w:rsidRPr="0074195A">
        <w:rPr>
          <w:rFonts w:ascii="Times New Roman" w:eastAsia="Times New Roman" w:hAnsi="Times New Roman" w:cs="Times New Roman"/>
          <w:kern w:val="0"/>
          <w14:ligatures w14:val="none"/>
        </w:rPr>
        <w:t xml:space="preserve"> A comprehensive document detailing your chosen KPIs, their calculations, and their relevance to assessing forecast performance.</w:t>
      </w:r>
    </w:p>
    <w:p w14:paraId="7FAE9881" w14:textId="77777777" w:rsidR="0074195A" w:rsidRPr="0074195A" w:rsidRDefault="0074195A" w:rsidP="0074195A">
      <w:pPr>
        <w:numPr>
          <w:ilvl w:val="0"/>
          <w:numId w:val="3"/>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b/>
          <w:bCs/>
          <w:kern w:val="0"/>
          <w14:ligatures w14:val="none"/>
        </w:rPr>
        <w:t>Dashboard:</w:t>
      </w:r>
      <w:r w:rsidRPr="0074195A">
        <w:rPr>
          <w:rFonts w:ascii="Times New Roman" w:eastAsia="Times New Roman" w:hAnsi="Times New Roman" w:cs="Times New Roman"/>
          <w:kern w:val="0"/>
          <w14:ligatures w14:val="none"/>
        </w:rPr>
        <w:t xml:space="preserve"> An interactive application that visually represents these metrics and demonstrates the impact of training data recency on forecast accuracy.</w:t>
      </w:r>
    </w:p>
    <w:p w14:paraId="4D60FD76" w14:textId="77777777" w:rsidR="0074195A" w:rsidRPr="0074195A" w:rsidRDefault="0074195A" w:rsidP="0074195A">
      <w:pPr>
        <w:spacing w:before="100" w:beforeAutospacing="1" w:after="100" w:afterAutospacing="1"/>
        <w:outlineLvl w:val="3"/>
        <w:rPr>
          <w:rFonts w:ascii="Times New Roman" w:eastAsia="Times New Roman" w:hAnsi="Times New Roman" w:cs="Times New Roman"/>
          <w:b/>
          <w:bCs/>
          <w:kern w:val="0"/>
          <w14:ligatures w14:val="none"/>
        </w:rPr>
      </w:pPr>
      <w:r w:rsidRPr="0074195A">
        <w:rPr>
          <w:rFonts w:ascii="Times New Roman" w:eastAsia="Times New Roman" w:hAnsi="Times New Roman" w:cs="Times New Roman"/>
          <w:b/>
          <w:bCs/>
          <w:kern w:val="0"/>
          <w14:ligatures w14:val="none"/>
        </w:rPr>
        <w:t>Evaluation Criteria:</w:t>
      </w:r>
    </w:p>
    <w:p w14:paraId="1CE878AD" w14:textId="77777777" w:rsidR="0074195A" w:rsidRPr="0074195A" w:rsidRDefault="0074195A" w:rsidP="0074195A">
      <w:pPr>
        <w:numPr>
          <w:ilvl w:val="0"/>
          <w:numId w:val="4"/>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kern w:val="0"/>
          <w14:ligatures w14:val="none"/>
        </w:rPr>
        <w:t>The accuracy and relevance of KPI analysis.</w:t>
      </w:r>
    </w:p>
    <w:p w14:paraId="1D6A5267" w14:textId="77777777" w:rsidR="0074195A" w:rsidRPr="0074195A" w:rsidRDefault="0074195A" w:rsidP="0074195A">
      <w:pPr>
        <w:numPr>
          <w:ilvl w:val="0"/>
          <w:numId w:val="4"/>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kern w:val="0"/>
          <w14:ligatures w14:val="none"/>
        </w:rPr>
        <w:t>The functionality, aesthetic appeal, and user-friendliness of the dashboard.</w:t>
      </w:r>
    </w:p>
    <w:p w14:paraId="12E7ECD2" w14:textId="77777777" w:rsidR="0074195A" w:rsidRPr="0074195A" w:rsidRDefault="0074195A" w:rsidP="0074195A">
      <w:pPr>
        <w:numPr>
          <w:ilvl w:val="0"/>
          <w:numId w:val="4"/>
        </w:numPr>
        <w:spacing w:before="100" w:beforeAutospacing="1" w:after="100" w:afterAutospacing="1"/>
        <w:rPr>
          <w:rFonts w:ascii="Times New Roman" w:eastAsia="Times New Roman" w:hAnsi="Times New Roman" w:cs="Times New Roman"/>
          <w:kern w:val="0"/>
          <w14:ligatures w14:val="none"/>
        </w:rPr>
      </w:pPr>
      <w:r w:rsidRPr="0074195A">
        <w:rPr>
          <w:rFonts w:ascii="Times New Roman" w:eastAsia="Times New Roman" w:hAnsi="Times New Roman" w:cs="Times New Roman"/>
          <w:kern w:val="0"/>
          <w14:ligatures w14:val="none"/>
        </w:rPr>
        <w:t>The effectiveness of the dashboard in conveying complex information in a manner that is easily understandable.</w:t>
      </w:r>
    </w:p>
    <w:p w14:paraId="22850406" w14:textId="77777777" w:rsidR="00EE3EA4" w:rsidRDefault="00EE3EA4" w:rsidP="0074195A"/>
    <w:sectPr w:rsidR="00EE3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B4F"/>
    <w:multiLevelType w:val="multilevel"/>
    <w:tmpl w:val="D2C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F11A2"/>
    <w:multiLevelType w:val="multilevel"/>
    <w:tmpl w:val="2B1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71EE6"/>
    <w:multiLevelType w:val="multilevel"/>
    <w:tmpl w:val="3A8E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510C7"/>
    <w:multiLevelType w:val="multilevel"/>
    <w:tmpl w:val="A2808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43314">
    <w:abstractNumId w:val="3"/>
  </w:num>
  <w:num w:numId="2" w16cid:durableId="162014184">
    <w:abstractNumId w:val="0"/>
  </w:num>
  <w:num w:numId="3" w16cid:durableId="506750497">
    <w:abstractNumId w:val="1"/>
  </w:num>
  <w:num w:numId="4" w16cid:durableId="2085175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5A"/>
    <w:rsid w:val="00037252"/>
    <w:rsid w:val="0005122E"/>
    <w:rsid w:val="0072267C"/>
    <w:rsid w:val="0074195A"/>
    <w:rsid w:val="00753309"/>
    <w:rsid w:val="008C27C5"/>
    <w:rsid w:val="008F4F90"/>
    <w:rsid w:val="00C71833"/>
    <w:rsid w:val="00E81387"/>
    <w:rsid w:val="00EE3EA4"/>
    <w:rsid w:val="00FC0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63E8F"/>
  <w15:chartTrackingRefBased/>
  <w15:docId w15:val="{D2281271-B273-7B43-8740-9B707F93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1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9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9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9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9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1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1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95A"/>
    <w:rPr>
      <w:rFonts w:eastAsiaTheme="majorEastAsia" w:cstheme="majorBidi"/>
      <w:color w:val="272727" w:themeColor="text1" w:themeTint="D8"/>
    </w:rPr>
  </w:style>
  <w:style w:type="paragraph" w:styleId="Title">
    <w:name w:val="Title"/>
    <w:basedOn w:val="Normal"/>
    <w:next w:val="Normal"/>
    <w:link w:val="TitleChar"/>
    <w:uiPriority w:val="10"/>
    <w:qFormat/>
    <w:rsid w:val="007419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9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9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195A"/>
    <w:rPr>
      <w:i/>
      <w:iCs/>
      <w:color w:val="404040" w:themeColor="text1" w:themeTint="BF"/>
    </w:rPr>
  </w:style>
  <w:style w:type="paragraph" w:styleId="ListParagraph">
    <w:name w:val="List Paragraph"/>
    <w:basedOn w:val="Normal"/>
    <w:uiPriority w:val="34"/>
    <w:qFormat/>
    <w:rsid w:val="0074195A"/>
    <w:pPr>
      <w:ind w:left="720"/>
      <w:contextualSpacing/>
    </w:pPr>
  </w:style>
  <w:style w:type="character" w:styleId="IntenseEmphasis">
    <w:name w:val="Intense Emphasis"/>
    <w:basedOn w:val="DefaultParagraphFont"/>
    <w:uiPriority w:val="21"/>
    <w:qFormat/>
    <w:rsid w:val="0074195A"/>
    <w:rPr>
      <w:i/>
      <w:iCs/>
      <w:color w:val="0F4761" w:themeColor="accent1" w:themeShade="BF"/>
    </w:rPr>
  </w:style>
  <w:style w:type="paragraph" w:styleId="IntenseQuote">
    <w:name w:val="Intense Quote"/>
    <w:basedOn w:val="Normal"/>
    <w:next w:val="Normal"/>
    <w:link w:val="IntenseQuoteChar"/>
    <w:uiPriority w:val="30"/>
    <w:qFormat/>
    <w:rsid w:val="00741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95A"/>
    <w:rPr>
      <w:i/>
      <w:iCs/>
      <w:color w:val="0F4761" w:themeColor="accent1" w:themeShade="BF"/>
    </w:rPr>
  </w:style>
  <w:style w:type="character" w:styleId="IntenseReference">
    <w:name w:val="Intense Reference"/>
    <w:basedOn w:val="DefaultParagraphFont"/>
    <w:uiPriority w:val="32"/>
    <w:qFormat/>
    <w:rsid w:val="0074195A"/>
    <w:rPr>
      <w:b/>
      <w:bCs/>
      <w:smallCaps/>
      <w:color w:val="0F4761" w:themeColor="accent1" w:themeShade="BF"/>
      <w:spacing w:val="5"/>
    </w:rPr>
  </w:style>
  <w:style w:type="paragraph" w:styleId="NormalWeb">
    <w:name w:val="Normal (Web)"/>
    <w:basedOn w:val="Normal"/>
    <w:uiPriority w:val="99"/>
    <w:semiHidden/>
    <w:unhideWhenUsed/>
    <w:rsid w:val="0074195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9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6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Krutarth Mehta</dc:creator>
  <cp:keywords/>
  <dc:description/>
  <cp:lastModifiedBy>Krutarth Mehta</cp:lastModifiedBy>
  <cp:revision>8</cp:revision>
  <dcterms:created xsi:type="dcterms:W3CDTF">2024-07-24T06:35:00Z</dcterms:created>
  <dcterms:modified xsi:type="dcterms:W3CDTF">2025-10-21T17:41:00Z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d06e56-1756-4005-87f1-1edc72dd4bdf_Enabled">
    <vt:lpwstr>true</vt:lpwstr>
  </property>
  <property fmtid="{D5CDD505-2E9C-101B-9397-08002B2CF9AE}" pid="3" name="MSIP_Label_52d06e56-1756-4005-87f1-1edc72dd4bdf_SetDate">
    <vt:lpwstr>2024-07-24T06:41:22Z</vt:lpwstr>
  </property>
  <property fmtid="{D5CDD505-2E9C-101B-9397-08002B2CF9AE}" pid="4" name="MSIP_Label_52d06e56-1756-4005-87f1-1edc72dd4bdf_Method">
    <vt:lpwstr>Standard</vt:lpwstr>
  </property>
  <property fmtid="{D5CDD505-2E9C-101B-9397-08002B2CF9AE}" pid="5" name="MSIP_Label_52d06e56-1756-4005-87f1-1edc72dd4bdf_Name">
    <vt:lpwstr>General</vt:lpwstr>
  </property>
  <property fmtid="{D5CDD505-2E9C-101B-9397-08002B2CF9AE}" pid="6" name="MSIP_Label_52d06e56-1756-4005-87f1-1edc72dd4bdf_SiteId">
    <vt:lpwstr>9026c5f4-86d0-4b9f-bd39-b7d4d0fb4674</vt:lpwstr>
  </property>
  <property fmtid="{D5CDD505-2E9C-101B-9397-08002B2CF9AE}" pid="7" name="MSIP_Label_52d06e56-1756-4005-87f1-1edc72dd4bdf_ActionId">
    <vt:lpwstr>1e849f8c-205e-4d58-8366-d650b9bdb652</vt:lpwstr>
  </property>
  <property fmtid="{D5CDD505-2E9C-101B-9397-08002B2CF9AE}" pid="8" name="MSIP_Label_52d06e56-1756-4005-87f1-1edc72dd4bdf_ContentBits">
    <vt:lpwstr>0</vt:lpwstr>
  </property>
</Properties>
</file>