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62EA" w14:textId="77777777" w:rsidR="00AC06B5" w:rsidRPr="00AC06B5" w:rsidRDefault="00AC06B5" w:rsidP="00AC06B5">
      <w:pPr>
        <w:pBdr>
          <w:bottom w:val="single" w:sz="4" w:space="1" w:color="2E75B6"/>
        </w:pBdr>
        <w:spacing w:before="120" w:after="60"/>
        <w:jc w:val="center"/>
        <w:rPr>
          <w:rFonts w:ascii="Times New Roman" w:hAnsi="Times New Roman" w:cs="Times New Roman"/>
          <w:b/>
          <w:bCs/>
          <w:sz w:val="30"/>
        </w:rPr>
      </w:pPr>
      <w:r w:rsidRPr="00AC06B5">
        <w:rPr>
          <w:rFonts w:ascii="Times New Roman" w:hAnsi="Times New Roman" w:cs="Times New Roman"/>
          <w:b/>
          <w:bCs/>
          <w:sz w:val="30"/>
        </w:rPr>
        <w:t>C</w:t>
      </w:r>
      <w:r>
        <w:rPr>
          <w:rFonts w:ascii="Times New Roman" w:hAnsi="Times New Roman" w:cs="Times New Roman"/>
          <w:b/>
          <w:bCs/>
          <w:sz w:val="30"/>
        </w:rPr>
        <w:t>SA</w:t>
      </w:r>
      <w:r w:rsidRPr="00AC06B5">
        <w:rPr>
          <w:rFonts w:ascii="Times New Roman" w:hAnsi="Times New Roman" w:cs="Times New Roman"/>
          <w:b/>
          <w:bCs/>
          <w:sz w:val="30"/>
        </w:rPr>
        <w:t xml:space="preserve">6303 - </w:t>
      </w:r>
      <w:r w:rsidRPr="00AC06B5">
        <w:rPr>
          <w:b/>
          <w:bCs/>
          <w:color w:val="000000" w:themeColor="text1"/>
          <w:sz w:val="32"/>
          <w:szCs w:val="24"/>
        </w:rPr>
        <w:t>THREAT INTELLIGENCE AND NETWORK SECUR</w:t>
      </w:r>
    </w:p>
    <w:p w14:paraId="417E9C00" w14:textId="77777777" w:rsidR="00330576" w:rsidRDefault="00330576" w:rsidP="00AC06B5">
      <w:pPr>
        <w:pBdr>
          <w:bottom w:val="single" w:sz="4" w:space="1" w:color="2E75B6"/>
        </w:pBdr>
        <w:spacing w:before="120" w:after="60"/>
        <w:jc w:val="center"/>
        <w:rPr>
          <w:rFonts w:ascii="Times New Roman" w:hAnsi="Times New Roman" w:cs="Times New Roman"/>
          <w:b/>
          <w:bCs/>
          <w:sz w:val="28"/>
        </w:rPr>
      </w:pPr>
      <w:r w:rsidRPr="00AC06B5">
        <w:rPr>
          <w:rFonts w:ascii="Times New Roman" w:hAnsi="Times New Roman" w:cs="Times New Roman"/>
          <w:b/>
          <w:bCs/>
          <w:sz w:val="28"/>
        </w:rPr>
        <w:t xml:space="preserve">Assessment Tool </w:t>
      </w:r>
      <w:r w:rsidR="00AC06B5">
        <w:rPr>
          <w:rFonts w:ascii="Times New Roman" w:hAnsi="Times New Roman" w:cs="Times New Roman"/>
          <w:b/>
          <w:bCs/>
          <w:sz w:val="28"/>
        </w:rPr>
        <w:t>1</w:t>
      </w:r>
      <w:r w:rsidRPr="00AC06B5">
        <w:rPr>
          <w:rFonts w:ascii="Times New Roman" w:hAnsi="Times New Roman" w:cs="Times New Roman"/>
          <w:b/>
          <w:bCs/>
          <w:sz w:val="28"/>
        </w:rPr>
        <w:t>: CONCEPT MAPPING</w:t>
      </w:r>
    </w:p>
    <w:p w14:paraId="3133828B" w14:textId="77777777" w:rsidR="00AC06B5" w:rsidRPr="00AC06B5" w:rsidRDefault="00AC06B5" w:rsidP="00AC06B5">
      <w:pPr>
        <w:pBdr>
          <w:bottom w:val="single" w:sz="4" w:space="1" w:color="2E75B6"/>
        </w:pBdr>
        <w:spacing w:before="120" w:after="60"/>
        <w:rPr>
          <w:rFonts w:ascii="Times New Roman" w:hAnsi="Times New Roman" w:cs="Times New Roman"/>
          <w:b/>
          <w:bCs/>
          <w:sz w:val="28"/>
        </w:rPr>
      </w:pPr>
      <w:proofErr w:type="gramStart"/>
      <w:r>
        <w:rPr>
          <w:rFonts w:ascii="Times New Roman" w:hAnsi="Times New Roman" w:cs="Times New Roman"/>
          <w:b/>
          <w:bCs/>
          <w:sz w:val="28"/>
        </w:rPr>
        <w:t>Faculty :</w:t>
      </w:r>
      <w:proofErr w:type="gramEnd"/>
      <w:r>
        <w:rPr>
          <w:rFonts w:ascii="Times New Roman" w:hAnsi="Times New Roman" w:cs="Times New Roman"/>
          <w:b/>
          <w:bCs/>
          <w:sz w:val="28"/>
        </w:rPr>
        <w:t xml:space="preserve"> Dr.</w:t>
      </w:r>
      <w:proofErr w:type="gramStart"/>
      <w:r>
        <w:rPr>
          <w:rFonts w:ascii="Times New Roman" w:hAnsi="Times New Roman" w:cs="Times New Roman"/>
          <w:b/>
          <w:bCs/>
          <w:sz w:val="28"/>
        </w:rPr>
        <w:t>V.Parthipan</w:t>
      </w:r>
      <w:proofErr w:type="gramEnd"/>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t>SLOT A</w:t>
      </w:r>
    </w:p>
    <w:p w14:paraId="2023E078" w14:textId="77777777" w:rsidR="000F07D4" w:rsidRDefault="000F07D4" w:rsidP="000F07D4">
      <w:pPr>
        <w:spacing w:after="0" w:line="240" w:lineRule="auto"/>
      </w:pPr>
    </w:p>
    <w:p w14:paraId="1B672A7F" w14:textId="77777777" w:rsidR="000F07D4" w:rsidRDefault="000F07D4" w:rsidP="000F07D4">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w:t>
      </w:r>
      <w:proofErr w:type="spellStart"/>
      <w:r>
        <w:rPr>
          <w:sz w:val="24"/>
          <w:szCs w:val="24"/>
        </w:rPr>
        <w:t>perational</w:t>
      </w:r>
      <w:proofErr w:type="spellEnd"/>
      <w:r>
        <w:rPr>
          <w:sz w:val="24"/>
          <w:szCs w:val="24"/>
        </w:rPr>
        <w:t>) — Threat Intelligence Lifecycle — Applications in IT Industry</w:t>
      </w:r>
    </w:p>
    <w:p w14:paraId="5FD607E0" w14:textId="77777777" w:rsidR="000F07D4" w:rsidRPr="00EA3B16" w:rsidRDefault="000F07D4" w:rsidP="000F07D4">
      <w:pPr>
        <w:widowControl w:val="0"/>
        <w:spacing w:before="280" w:after="0" w:line="240" w:lineRule="auto"/>
        <w:jc w:val="both"/>
        <w:rPr>
          <w:b/>
          <w:sz w:val="24"/>
          <w:szCs w:val="24"/>
        </w:rPr>
      </w:pPr>
      <w:r w:rsidRPr="00EA3B16">
        <w:rPr>
          <w:b/>
          <w:sz w:val="24"/>
          <w:szCs w:val="24"/>
        </w:rPr>
        <w:t xml:space="preserve">CO1: Interpret security principles, network threats, and the role of threat intelligence in cybersecurity. </w:t>
      </w:r>
    </w:p>
    <w:p w14:paraId="30F90FFE" w14:textId="77777777" w:rsidR="000F07D4" w:rsidRDefault="000F07D4">
      <w:pPr>
        <w:rPr>
          <w:rFonts w:ascii="Times New Roman" w:eastAsia="Times New Roman" w:hAnsi="Times New Roman" w:cs="Times New Roman"/>
          <w:b/>
          <w:bCs/>
          <w:sz w:val="27"/>
          <w:szCs w:val="27"/>
        </w:rPr>
      </w:pPr>
    </w:p>
    <w:p w14:paraId="5DE7412A" w14:textId="77777777" w:rsidR="000F07D4" w:rsidRDefault="000F07D4">
      <w:pPr>
        <w:rPr>
          <w:rFonts w:ascii="Times New Roman" w:eastAsia="Times New Roman" w:hAnsi="Times New Roman" w:cs="Times New Roman"/>
          <w:b/>
          <w:bCs/>
          <w:sz w:val="27"/>
          <w:szCs w:val="27"/>
        </w:rPr>
      </w:pPr>
    </w:p>
    <w:p w14:paraId="0BBBC373" w14:textId="77777777" w:rsidR="000F07D4" w:rsidRPr="00EA3B16" w:rsidRDefault="000F07D4" w:rsidP="000F07D4">
      <w:pPr>
        <w:rPr>
          <w:b/>
        </w:rPr>
      </w:pPr>
      <w:r>
        <w:rPr>
          <w:b/>
        </w:rPr>
        <w:tab/>
      </w:r>
      <w:r>
        <w:rPr>
          <w:b/>
        </w:rPr>
        <w:tab/>
      </w:r>
      <w:r>
        <w:rPr>
          <w:b/>
        </w:rPr>
        <w:tab/>
      </w:r>
      <w:r>
        <w:rPr>
          <w:b/>
        </w:rPr>
        <w:tab/>
      </w:r>
      <w:r>
        <w:rPr>
          <w:b/>
        </w:rPr>
        <w:tab/>
      </w:r>
      <w:r>
        <w:rPr>
          <w:b/>
        </w:rPr>
        <w:tab/>
      </w:r>
      <w:r>
        <w:rPr>
          <w:b/>
        </w:rPr>
        <w:tab/>
      </w:r>
      <w:r>
        <w:rPr>
          <w:b/>
        </w:rPr>
        <w:tab/>
        <w:t xml:space="preserve"> </w:t>
      </w:r>
      <w:r w:rsidRPr="00EA3B16">
        <w:rPr>
          <w:b/>
        </w:rPr>
        <w:t xml:space="preserve">Total: 50 </w:t>
      </w:r>
    </w:p>
    <w:p w14:paraId="3D45C86D" w14:textId="77777777" w:rsidR="004E1E9A" w:rsidRDefault="00C707E7">
      <w:pPr>
        <w:spacing w:after="0" w:line="240" w:lineRule="auto"/>
        <w:jc w:val="both"/>
        <w:rPr>
          <w:b/>
        </w:rPr>
      </w:pPr>
      <w:r>
        <w:rPr>
          <w:b/>
        </w:rPr>
        <w:t>Student Name : EPURU DHARMIK REDDY</w:t>
      </w:r>
      <w:r>
        <w:rPr>
          <w:b/>
        </w:rPr>
        <w:tab/>
      </w:r>
      <w:r>
        <w:rPr>
          <w:b/>
        </w:rPr>
        <w:tab/>
        <w:t>Register number: 192365038</w:t>
      </w:r>
    </w:p>
    <w:p w14:paraId="3926D989" w14:textId="77777777" w:rsidR="000F07D4" w:rsidRDefault="000F07D4" w:rsidP="000F07D4">
      <w:pPr>
        <w:spacing w:after="0" w:line="240" w:lineRule="auto"/>
        <w:jc w:val="both"/>
        <w:rPr>
          <w:b/>
        </w:rPr>
      </w:pPr>
    </w:p>
    <w:p w14:paraId="227431BE" w14:textId="77777777" w:rsidR="000F07D4" w:rsidRDefault="000F07D4" w:rsidP="000F07D4">
      <w:pPr>
        <w:rPr>
          <w:b/>
          <w:bCs/>
          <w:i/>
          <w:iCs/>
          <w:sz w:val="24"/>
          <w:szCs w:val="24"/>
        </w:rPr>
      </w:pPr>
      <w:r>
        <w:rPr>
          <w:b/>
        </w:rPr>
        <w:t xml:space="preserve"> </w:t>
      </w:r>
      <w:r>
        <w:rPr>
          <w:b/>
          <w:bCs/>
          <w:i/>
          <w:iCs/>
          <w:sz w:val="24"/>
          <w:szCs w:val="24"/>
        </w:rPr>
        <w:t>Code of Conduct:</w:t>
      </w:r>
    </w:p>
    <w:p w14:paraId="5EA4F8C0" w14:textId="77777777" w:rsidR="000F07D4" w:rsidRDefault="000F07D4" w:rsidP="000F07D4">
      <w:pPr>
        <w:jc w:val="both"/>
        <w:rPr>
          <w:i/>
          <w:iCs/>
          <w:sz w:val="24"/>
          <w:szCs w:val="24"/>
        </w:rPr>
      </w:pPr>
    </w:p>
    <w:p w14:paraId="79E7B676" w14:textId="55DC54C5" w:rsidR="000F07D4" w:rsidRDefault="000F07D4" w:rsidP="000F07D4">
      <w:pPr>
        <w:jc w:val="both"/>
        <w:rPr>
          <w:i/>
          <w:iCs/>
          <w:sz w:val="24"/>
          <w:szCs w:val="24"/>
        </w:rPr>
      </w:pPr>
      <w:r>
        <w:rPr>
          <w:i/>
          <w:iCs/>
          <w:sz w:val="24"/>
          <w:szCs w:val="24"/>
        </w:rPr>
        <w:t>I EPURU DHARMIK REDDY / 192365038 certify that this submission is my original work and that I have adhered to the guidelines specified for this assessment. I understand that any violation of academic integrity rules will result in disciplinary action.</w:t>
      </w:r>
    </w:p>
    <w:p w14:paraId="494FCF78" w14:textId="77777777" w:rsidR="000F07D4" w:rsidRDefault="000F07D4" w:rsidP="000F07D4">
      <w:pPr>
        <w:rPr>
          <w:i/>
          <w:iCs/>
          <w:sz w:val="24"/>
          <w:szCs w:val="24"/>
        </w:rPr>
      </w:pPr>
    </w:p>
    <w:p w14:paraId="07D5ADD5" w14:textId="07851331" w:rsidR="007B3D11" w:rsidRDefault="007B3D11" w:rsidP="000F07D4">
      <w:pPr>
        <w:rPr>
          <w:i/>
          <w:iCs/>
          <w:sz w:val="24"/>
          <w:szCs w:val="24"/>
        </w:rPr>
      </w:pPr>
      <w:proofErr w:type="spellStart"/>
      <w:proofErr w:type="gramStart"/>
      <w:r>
        <w:rPr>
          <w:i/>
          <w:iCs/>
          <w:sz w:val="24"/>
          <w:szCs w:val="24"/>
        </w:rPr>
        <w:t>E.Dharmik</w:t>
      </w:r>
      <w:proofErr w:type="spellEnd"/>
      <w:proofErr w:type="gramEnd"/>
      <w:r>
        <w:rPr>
          <w:i/>
          <w:iCs/>
          <w:sz w:val="24"/>
          <w:szCs w:val="24"/>
        </w:rPr>
        <w:t xml:space="preserve"> Reddy</w:t>
      </w:r>
    </w:p>
    <w:p w14:paraId="15D6F926" w14:textId="77777777" w:rsidR="000F07D4" w:rsidRDefault="000F07D4" w:rsidP="000F07D4">
      <w:pPr>
        <w:rPr>
          <w:b/>
          <w:bCs/>
          <w:i/>
          <w:iCs/>
          <w:sz w:val="24"/>
          <w:szCs w:val="24"/>
        </w:rPr>
      </w:pPr>
      <w:r>
        <w:rPr>
          <w:b/>
          <w:bCs/>
          <w:i/>
          <w:iCs/>
          <w:sz w:val="24"/>
          <w:szCs w:val="24"/>
        </w:rPr>
        <w:t>Signature of the student</w:t>
      </w:r>
    </w:p>
    <w:p w14:paraId="7320F660" w14:textId="77777777" w:rsidR="000F07D4" w:rsidRDefault="000F07D4">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5298BD55" w14:textId="39636B5B" w:rsidR="004E1E9A" w:rsidRDefault="00C707E7">
      <w:pPr>
        <w:spacing w:before="120" w:after="120"/>
      </w:pPr>
      <w:r>
        <w:rPr>
          <w:rFonts w:ascii="Times New Roman" w:eastAsia="Times New Roman" w:hAnsi="Times New Roman" w:cs="Times New Roman"/>
          <w:b/>
          <w:bCs/>
          <w:sz w:val="28"/>
          <w:szCs w:val="28"/>
        </w:rPr>
        <w:lastRenderedPageBreak/>
        <w:t>Question 5</w:t>
      </w:r>
    </w:p>
    <w:p w14:paraId="48A4347A" w14:textId="77777777" w:rsidR="004E1E9A" w:rsidRDefault="00C707E7">
      <w:pPr>
        <w:spacing w:after="120" w:line="276" w:lineRule="auto"/>
        <w:jc w:val="both"/>
      </w:pPr>
      <w:r>
        <w:rPr>
          <w:rFonts w:ascii="Times New Roman" w:eastAsia="Times New Roman" w:hAnsi="Times New Roman" w:cs="Times New Roman"/>
          <w:b/>
          <w:bCs/>
        </w:rPr>
        <w:t xml:space="preserve">Question: </w:t>
      </w:r>
      <w:r>
        <w:rPr>
          <w:rFonts w:ascii="Times New Roman" w:eastAsia="Times New Roman" w:hAnsi="Times New Roman" w:cs="Times New Roman"/>
        </w:rPr>
        <w:t>Construct a concept map explaining the concept of Threat Intelligence and its role in modern network security. Relate threat actors, indicators, vulnerabilities, attack patterns, threat information, analysis, and actionable intelligence to demonstrate how Threat Intelligence helps organizations anticipate and respond to network threats.</w:t>
      </w:r>
    </w:p>
    <w:p w14:paraId="5E7E1AEA" w14:textId="77777777" w:rsidR="004E1E9A" w:rsidRDefault="00C707E7">
      <w:pPr>
        <w:spacing w:after="120" w:line="276" w:lineRule="auto"/>
      </w:pPr>
      <w:r>
        <w:rPr>
          <w:rFonts w:ascii="Times New Roman" w:eastAsia="Times New Roman" w:hAnsi="Times New Roman" w:cs="Times New Roman"/>
          <w:b/>
          <w:bCs/>
        </w:rPr>
        <w:t xml:space="preserve">Bloom's Level: </w:t>
      </w:r>
      <w:r>
        <w:rPr>
          <w:rFonts w:ascii="Times New Roman" w:eastAsia="Times New Roman" w:hAnsi="Times New Roman" w:cs="Times New Roman"/>
        </w:rPr>
        <w:t>Analyze (L4)</w:t>
      </w:r>
    </w:p>
    <w:p w14:paraId="26DB60BF" w14:textId="77777777" w:rsidR="004E1E9A" w:rsidRDefault="00C707E7">
      <w:pPr>
        <w:keepNext/>
        <w:spacing w:before="220" w:after="100"/>
      </w:pPr>
      <w:r>
        <w:rPr>
          <w:rFonts w:ascii="Times New Roman" w:eastAsia="Times New Roman" w:hAnsi="Times New Roman" w:cs="Times New Roman"/>
          <w:b/>
          <w:bCs/>
          <w:sz w:val="24"/>
          <w:szCs w:val="24"/>
        </w:rPr>
        <w:t>1. Approach</w:t>
      </w:r>
    </w:p>
    <w:p w14:paraId="491B3BC7" w14:textId="77777777" w:rsidR="004E1E9A" w:rsidRDefault="00C707E7">
      <w:pPr>
        <w:spacing w:after="120" w:line="276" w:lineRule="auto"/>
        <w:jc w:val="both"/>
      </w:pPr>
      <w:r>
        <w:rPr>
          <w:rFonts w:ascii="Times New Roman" w:eastAsia="Times New Roman" w:hAnsi="Times New Roman" w:cs="Times New Roman"/>
        </w:rPr>
        <w:t>Threat Intelligence is placed at the centre-top of the map. Beneath it are the four "knowledge elements" it describes (threat actors, attack patterns, vulnerabilities and indicators). These elements feed threat information, which passes through analysis to become actionable intelligence. Actionable intelligence then branches into proactive (anticipate) and reactive (respond) uses, ending in better security outcomes.</w:t>
      </w:r>
    </w:p>
    <w:p w14:paraId="34D12A91" w14:textId="77777777" w:rsidR="004E1E9A" w:rsidRDefault="00C707E7">
      <w:pPr>
        <w:keepNext/>
        <w:spacing w:before="220" w:after="100"/>
      </w:pPr>
      <w:r>
        <w:rPr>
          <w:rFonts w:ascii="Times New Roman" w:eastAsia="Times New Roman" w:hAnsi="Times New Roman" w:cs="Times New Roman"/>
          <w:b/>
          <w:bCs/>
          <w:sz w:val="24"/>
          <w:szCs w:val="24"/>
        </w:rPr>
        <w:t>2. Key Concepts Used in the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3941"/>
        <w:gridCol w:w="3138"/>
      </w:tblGrid>
      <w:tr w:rsidR="004E1E9A" w14:paraId="5BA37178" w14:textId="77777777">
        <w:trPr>
          <w:tblHeader/>
        </w:trPr>
        <w:tc>
          <w:tcPr>
            <w:tcW w:w="22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5ADE62" w14:textId="77777777" w:rsidR="004E1E9A" w:rsidRDefault="00C707E7">
            <w:pPr>
              <w:spacing w:after="0" w:line="252" w:lineRule="auto"/>
              <w:jc w:val="center"/>
            </w:pPr>
            <w:r>
              <w:rPr>
                <w:rFonts w:ascii="Times New Roman" w:eastAsia="Times New Roman" w:hAnsi="Times New Roman" w:cs="Times New Roman"/>
                <w:b/>
                <w:bCs/>
                <w:sz w:val="20"/>
                <w:szCs w:val="20"/>
              </w:rPr>
              <w:t>Concept</w:t>
            </w:r>
          </w:p>
        </w:tc>
        <w:tc>
          <w:tcPr>
            <w:tcW w:w="39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122A0B" w14:textId="77777777" w:rsidR="004E1E9A" w:rsidRDefault="00C707E7">
            <w:pPr>
              <w:spacing w:after="0" w:line="252" w:lineRule="auto"/>
              <w:jc w:val="center"/>
            </w:pPr>
            <w:r>
              <w:rPr>
                <w:rFonts w:ascii="Times New Roman" w:eastAsia="Times New Roman" w:hAnsi="Times New Roman" w:cs="Times New Roman"/>
                <w:b/>
                <w:bCs/>
                <w:sz w:val="20"/>
                <w:szCs w:val="20"/>
              </w:rPr>
              <w:t>Meaning</w:t>
            </w:r>
          </w:p>
        </w:tc>
        <w:tc>
          <w:tcPr>
            <w:tcW w:w="31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E3DD08" w14:textId="77777777" w:rsidR="004E1E9A" w:rsidRDefault="00C707E7">
            <w:pPr>
              <w:spacing w:after="0" w:line="252" w:lineRule="auto"/>
              <w:jc w:val="center"/>
            </w:pPr>
            <w:r>
              <w:rPr>
                <w:rFonts w:ascii="Times New Roman" w:eastAsia="Times New Roman" w:hAnsi="Times New Roman" w:cs="Times New Roman"/>
                <w:b/>
                <w:bCs/>
                <w:sz w:val="20"/>
                <w:szCs w:val="20"/>
              </w:rPr>
              <w:t>Role in the map</w:t>
            </w:r>
          </w:p>
        </w:tc>
      </w:tr>
      <w:tr w:rsidR="004E1E9A" w14:paraId="3C046F4F"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4E236" w14:textId="77777777" w:rsidR="004E1E9A" w:rsidRDefault="00C707E7">
            <w:pPr>
              <w:spacing w:after="0" w:line="252" w:lineRule="auto"/>
            </w:pPr>
            <w:r>
              <w:rPr>
                <w:rFonts w:ascii="Times New Roman" w:eastAsia="Times New Roman" w:hAnsi="Times New Roman" w:cs="Times New Roman"/>
                <w:b/>
                <w:bCs/>
                <w:sz w:val="20"/>
                <w:szCs w:val="20"/>
              </w:rPr>
              <w:t>Threat Intelligence</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6EE62" w14:textId="77777777" w:rsidR="004E1E9A" w:rsidRDefault="00C707E7">
            <w:pPr>
              <w:spacing w:after="0" w:line="252" w:lineRule="auto"/>
            </w:pPr>
            <w:r>
              <w:rPr>
                <w:rFonts w:ascii="Times New Roman" w:eastAsia="Times New Roman" w:hAnsi="Times New Roman" w:cs="Times New Roman"/>
                <w:sz w:val="20"/>
                <w:szCs w:val="20"/>
              </w:rPr>
              <w:t>Evidence-based knowledge about existing or emerging threats, including context, mechanisms, indicators and advice, used to inform decisions.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40B5B" w14:textId="77777777" w:rsidR="004E1E9A" w:rsidRDefault="00C707E7">
            <w:pPr>
              <w:spacing w:after="0" w:line="252" w:lineRule="auto"/>
            </w:pPr>
            <w:r>
              <w:rPr>
                <w:rFonts w:ascii="Times New Roman" w:eastAsia="Times New Roman" w:hAnsi="Times New Roman" w:cs="Times New Roman"/>
                <w:sz w:val="20"/>
                <w:szCs w:val="20"/>
              </w:rPr>
              <w:t>Central concept; strengthens network security.</w:t>
            </w:r>
          </w:p>
        </w:tc>
      </w:tr>
      <w:tr w:rsidR="004E1E9A" w14:paraId="1409A97C"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F0DF5" w14:textId="77777777" w:rsidR="004E1E9A" w:rsidRDefault="00C707E7">
            <w:pPr>
              <w:spacing w:after="0" w:line="252" w:lineRule="auto"/>
            </w:pPr>
            <w:r>
              <w:rPr>
                <w:rFonts w:ascii="Times New Roman" w:eastAsia="Times New Roman" w:hAnsi="Times New Roman" w:cs="Times New Roman"/>
                <w:b/>
                <w:bCs/>
                <w:sz w:val="20"/>
                <w:szCs w:val="20"/>
              </w:rPr>
              <w:t>Threat Actors</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724D4" w14:textId="77777777" w:rsidR="004E1E9A" w:rsidRDefault="00C707E7">
            <w:pPr>
              <w:spacing w:after="0" w:line="252" w:lineRule="auto"/>
            </w:pPr>
            <w:r>
              <w:rPr>
                <w:rFonts w:ascii="Times New Roman" w:eastAsia="Times New Roman" w:hAnsi="Times New Roman" w:cs="Times New Roman"/>
                <w:sz w:val="20"/>
                <w:szCs w:val="20"/>
              </w:rPr>
              <w:t>Cybercriminals, nation-states, hacktivists and insiders who carry out attacks.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CB507" w14:textId="77777777" w:rsidR="004E1E9A" w:rsidRDefault="00C707E7">
            <w:pPr>
              <w:spacing w:after="0" w:line="252" w:lineRule="auto"/>
            </w:pPr>
            <w:r>
              <w:rPr>
                <w:rFonts w:ascii="Times New Roman" w:eastAsia="Times New Roman" w:hAnsi="Times New Roman" w:cs="Times New Roman"/>
                <w:sz w:val="20"/>
                <w:szCs w:val="20"/>
              </w:rPr>
              <w:t>Answers "who" and "why" (motives, capabilities, targets).</w:t>
            </w:r>
          </w:p>
        </w:tc>
      </w:tr>
      <w:tr w:rsidR="004E1E9A" w14:paraId="6565F209"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7A8A7" w14:textId="77777777" w:rsidR="004E1E9A" w:rsidRDefault="00C707E7">
            <w:pPr>
              <w:spacing w:after="0" w:line="252" w:lineRule="auto"/>
            </w:pPr>
            <w:r>
              <w:rPr>
                <w:rFonts w:ascii="Times New Roman" w:eastAsia="Times New Roman" w:hAnsi="Times New Roman" w:cs="Times New Roman"/>
                <w:b/>
                <w:bCs/>
                <w:sz w:val="20"/>
                <w:szCs w:val="20"/>
              </w:rPr>
              <w:t>Attack Patterns (TTPs)</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DE7C3" w14:textId="77777777" w:rsidR="004E1E9A" w:rsidRDefault="00C707E7">
            <w:pPr>
              <w:spacing w:after="0" w:line="252" w:lineRule="auto"/>
            </w:pPr>
            <w:r>
              <w:rPr>
                <w:rFonts w:ascii="Times New Roman" w:eastAsia="Times New Roman" w:hAnsi="Times New Roman" w:cs="Times New Roman"/>
                <w:sz w:val="20"/>
                <w:szCs w:val="20"/>
              </w:rPr>
              <w:t>Repeatable tactics, techniques and procedures such as phishing, ransomware, lateral movement and DDoS.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0D631" w14:textId="77777777" w:rsidR="004E1E9A" w:rsidRDefault="00C707E7">
            <w:pPr>
              <w:spacing w:after="0" w:line="252" w:lineRule="auto"/>
            </w:pPr>
            <w:r>
              <w:rPr>
                <w:rFonts w:ascii="Times New Roman" w:eastAsia="Times New Roman" w:hAnsi="Times New Roman" w:cs="Times New Roman"/>
                <w:sz w:val="20"/>
                <w:szCs w:val="20"/>
              </w:rPr>
              <w:t>Answers "how"; used to predict future attacks.</w:t>
            </w:r>
          </w:p>
        </w:tc>
      </w:tr>
      <w:tr w:rsidR="004E1E9A" w14:paraId="6692DB65"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3341D" w14:textId="77777777" w:rsidR="004E1E9A" w:rsidRDefault="00C707E7">
            <w:pPr>
              <w:spacing w:after="0" w:line="252" w:lineRule="auto"/>
            </w:pPr>
            <w:r>
              <w:rPr>
                <w:rFonts w:ascii="Times New Roman" w:eastAsia="Times New Roman" w:hAnsi="Times New Roman" w:cs="Times New Roman"/>
                <w:b/>
                <w:bCs/>
                <w:sz w:val="20"/>
                <w:szCs w:val="20"/>
              </w:rPr>
              <w:t>Vulnerabilities</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30523" w14:textId="77777777" w:rsidR="004E1E9A" w:rsidRDefault="00C707E7">
            <w:pPr>
              <w:spacing w:after="0" w:line="252" w:lineRule="auto"/>
            </w:pPr>
            <w:r>
              <w:rPr>
                <w:rFonts w:ascii="Times New Roman" w:eastAsia="Times New Roman" w:hAnsi="Times New Roman" w:cs="Times New Roman"/>
                <w:sz w:val="20"/>
                <w:szCs w:val="20"/>
              </w:rPr>
              <w:t>Weaknesses in software, configuration or people that can be exploited.</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9104B" w14:textId="77777777" w:rsidR="004E1E9A" w:rsidRDefault="00C707E7">
            <w:pPr>
              <w:spacing w:after="0" w:line="252" w:lineRule="auto"/>
            </w:pPr>
            <w:r>
              <w:rPr>
                <w:rFonts w:ascii="Times New Roman" w:eastAsia="Times New Roman" w:hAnsi="Times New Roman" w:cs="Times New Roman"/>
                <w:sz w:val="20"/>
                <w:szCs w:val="20"/>
              </w:rPr>
              <w:t>Answers "where"; links threats to the organisation's exposure.</w:t>
            </w:r>
          </w:p>
        </w:tc>
      </w:tr>
      <w:tr w:rsidR="004E1E9A" w14:paraId="6CF99418"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79CD7" w14:textId="77777777" w:rsidR="004E1E9A" w:rsidRDefault="00C707E7">
            <w:pPr>
              <w:spacing w:after="0" w:line="252" w:lineRule="auto"/>
            </w:pPr>
            <w:r>
              <w:rPr>
                <w:rFonts w:ascii="Times New Roman" w:eastAsia="Times New Roman" w:hAnsi="Times New Roman" w:cs="Times New Roman"/>
                <w:b/>
                <w:bCs/>
                <w:sz w:val="20"/>
                <w:szCs w:val="20"/>
              </w:rPr>
              <w:t>Indicators (IoCs)</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8B433" w14:textId="77777777" w:rsidR="004E1E9A" w:rsidRDefault="00C707E7">
            <w:pPr>
              <w:spacing w:after="0" w:line="252" w:lineRule="auto"/>
            </w:pPr>
            <w:r>
              <w:rPr>
                <w:rFonts w:ascii="Times New Roman" w:eastAsia="Times New Roman" w:hAnsi="Times New Roman" w:cs="Times New Roman"/>
                <w:sz w:val="20"/>
                <w:szCs w:val="20"/>
              </w:rPr>
              <w:t>Observable artefacts such as malicious IPs, domains, file hashes, URLs and abnormal log behaviour.</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60F67" w14:textId="77777777" w:rsidR="004E1E9A" w:rsidRDefault="00C707E7">
            <w:pPr>
              <w:spacing w:after="0" w:line="252" w:lineRule="auto"/>
            </w:pPr>
            <w:r>
              <w:rPr>
                <w:rFonts w:ascii="Times New Roman" w:eastAsia="Times New Roman" w:hAnsi="Times New Roman" w:cs="Times New Roman"/>
                <w:sz w:val="20"/>
                <w:szCs w:val="20"/>
              </w:rPr>
              <w:t>Answers "what to look for"; enables detection.</w:t>
            </w:r>
          </w:p>
        </w:tc>
      </w:tr>
      <w:tr w:rsidR="004E1E9A" w14:paraId="67FF7494"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346F8" w14:textId="77777777" w:rsidR="004E1E9A" w:rsidRDefault="00C707E7">
            <w:pPr>
              <w:spacing w:after="0" w:line="252" w:lineRule="auto"/>
            </w:pPr>
            <w:r>
              <w:rPr>
                <w:rFonts w:ascii="Times New Roman" w:eastAsia="Times New Roman" w:hAnsi="Times New Roman" w:cs="Times New Roman"/>
                <w:b/>
                <w:bCs/>
                <w:sz w:val="20"/>
                <w:szCs w:val="20"/>
              </w:rPr>
              <w:t>Threat Information</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66173" w14:textId="77777777" w:rsidR="004E1E9A" w:rsidRDefault="00C707E7">
            <w:pPr>
              <w:spacing w:after="0" w:line="252" w:lineRule="auto"/>
            </w:pPr>
            <w:r>
              <w:rPr>
                <w:rFonts w:ascii="Times New Roman" w:eastAsia="Times New Roman" w:hAnsi="Times New Roman" w:cs="Times New Roman"/>
                <w:sz w:val="20"/>
                <w:szCs w:val="20"/>
              </w:rPr>
              <w:t>Raw, unevaluated data from logs, feeds, OSINT, dark-web sources and sensors.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54BF2" w14:textId="77777777" w:rsidR="004E1E9A" w:rsidRDefault="00C707E7">
            <w:pPr>
              <w:spacing w:after="0" w:line="252" w:lineRule="auto"/>
            </w:pPr>
            <w:r>
              <w:rPr>
                <w:rFonts w:ascii="Times New Roman" w:eastAsia="Times New Roman" w:hAnsi="Times New Roman" w:cs="Times New Roman"/>
                <w:sz w:val="20"/>
                <w:szCs w:val="20"/>
              </w:rPr>
              <w:t>Input collected from all four elements.</w:t>
            </w:r>
          </w:p>
        </w:tc>
      </w:tr>
      <w:tr w:rsidR="004E1E9A" w14:paraId="15D886E3"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840BC" w14:textId="77777777" w:rsidR="004E1E9A" w:rsidRDefault="00C707E7">
            <w:pPr>
              <w:spacing w:after="0" w:line="252" w:lineRule="auto"/>
            </w:pPr>
            <w:r>
              <w:rPr>
                <w:rFonts w:ascii="Times New Roman" w:eastAsia="Times New Roman" w:hAnsi="Times New Roman" w:cs="Times New Roman"/>
                <w:b/>
                <w:bCs/>
                <w:sz w:val="20"/>
                <w:szCs w:val="20"/>
              </w:rPr>
              <w:t>Analysis</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84682" w14:textId="77777777" w:rsidR="004E1E9A" w:rsidRDefault="00C707E7">
            <w:pPr>
              <w:spacing w:after="0" w:line="252" w:lineRule="auto"/>
            </w:pPr>
            <w:r>
              <w:rPr>
                <w:rFonts w:ascii="Times New Roman" w:eastAsia="Times New Roman" w:hAnsi="Times New Roman" w:cs="Times New Roman"/>
                <w:sz w:val="20"/>
                <w:szCs w:val="20"/>
              </w:rPr>
              <w:t>Validating, correlating and enriching data, then judging confidence and relevance to the organisation.</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5DDBD" w14:textId="77777777" w:rsidR="004E1E9A" w:rsidRDefault="00C707E7">
            <w:pPr>
              <w:spacing w:after="0" w:line="252" w:lineRule="auto"/>
            </w:pPr>
            <w:r>
              <w:rPr>
                <w:rFonts w:ascii="Times New Roman" w:eastAsia="Times New Roman" w:hAnsi="Times New Roman" w:cs="Times New Roman"/>
                <w:sz w:val="20"/>
                <w:szCs w:val="20"/>
              </w:rPr>
              <w:t>Converts data into intelligence.</w:t>
            </w:r>
          </w:p>
        </w:tc>
      </w:tr>
      <w:tr w:rsidR="004E1E9A" w14:paraId="7F15E9CD"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B632B" w14:textId="77777777" w:rsidR="004E1E9A" w:rsidRDefault="00C707E7">
            <w:pPr>
              <w:spacing w:after="0" w:line="252" w:lineRule="auto"/>
            </w:pPr>
            <w:r>
              <w:rPr>
                <w:rFonts w:ascii="Times New Roman" w:eastAsia="Times New Roman" w:hAnsi="Times New Roman" w:cs="Times New Roman"/>
                <w:b/>
                <w:bCs/>
                <w:sz w:val="20"/>
                <w:szCs w:val="20"/>
              </w:rPr>
              <w:t>Actionable Intelligence</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84501" w14:textId="77777777" w:rsidR="004E1E9A" w:rsidRDefault="00C707E7">
            <w:pPr>
              <w:spacing w:after="0" w:line="252" w:lineRule="auto"/>
            </w:pPr>
            <w:r>
              <w:rPr>
                <w:rFonts w:ascii="Times New Roman" w:eastAsia="Times New Roman" w:hAnsi="Times New Roman" w:cs="Times New Roman"/>
                <w:sz w:val="20"/>
                <w:szCs w:val="20"/>
              </w:rPr>
              <w:t>Timely, accurate, prioritised intelligence tied to the organisation's own assets.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C3625" w14:textId="77777777" w:rsidR="004E1E9A" w:rsidRDefault="00C707E7">
            <w:pPr>
              <w:spacing w:after="0" w:line="252" w:lineRule="auto"/>
            </w:pPr>
            <w:r>
              <w:rPr>
                <w:rFonts w:ascii="Times New Roman" w:eastAsia="Times New Roman" w:hAnsi="Times New Roman" w:cs="Times New Roman"/>
                <w:sz w:val="20"/>
                <w:szCs w:val="20"/>
              </w:rPr>
              <w:t>Directly usable by defenders and decision-makers.</w:t>
            </w:r>
          </w:p>
        </w:tc>
      </w:tr>
      <w:tr w:rsidR="004E1E9A" w14:paraId="188DBECE"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75ECD" w14:textId="77777777" w:rsidR="004E1E9A" w:rsidRDefault="00C707E7">
            <w:pPr>
              <w:spacing w:after="0" w:line="252" w:lineRule="auto"/>
            </w:pPr>
            <w:r>
              <w:rPr>
                <w:rFonts w:ascii="Times New Roman" w:eastAsia="Times New Roman" w:hAnsi="Times New Roman" w:cs="Times New Roman"/>
                <w:b/>
                <w:bCs/>
                <w:sz w:val="20"/>
                <w:szCs w:val="20"/>
              </w:rPr>
              <w:t>Anticipate / Respond</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CA5BB" w14:textId="77777777" w:rsidR="004E1E9A" w:rsidRDefault="00C707E7">
            <w:pPr>
              <w:spacing w:after="0" w:line="252" w:lineRule="auto"/>
            </w:pPr>
            <w:r>
              <w:rPr>
                <w:rFonts w:ascii="Times New Roman" w:eastAsia="Times New Roman" w:hAnsi="Times New Roman" w:cs="Times New Roman"/>
                <w:sz w:val="20"/>
                <w:szCs w:val="20"/>
              </w:rPr>
              <w:t>Proactive use (hunting, forecasting, patching) and reactive use (blocking, containing, recovering).</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EC6CF" w14:textId="77777777" w:rsidR="004E1E9A" w:rsidRDefault="00C707E7">
            <w:pPr>
              <w:spacing w:after="0" w:line="252" w:lineRule="auto"/>
            </w:pPr>
            <w:r>
              <w:rPr>
                <w:rFonts w:ascii="Times New Roman" w:eastAsia="Times New Roman" w:hAnsi="Times New Roman" w:cs="Times New Roman"/>
                <w:sz w:val="20"/>
                <w:szCs w:val="20"/>
              </w:rPr>
              <w:t>The two ways intelligence improves security.</w:t>
            </w:r>
          </w:p>
        </w:tc>
      </w:tr>
    </w:tbl>
    <w:p w14:paraId="10DDA2E1" w14:textId="57E7875D" w:rsidR="004E1E9A" w:rsidRDefault="00C707E7">
      <w:pPr>
        <w:pageBreakBefore/>
        <w:spacing w:after="120"/>
        <w:jc w:val="center"/>
      </w:pPr>
      <w:r>
        <w:rPr>
          <w:rFonts w:ascii="Times New Roman" w:eastAsia="Times New Roman" w:hAnsi="Times New Roman" w:cs="Times New Roman"/>
          <w:b/>
          <w:bCs/>
          <w:sz w:val="24"/>
          <w:szCs w:val="24"/>
        </w:rPr>
        <w:lastRenderedPageBreak/>
        <w:t xml:space="preserve">Concept Map </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Threat Intelligence and Its Role in Modern Network Security</w:t>
      </w:r>
    </w:p>
    <w:p w14:paraId="21BE5480" w14:textId="77777777" w:rsidR="004E1E9A" w:rsidRDefault="00C707E7">
      <w:pPr>
        <w:spacing w:after="0"/>
        <w:jc w:val="center"/>
      </w:pPr>
      <w:r>
        <w:rPr>
          <w:noProof/>
        </w:rPr>
        <w:drawing>
          <wp:inline distT="0" distB="0" distL="0" distR="0" wp14:anchorId="17408A22" wp14:editId="21FFF433">
            <wp:extent cx="5886450" cy="7496175"/>
            <wp:effectExtent l="0" t="0" r="0" b="0"/>
            <wp:docPr id="1" name="Concept Map – Question 5: Threat Intelligence and Its Role in Modern Network Security" descr="Concept Map – Question 5: Threat Intelligence and Its Role in Modern Network Security" title="Concept Map – Question 5: Threat Intelligence and Its Role in Modern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86450" cy="7496175"/>
                    </a:xfrm>
                    <a:prstGeom prst="rect">
                      <a:avLst/>
                    </a:prstGeom>
                  </pic:spPr>
                </pic:pic>
              </a:graphicData>
            </a:graphic>
          </wp:inline>
        </w:drawing>
      </w:r>
    </w:p>
    <w:p w14:paraId="1DBC8646" w14:textId="77777777" w:rsidR="004E1E9A" w:rsidRDefault="00C707E7">
      <w:pPr>
        <w:keepNext/>
        <w:pageBreakBefore/>
        <w:spacing w:before="220" w:after="100"/>
      </w:pPr>
      <w:r>
        <w:rPr>
          <w:rFonts w:ascii="Times New Roman" w:eastAsia="Times New Roman" w:hAnsi="Times New Roman" w:cs="Times New Roman"/>
          <w:b/>
          <w:bCs/>
          <w:sz w:val="24"/>
          <w:szCs w:val="24"/>
        </w:rPr>
        <w:lastRenderedPageBreak/>
        <w:t>3. Explanation of the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2385"/>
        <w:gridCol w:w="4486"/>
      </w:tblGrid>
      <w:tr w:rsidR="004E1E9A" w14:paraId="0935BDD7" w14:textId="77777777">
        <w:trPr>
          <w:tblHeader/>
        </w:trPr>
        <w:tc>
          <w:tcPr>
            <w:tcW w:w="24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77E1C0" w14:textId="77777777" w:rsidR="004E1E9A" w:rsidRDefault="00C707E7">
            <w:pPr>
              <w:spacing w:after="0" w:line="252" w:lineRule="auto"/>
              <w:jc w:val="center"/>
            </w:pPr>
            <w:r>
              <w:rPr>
                <w:rFonts w:ascii="Times New Roman" w:eastAsia="Times New Roman" w:hAnsi="Times New Roman" w:cs="Times New Roman"/>
                <w:b/>
                <w:bCs/>
                <w:sz w:val="20"/>
                <w:szCs w:val="20"/>
              </w:rPr>
              <w:t>From concept</w:t>
            </w:r>
          </w:p>
        </w:tc>
        <w:tc>
          <w:tcPr>
            <w:tcW w:w="23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1C7709" w14:textId="77777777" w:rsidR="004E1E9A" w:rsidRDefault="00C707E7">
            <w:pPr>
              <w:spacing w:after="0" w:line="252" w:lineRule="auto"/>
              <w:jc w:val="center"/>
            </w:pPr>
            <w:r>
              <w:rPr>
                <w:rFonts w:ascii="Times New Roman" w:eastAsia="Times New Roman" w:hAnsi="Times New Roman" w:cs="Times New Roman"/>
                <w:b/>
                <w:bCs/>
                <w:sz w:val="20"/>
                <w:szCs w:val="20"/>
              </w:rPr>
              <w:t>Linking phrase</w:t>
            </w:r>
          </w:p>
        </w:tc>
        <w:tc>
          <w:tcPr>
            <w:tcW w:w="44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D0F90DF" w14:textId="77777777" w:rsidR="004E1E9A" w:rsidRDefault="00C707E7">
            <w:pPr>
              <w:spacing w:after="0" w:line="252" w:lineRule="auto"/>
              <w:jc w:val="center"/>
            </w:pPr>
            <w:r>
              <w:rPr>
                <w:rFonts w:ascii="Times New Roman" w:eastAsia="Times New Roman" w:hAnsi="Times New Roman" w:cs="Times New Roman"/>
                <w:b/>
                <w:bCs/>
                <w:sz w:val="20"/>
                <w:szCs w:val="20"/>
              </w:rPr>
              <w:t>To concept / explanation</w:t>
            </w:r>
          </w:p>
        </w:tc>
      </w:tr>
      <w:tr w:rsidR="004E1E9A" w14:paraId="5C8119A9"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09A46" w14:textId="77777777" w:rsidR="004E1E9A" w:rsidRDefault="00C707E7">
            <w:pPr>
              <w:spacing w:after="0" w:line="252" w:lineRule="auto"/>
            </w:pPr>
            <w:r>
              <w:rPr>
                <w:rFonts w:ascii="Times New Roman" w:eastAsia="Times New Roman" w:hAnsi="Times New Roman" w:cs="Times New Roman"/>
                <w:b/>
                <w:bCs/>
                <w:sz w:val="20"/>
                <w:szCs w:val="20"/>
              </w:rPr>
              <w:t>Threat Intelligence</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B5FFA" w14:textId="77777777" w:rsidR="004E1E9A" w:rsidRDefault="00C707E7">
            <w:pPr>
              <w:spacing w:after="0" w:line="252" w:lineRule="auto"/>
            </w:pPr>
            <w:r>
              <w:rPr>
                <w:rFonts w:ascii="Times New Roman" w:eastAsia="Times New Roman" w:hAnsi="Times New Roman" w:cs="Times New Roman"/>
                <w:sz w:val="20"/>
                <w:szCs w:val="20"/>
              </w:rPr>
              <w:t>strengthens</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DA6B4" w14:textId="77777777" w:rsidR="004E1E9A" w:rsidRDefault="00C707E7">
            <w:pPr>
              <w:spacing w:after="0" w:line="252" w:lineRule="auto"/>
            </w:pPr>
            <w:r>
              <w:rPr>
                <w:rFonts w:ascii="Times New Roman" w:eastAsia="Times New Roman" w:hAnsi="Times New Roman" w:cs="Times New Roman"/>
                <w:sz w:val="20"/>
                <w:szCs w:val="20"/>
              </w:rPr>
              <w:t>Network Security: adds outside-in knowledge to existing controls.</w:t>
            </w:r>
          </w:p>
        </w:tc>
      </w:tr>
      <w:tr w:rsidR="004E1E9A" w14:paraId="498A3499"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2532A" w14:textId="77777777" w:rsidR="004E1E9A" w:rsidRDefault="00C707E7">
            <w:pPr>
              <w:spacing w:after="0" w:line="252" w:lineRule="auto"/>
            </w:pPr>
            <w:r>
              <w:rPr>
                <w:rFonts w:ascii="Times New Roman" w:eastAsia="Times New Roman" w:hAnsi="Times New Roman" w:cs="Times New Roman"/>
                <w:b/>
                <w:bCs/>
                <w:sz w:val="20"/>
                <w:szCs w:val="20"/>
              </w:rPr>
              <w:t>Threat Intelligence</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D6C3E" w14:textId="77777777" w:rsidR="004E1E9A" w:rsidRDefault="00C707E7">
            <w:pPr>
              <w:spacing w:after="0" w:line="252" w:lineRule="auto"/>
            </w:pPr>
            <w:r>
              <w:rPr>
                <w:rFonts w:ascii="Times New Roman" w:eastAsia="Times New Roman" w:hAnsi="Times New Roman" w:cs="Times New Roman"/>
                <w:sz w:val="20"/>
                <w:szCs w:val="20"/>
              </w:rPr>
              <w:t>profiles / documents / highlights / supplies</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E5545" w14:textId="77777777" w:rsidR="004E1E9A" w:rsidRDefault="00C707E7">
            <w:pPr>
              <w:spacing w:after="0" w:line="252" w:lineRule="auto"/>
            </w:pPr>
            <w:r>
              <w:rPr>
                <w:rFonts w:ascii="Times New Roman" w:eastAsia="Times New Roman" w:hAnsi="Times New Roman" w:cs="Times New Roman"/>
                <w:sz w:val="20"/>
                <w:szCs w:val="20"/>
              </w:rPr>
              <w:t>Threat Actors, Attack Patterns, Vulnerabilities and Indicators: the four elements it describes.</w:t>
            </w:r>
          </w:p>
        </w:tc>
      </w:tr>
      <w:tr w:rsidR="004E1E9A" w14:paraId="2526C8F3"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0A713" w14:textId="77777777" w:rsidR="004E1E9A" w:rsidRDefault="00C707E7">
            <w:pPr>
              <w:spacing w:after="0" w:line="252" w:lineRule="auto"/>
            </w:pPr>
            <w:r>
              <w:rPr>
                <w:rFonts w:ascii="Times New Roman" w:eastAsia="Times New Roman" w:hAnsi="Times New Roman" w:cs="Times New Roman"/>
                <w:b/>
                <w:bCs/>
                <w:sz w:val="20"/>
                <w:szCs w:val="20"/>
              </w:rPr>
              <w:t>Threat Actors</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66768" w14:textId="77777777" w:rsidR="004E1E9A" w:rsidRDefault="00C707E7">
            <w:pPr>
              <w:spacing w:after="0" w:line="252" w:lineRule="auto"/>
            </w:pPr>
            <w:r>
              <w:rPr>
                <w:rFonts w:ascii="Times New Roman" w:eastAsia="Times New Roman" w:hAnsi="Times New Roman" w:cs="Times New Roman"/>
                <w:sz w:val="20"/>
                <w:szCs w:val="20"/>
              </w:rPr>
              <w:t>use</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9E303" w14:textId="77777777" w:rsidR="004E1E9A" w:rsidRDefault="00C707E7">
            <w:pPr>
              <w:spacing w:after="0" w:line="252" w:lineRule="auto"/>
            </w:pPr>
            <w:r>
              <w:rPr>
                <w:rFonts w:ascii="Times New Roman" w:eastAsia="Times New Roman" w:hAnsi="Times New Roman" w:cs="Times New Roman"/>
                <w:sz w:val="20"/>
                <w:szCs w:val="20"/>
              </w:rPr>
              <w:t>Attack Patterns: each actor has preferred techniques that help attribute and predict attacks.</w:t>
            </w:r>
          </w:p>
        </w:tc>
      </w:tr>
      <w:tr w:rsidR="004E1E9A" w14:paraId="0EA763BB"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7EA77" w14:textId="77777777" w:rsidR="004E1E9A" w:rsidRDefault="00C707E7">
            <w:pPr>
              <w:spacing w:after="0" w:line="252" w:lineRule="auto"/>
            </w:pPr>
            <w:r>
              <w:rPr>
                <w:rFonts w:ascii="Times New Roman" w:eastAsia="Times New Roman" w:hAnsi="Times New Roman" w:cs="Times New Roman"/>
                <w:b/>
                <w:bCs/>
                <w:sz w:val="20"/>
                <w:szCs w:val="20"/>
              </w:rPr>
              <w:t>Threat Actors</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ACF6A" w14:textId="77777777" w:rsidR="004E1E9A" w:rsidRDefault="00C707E7">
            <w:pPr>
              <w:spacing w:after="0" w:line="252" w:lineRule="auto"/>
            </w:pPr>
            <w:r>
              <w:rPr>
                <w:rFonts w:ascii="Times New Roman" w:eastAsia="Times New Roman" w:hAnsi="Times New Roman" w:cs="Times New Roman"/>
                <w:sz w:val="20"/>
                <w:szCs w:val="20"/>
              </w:rPr>
              <w:t>defined by</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23FCD5" w14:textId="77777777" w:rsidR="004E1E9A" w:rsidRDefault="00C707E7">
            <w:pPr>
              <w:spacing w:after="0" w:line="252" w:lineRule="auto"/>
            </w:pPr>
            <w:r>
              <w:rPr>
                <w:rFonts w:ascii="Times New Roman" w:eastAsia="Times New Roman" w:hAnsi="Times New Roman" w:cs="Times New Roman"/>
                <w:sz w:val="20"/>
                <w:szCs w:val="20"/>
              </w:rPr>
              <w:t>Motives, Capabilities &amp; Targets: explains which organisations are likely to be attacked.</w:t>
            </w:r>
          </w:p>
        </w:tc>
      </w:tr>
      <w:tr w:rsidR="004E1E9A" w14:paraId="50CAF1A2"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9A312" w14:textId="77777777" w:rsidR="004E1E9A" w:rsidRDefault="00C707E7">
            <w:pPr>
              <w:spacing w:after="0" w:line="252" w:lineRule="auto"/>
            </w:pPr>
            <w:r>
              <w:rPr>
                <w:rFonts w:ascii="Times New Roman" w:eastAsia="Times New Roman" w:hAnsi="Times New Roman" w:cs="Times New Roman"/>
                <w:b/>
                <w:bCs/>
                <w:sz w:val="20"/>
                <w:szCs w:val="20"/>
              </w:rPr>
              <w:t>Attack Patterns</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1D4D5" w14:textId="77777777" w:rsidR="004E1E9A" w:rsidRDefault="00C707E7">
            <w:pPr>
              <w:spacing w:after="0" w:line="252" w:lineRule="auto"/>
            </w:pPr>
            <w:r>
              <w:rPr>
                <w:rFonts w:ascii="Times New Roman" w:eastAsia="Times New Roman" w:hAnsi="Times New Roman" w:cs="Times New Roman"/>
                <w:sz w:val="20"/>
                <w:szCs w:val="20"/>
              </w:rPr>
              <w:t>exploit</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EF3C8" w14:textId="77777777" w:rsidR="004E1E9A" w:rsidRDefault="00C707E7">
            <w:pPr>
              <w:spacing w:after="0" w:line="252" w:lineRule="auto"/>
            </w:pPr>
            <w:r>
              <w:rPr>
                <w:rFonts w:ascii="Times New Roman" w:eastAsia="Times New Roman" w:hAnsi="Times New Roman" w:cs="Times New Roman"/>
                <w:sz w:val="20"/>
                <w:szCs w:val="20"/>
              </w:rPr>
              <w:t>Vulnerabilities: techniques succeed only where weaknesses exist.</w:t>
            </w:r>
          </w:p>
        </w:tc>
      </w:tr>
      <w:tr w:rsidR="004E1E9A" w14:paraId="5E86A813"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A4B39D" w14:textId="77777777" w:rsidR="004E1E9A" w:rsidRDefault="00C707E7">
            <w:pPr>
              <w:spacing w:after="0" w:line="252" w:lineRule="auto"/>
            </w:pPr>
            <w:r>
              <w:rPr>
                <w:rFonts w:ascii="Times New Roman" w:eastAsia="Times New Roman" w:hAnsi="Times New Roman" w:cs="Times New Roman"/>
                <w:b/>
                <w:bCs/>
                <w:sz w:val="20"/>
                <w:szCs w:val="20"/>
              </w:rPr>
              <w:t>Attack Patterns</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B46C2" w14:textId="77777777" w:rsidR="004E1E9A" w:rsidRDefault="00C707E7">
            <w:pPr>
              <w:spacing w:after="0" w:line="252" w:lineRule="auto"/>
            </w:pPr>
            <w:r>
              <w:rPr>
                <w:rFonts w:ascii="Times New Roman" w:eastAsia="Times New Roman" w:hAnsi="Times New Roman" w:cs="Times New Roman"/>
                <w:sz w:val="20"/>
                <w:szCs w:val="20"/>
              </w:rPr>
              <w:t>leave behind</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64736" w14:textId="77777777" w:rsidR="004E1E9A" w:rsidRDefault="00C707E7">
            <w:pPr>
              <w:spacing w:after="0" w:line="252" w:lineRule="auto"/>
            </w:pPr>
            <w:r>
              <w:rPr>
                <w:rFonts w:ascii="Times New Roman" w:eastAsia="Times New Roman" w:hAnsi="Times New Roman" w:cs="Times New Roman"/>
                <w:sz w:val="20"/>
                <w:szCs w:val="20"/>
              </w:rPr>
              <w:t>Indicators: every technique produces observable traces.</w:t>
            </w:r>
          </w:p>
        </w:tc>
      </w:tr>
      <w:tr w:rsidR="004E1E9A" w14:paraId="386548B9"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EAC95A" w14:textId="77777777" w:rsidR="004E1E9A" w:rsidRDefault="00C707E7">
            <w:pPr>
              <w:spacing w:after="0" w:line="252" w:lineRule="auto"/>
            </w:pPr>
            <w:r>
              <w:rPr>
                <w:rFonts w:ascii="Times New Roman" w:eastAsia="Times New Roman" w:hAnsi="Times New Roman" w:cs="Times New Roman"/>
                <w:b/>
                <w:bCs/>
                <w:sz w:val="20"/>
                <w:szCs w:val="20"/>
              </w:rPr>
              <w:t>Vulnerabilities / Indicators / Motives</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B637A" w14:textId="77777777" w:rsidR="004E1E9A" w:rsidRDefault="00C707E7">
            <w:pPr>
              <w:spacing w:after="0" w:line="252" w:lineRule="auto"/>
            </w:pPr>
            <w:r>
              <w:rPr>
                <w:rFonts w:ascii="Times New Roman" w:eastAsia="Times New Roman" w:hAnsi="Times New Roman" w:cs="Times New Roman"/>
                <w:sz w:val="20"/>
                <w:szCs w:val="20"/>
              </w:rPr>
              <w:t>add to</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41ACF" w14:textId="77777777" w:rsidR="004E1E9A" w:rsidRDefault="00C707E7">
            <w:pPr>
              <w:spacing w:after="0" w:line="252" w:lineRule="auto"/>
            </w:pPr>
            <w:r>
              <w:rPr>
                <w:rFonts w:ascii="Times New Roman" w:eastAsia="Times New Roman" w:hAnsi="Times New Roman" w:cs="Times New Roman"/>
                <w:sz w:val="20"/>
                <w:szCs w:val="20"/>
              </w:rPr>
              <w:t>Threat Information: scan data, telemetry and reports are collected as raw inputs.</w:t>
            </w:r>
          </w:p>
        </w:tc>
      </w:tr>
      <w:tr w:rsidR="004E1E9A" w14:paraId="25291BE8"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3ACA9" w14:textId="77777777" w:rsidR="004E1E9A" w:rsidRDefault="00C707E7">
            <w:pPr>
              <w:spacing w:after="0" w:line="252" w:lineRule="auto"/>
            </w:pPr>
            <w:r>
              <w:rPr>
                <w:rFonts w:ascii="Times New Roman" w:eastAsia="Times New Roman" w:hAnsi="Times New Roman" w:cs="Times New Roman"/>
                <w:b/>
                <w:bCs/>
                <w:sz w:val="20"/>
                <w:szCs w:val="20"/>
              </w:rPr>
              <w:t>Threat Information</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3A5DD" w14:textId="77777777" w:rsidR="004E1E9A" w:rsidRDefault="00C707E7">
            <w:pPr>
              <w:spacing w:after="0" w:line="252" w:lineRule="auto"/>
            </w:pPr>
            <w:r>
              <w:rPr>
                <w:rFonts w:ascii="Times New Roman" w:eastAsia="Times New Roman" w:hAnsi="Times New Roman" w:cs="Times New Roman"/>
                <w:sz w:val="20"/>
                <w:szCs w:val="20"/>
              </w:rPr>
              <w:t>is processed and examined in</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EDA49" w14:textId="77777777" w:rsidR="004E1E9A" w:rsidRDefault="00C707E7">
            <w:pPr>
              <w:spacing w:after="0" w:line="252" w:lineRule="auto"/>
            </w:pPr>
            <w:r>
              <w:rPr>
                <w:rFonts w:ascii="Times New Roman" w:eastAsia="Times New Roman" w:hAnsi="Times New Roman" w:cs="Times New Roman"/>
                <w:sz w:val="20"/>
                <w:szCs w:val="20"/>
              </w:rPr>
              <w:t>Analysis: filtering, correlation, enrichment and confidence scoring.</w:t>
            </w:r>
          </w:p>
        </w:tc>
      </w:tr>
      <w:tr w:rsidR="004E1E9A" w14:paraId="34558828"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050A6" w14:textId="77777777" w:rsidR="004E1E9A" w:rsidRDefault="00C707E7">
            <w:pPr>
              <w:spacing w:after="0" w:line="252" w:lineRule="auto"/>
            </w:pPr>
            <w:r>
              <w:rPr>
                <w:rFonts w:ascii="Times New Roman" w:eastAsia="Times New Roman" w:hAnsi="Times New Roman" w:cs="Times New Roman"/>
                <w:b/>
                <w:bCs/>
                <w:sz w:val="20"/>
                <w:szCs w:val="20"/>
              </w:rPr>
              <w:t>Analysis</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C2C114" w14:textId="77777777" w:rsidR="004E1E9A" w:rsidRDefault="00C707E7">
            <w:pPr>
              <w:spacing w:after="0" w:line="252" w:lineRule="auto"/>
            </w:pPr>
            <w:r>
              <w:rPr>
                <w:rFonts w:ascii="Times New Roman" w:eastAsia="Times New Roman" w:hAnsi="Times New Roman" w:cs="Times New Roman"/>
                <w:sz w:val="20"/>
                <w:szCs w:val="20"/>
              </w:rPr>
              <w:t>turns data into</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5EEC3" w14:textId="77777777" w:rsidR="004E1E9A" w:rsidRDefault="00C707E7">
            <w:pPr>
              <w:spacing w:after="0" w:line="252" w:lineRule="auto"/>
            </w:pPr>
            <w:r>
              <w:rPr>
                <w:rFonts w:ascii="Times New Roman" w:eastAsia="Times New Roman" w:hAnsi="Times New Roman" w:cs="Times New Roman"/>
                <w:sz w:val="20"/>
                <w:szCs w:val="20"/>
              </w:rPr>
              <w:t>Actionable Intelligence: relevant, prioritised and timely.</w:t>
            </w:r>
          </w:p>
        </w:tc>
      </w:tr>
      <w:tr w:rsidR="004E1E9A" w14:paraId="5281033E"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52DCA" w14:textId="77777777" w:rsidR="004E1E9A" w:rsidRDefault="00C707E7">
            <w:pPr>
              <w:spacing w:after="0" w:line="252" w:lineRule="auto"/>
            </w:pPr>
            <w:r>
              <w:rPr>
                <w:rFonts w:ascii="Times New Roman" w:eastAsia="Times New Roman" w:hAnsi="Times New Roman" w:cs="Times New Roman"/>
                <w:b/>
                <w:bCs/>
                <w:sz w:val="20"/>
                <w:szCs w:val="20"/>
              </w:rPr>
              <w:t>Actionable Intelligence</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A6E41" w14:textId="77777777" w:rsidR="004E1E9A" w:rsidRDefault="00C707E7">
            <w:pPr>
              <w:spacing w:after="0" w:line="252" w:lineRule="auto"/>
            </w:pPr>
            <w:r>
              <w:rPr>
                <w:rFonts w:ascii="Times New Roman" w:eastAsia="Times New Roman" w:hAnsi="Times New Roman" w:cs="Times New Roman"/>
                <w:sz w:val="20"/>
                <w:szCs w:val="20"/>
              </w:rPr>
              <w:t>enables</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4A594" w14:textId="77777777" w:rsidR="004E1E9A" w:rsidRDefault="00C707E7">
            <w:pPr>
              <w:spacing w:after="0" w:line="252" w:lineRule="auto"/>
            </w:pPr>
            <w:r>
              <w:rPr>
                <w:rFonts w:ascii="Times New Roman" w:eastAsia="Times New Roman" w:hAnsi="Times New Roman" w:cs="Times New Roman"/>
                <w:sz w:val="20"/>
                <w:szCs w:val="20"/>
              </w:rPr>
              <w:t>Anticipate (hunting, forecasting, patch prioritisation) and Respond (block IoCs, update rules, contain, recover).</w:t>
            </w:r>
          </w:p>
        </w:tc>
      </w:tr>
      <w:tr w:rsidR="004E1E9A" w14:paraId="75BD18A3"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6519E" w14:textId="77777777" w:rsidR="004E1E9A" w:rsidRDefault="00C707E7">
            <w:pPr>
              <w:spacing w:after="0" w:line="252" w:lineRule="auto"/>
            </w:pPr>
            <w:r>
              <w:rPr>
                <w:rFonts w:ascii="Times New Roman" w:eastAsia="Times New Roman" w:hAnsi="Times New Roman" w:cs="Times New Roman"/>
                <w:b/>
                <w:bCs/>
                <w:sz w:val="20"/>
                <w:szCs w:val="20"/>
              </w:rPr>
              <w:t>Anticipate / Respond</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5EA0D" w14:textId="77777777" w:rsidR="004E1E9A" w:rsidRDefault="00C707E7">
            <w:pPr>
              <w:spacing w:after="0" w:line="252" w:lineRule="auto"/>
            </w:pPr>
            <w:r>
              <w:rPr>
                <w:rFonts w:ascii="Times New Roman" w:eastAsia="Times New Roman" w:hAnsi="Times New Roman" w:cs="Times New Roman"/>
                <w:sz w:val="20"/>
                <w:szCs w:val="20"/>
              </w:rPr>
              <w:t>lead to</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00AB6C" w14:textId="77777777" w:rsidR="004E1E9A" w:rsidRDefault="00C707E7">
            <w:pPr>
              <w:spacing w:after="0" w:line="252" w:lineRule="auto"/>
            </w:pPr>
            <w:r>
              <w:rPr>
                <w:rFonts w:ascii="Times New Roman" w:eastAsia="Times New Roman" w:hAnsi="Times New Roman" w:cs="Times New Roman"/>
                <w:sz w:val="20"/>
                <w:szCs w:val="20"/>
              </w:rPr>
              <w:t>Reduced attack surface, faster detection and lower impact on Confidentiality, Integrity and Availability.</w:t>
            </w:r>
          </w:p>
        </w:tc>
      </w:tr>
      <w:tr w:rsidR="004E1E9A" w14:paraId="3C21D548" w14:textId="77777777">
        <w:trPr>
          <w:cantSplit/>
        </w:trPr>
        <w:tc>
          <w:tcPr>
            <w:tcW w:w="24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72437" w14:textId="77777777" w:rsidR="004E1E9A" w:rsidRDefault="00C707E7">
            <w:pPr>
              <w:spacing w:after="0" w:line="252" w:lineRule="auto"/>
            </w:pPr>
            <w:r>
              <w:rPr>
                <w:rFonts w:ascii="Times New Roman" w:eastAsia="Times New Roman" w:hAnsi="Times New Roman" w:cs="Times New Roman"/>
                <w:b/>
                <w:bCs/>
                <w:sz w:val="20"/>
                <w:szCs w:val="20"/>
              </w:rPr>
              <w:t>Actionable Intelligence</w:t>
            </w:r>
          </w:p>
        </w:tc>
        <w:tc>
          <w:tcPr>
            <w:tcW w:w="2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E54DAF" w14:textId="77777777" w:rsidR="004E1E9A" w:rsidRDefault="00C707E7">
            <w:pPr>
              <w:spacing w:after="0" w:line="252" w:lineRule="auto"/>
            </w:pPr>
            <w:r>
              <w:rPr>
                <w:rFonts w:ascii="Times New Roman" w:eastAsia="Times New Roman" w:hAnsi="Times New Roman" w:cs="Times New Roman"/>
                <w:sz w:val="20"/>
                <w:szCs w:val="20"/>
              </w:rPr>
              <w:t>feedback: new requirements</w:t>
            </w:r>
          </w:p>
        </w:tc>
        <w:tc>
          <w:tcPr>
            <w:tcW w:w="4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22E94" w14:textId="77777777" w:rsidR="004E1E9A" w:rsidRDefault="00C707E7">
            <w:pPr>
              <w:spacing w:after="0" w:line="252" w:lineRule="auto"/>
            </w:pPr>
            <w:r>
              <w:rPr>
                <w:rFonts w:ascii="Times New Roman" w:eastAsia="Times New Roman" w:hAnsi="Times New Roman" w:cs="Times New Roman"/>
                <w:sz w:val="20"/>
                <w:szCs w:val="20"/>
              </w:rPr>
              <w:t>Threat Information: lessons from use create new collection needs (dashed loop).</w:t>
            </w:r>
          </w:p>
        </w:tc>
      </w:tr>
    </w:tbl>
    <w:p w14:paraId="79000C2F" w14:textId="77777777" w:rsidR="004E1E9A" w:rsidRDefault="00C707E7">
      <w:pPr>
        <w:keepNext/>
        <w:spacing w:before="220" w:after="100"/>
      </w:pPr>
      <w:r>
        <w:rPr>
          <w:rFonts w:ascii="Times New Roman" w:eastAsia="Times New Roman" w:hAnsi="Times New Roman" w:cs="Times New Roman"/>
          <w:b/>
          <w:bCs/>
          <w:sz w:val="24"/>
          <w:szCs w:val="24"/>
        </w:rPr>
        <w:t>4. Analysis</w:t>
      </w:r>
    </w:p>
    <w:p w14:paraId="11E06FE5" w14:textId="77777777" w:rsidR="004E1E9A" w:rsidRDefault="00C707E7">
      <w:pPr>
        <w:spacing w:after="120" w:line="276" w:lineRule="auto"/>
        <w:jc w:val="both"/>
      </w:pPr>
      <w:r>
        <w:rPr>
          <w:rFonts w:ascii="Times New Roman" w:eastAsia="Times New Roman" w:hAnsi="Times New Roman" w:cs="Times New Roman"/>
          <w:b/>
          <w:bCs/>
        </w:rPr>
        <w:t xml:space="preserve">Understanding the adversary. </w:t>
      </w:r>
      <w:r>
        <w:rPr>
          <w:rFonts w:ascii="Times New Roman" w:eastAsia="Times New Roman" w:hAnsi="Times New Roman" w:cs="Times New Roman"/>
        </w:rPr>
        <w:t>Actors, attack patterns, vulnerabilities and indicators answer who, how, where and what to look for. Individually they are facts; linked together they form a picture of a threat: an actor with a motive uses a technique against a weakness and leaves an indicator.</w:t>
      </w:r>
    </w:p>
    <w:p w14:paraId="6A3171BD" w14:textId="77777777" w:rsidR="004E1E9A" w:rsidRDefault="00C707E7">
      <w:pPr>
        <w:spacing w:after="120" w:line="276" w:lineRule="auto"/>
        <w:jc w:val="both"/>
      </w:pPr>
      <w:r>
        <w:rPr>
          <w:rFonts w:ascii="Times New Roman" w:eastAsia="Times New Roman" w:hAnsi="Times New Roman" w:cs="Times New Roman"/>
          <w:b/>
          <w:bCs/>
        </w:rPr>
        <w:t xml:space="preserve">Information is not intelligence. </w:t>
      </w:r>
      <w:r>
        <w:rPr>
          <w:rFonts w:ascii="Times New Roman" w:eastAsia="Times New Roman" w:hAnsi="Times New Roman" w:cs="Times New Roman"/>
        </w:rPr>
        <w:t>The same facts arrive as an unfiltered stream of alerts and feeds (threat information). Without analysis, the volume overwhelms analysts and produces false positives. Analysis supplies context, validation and relevance so that only items that matter to the organisation's assets are acted on.</w:t>
      </w:r>
    </w:p>
    <w:p w14:paraId="05E55FCB" w14:textId="77777777" w:rsidR="004E1E9A" w:rsidRDefault="00C707E7">
      <w:pPr>
        <w:spacing w:after="120" w:line="276" w:lineRule="auto"/>
        <w:jc w:val="both"/>
      </w:pPr>
      <w:r>
        <w:rPr>
          <w:rFonts w:ascii="Times New Roman" w:eastAsia="Times New Roman" w:hAnsi="Times New Roman" w:cs="Times New Roman"/>
          <w:b/>
          <w:bCs/>
        </w:rPr>
        <w:t xml:space="preserve">Anticipating threats. </w:t>
      </w:r>
      <w:r>
        <w:rPr>
          <w:rFonts w:ascii="Times New Roman" w:eastAsia="Times New Roman" w:hAnsi="Times New Roman" w:cs="Times New Roman"/>
        </w:rPr>
        <w:t>Knowing an actor's favoured techniques and the vulnerabilities currently being exploited allows an organisation to patch the right systems first, harden exposed services and hunt for early signs of compromise before damage occurs.</w:t>
      </w:r>
    </w:p>
    <w:p w14:paraId="4B989316" w14:textId="77777777" w:rsidR="004E1E9A" w:rsidRDefault="00C707E7">
      <w:pPr>
        <w:spacing w:after="120" w:line="276" w:lineRule="auto"/>
        <w:jc w:val="both"/>
      </w:pPr>
      <w:r>
        <w:rPr>
          <w:rFonts w:ascii="Times New Roman" w:eastAsia="Times New Roman" w:hAnsi="Times New Roman" w:cs="Times New Roman"/>
          <w:b/>
          <w:bCs/>
        </w:rPr>
        <w:lastRenderedPageBreak/>
        <w:t xml:space="preserve">Responding to threats. </w:t>
      </w:r>
      <w:r>
        <w:rPr>
          <w:rFonts w:ascii="Times New Roman" w:eastAsia="Times New Roman" w:hAnsi="Times New Roman" w:cs="Times New Roman"/>
        </w:rPr>
        <w:t>When an attack is already underway, indicators allow rapid blocking and scoping, while attack-pattern knowledge predicts the attacker's next step so responders can contain and recover faster. In both cases the CIA goals are better protected.</w:t>
      </w:r>
    </w:p>
    <w:p w14:paraId="374F9081" w14:textId="77777777" w:rsidR="004E1E9A" w:rsidRDefault="00C707E7">
      <w:pPr>
        <w:keepNext/>
        <w:spacing w:before="220" w:after="100"/>
      </w:pPr>
      <w:r>
        <w:rPr>
          <w:rFonts w:ascii="Times New Roman" w:eastAsia="Times New Roman" w:hAnsi="Times New Roman" w:cs="Times New Roman"/>
          <w:b/>
          <w:bCs/>
          <w:sz w:val="24"/>
          <w:szCs w:val="24"/>
        </w:rPr>
        <w:t>5. Conclusion</w:t>
      </w:r>
    </w:p>
    <w:p w14:paraId="026772B8" w14:textId="77777777" w:rsidR="004E1E9A" w:rsidRDefault="00C707E7">
      <w:pPr>
        <w:spacing w:after="120" w:line="276" w:lineRule="auto"/>
        <w:jc w:val="both"/>
      </w:pPr>
      <w:r>
        <w:rPr>
          <w:rFonts w:ascii="Times New Roman" w:eastAsia="Times New Roman" w:hAnsi="Times New Roman" w:cs="Times New Roman"/>
        </w:rPr>
        <w:t>Threat Intelligence turns scattered data about actors, attack patterns, vulnerabilities and indicators into analysed, actionable knowledge. By supporting both anticipation and response, it moves network security from a purely reactive posture to an informed, proactive one, and its feedback loop keeps the intelligence aligned with the organisation's changing risks.</w:t>
      </w:r>
    </w:p>
    <w:p w14:paraId="55A8A5C1" w14:textId="77777777" w:rsidR="004E1E9A" w:rsidRDefault="004E1E9A">
      <w:pPr>
        <w:pageBreakBefore/>
      </w:pPr>
    </w:p>
    <w:p w14:paraId="41EBBDB3" w14:textId="04B655FD" w:rsidR="004E1E9A" w:rsidRDefault="00C707E7">
      <w:pPr>
        <w:spacing w:before="120" w:after="120"/>
      </w:pPr>
      <w:r>
        <w:rPr>
          <w:rFonts w:ascii="Times New Roman" w:eastAsia="Times New Roman" w:hAnsi="Times New Roman" w:cs="Times New Roman"/>
          <w:b/>
          <w:bCs/>
          <w:sz w:val="28"/>
          <w:szCs w:val="28"/>
        </w:rPr>
        <w:t>Question 6</w:t>
      </w:r>
    </w:p>
    <w:p w14:paraId="0BD94BAE" w14:textId="77777777" w:rsidR="004E1E9A" w:rsidRDefault="00C707E7">
      <w:pPr>
        <w:spacing w:after="120" w:line="276" w:lineRule="auto"/>
        <w:jc w:val="both"/>
      </w:pPr>
      <w:r>
        <w:rPr>
          <w:rFonts w:ascii="Times New Roman" w:eastAsia="Times New Roman" w:hAnsi="Times New Roman" w:cs="Times New Roman"/>
          <w:b/>
          <w:bCs/>
        </w:rPr>
        <w:t xml:space="preserve">Question: </w:t>
      </w:r>
      <w:r>
        <w:rPr>
          <w:rFonts w:ascii="Times New Roman" w:eastAsia="Times New Roman" w:hAnsi="Times New Roman" w:cs="Times New Roman"/>
        </w:rPr>
        <w:t>Develop a comparative concept map of Strategic, Tactical, and Operational Threat Intelligence. Connect each type with its purpose, target audience, time horizon, information requirements, decision-making process, and appropriate network-security use cases, and analyze how the three intelligence types complement one another.</w:t>
      </w:r>
    </w:p>
    <w:p w14:paraId="2A3908E9" w14:textId="77777777" w:rsidR="004E1E9A" w:rsidRDefault="00C707E7">
      <w:pPr>
        <w:spacing w:after="120" w:line="276" w:lineRule="auto"/>
      </w:pPr>
      <w:r>
        <w:rPr>
          <w:rFonts w:ascii="Times New Roman" w:eastAsia="Times New Roman" w:hAnsi="Times New Roman" w:cs="Times New Roman"/>
          <w:b/>
          <w:bCs/>
        </w:rPr>
        <w:t xml:space="preserve">Bloom's Level: </w:t>
      </w:r>
      <w:r>
        <w:rPr>
          <w:rFonts w:ascii="Times New Roman" w:eastAsia="Times New Roman" w:hAnsi="Times New Roman" w:cs="Times New Roman"/>
        </w:rPr>
        <w:t>Evaluate (L5)</w:t>
      </w:r>
    </w:p>
    <w:p w14:paraId="69179D0C" w14:textId="77777777" w:rsidR="004E1E9A" w:rsidRDefault="00C707E7">
      <w:pPr>
        <w:keepNext/>
        <w:spacing w:before="220" w:after="100"/>
      </w:pPr>
      <w:r>
        <w:rPr>
          <w:rFonts w:ascii="Times New Roman" w:eastAsia="Times New Roman" w:hAnsi="Times New Roman" w:cs="Times New Roman"/>
          <w:b/>
          <w:bCs/>
          <w:sz w:val="24"/>
          <w:szCs w:val="24"/>
        </w:rPr>
        <w:t>1. Approach</w:t>
      </w:r>
    </w:p>
    <w:p w14:paraId="49F0BD5C" w14:textId="77777777" w:rsidR="004E1E9A" w:rsidRDefault="00C707E7">
      <w:pPr>
        <w:spacing w:after="120" w:line="276" w:lineRule="auto"/>
        <w:jc w:val="both"/>
      </w:pPr>
      <w:r>
        <w:rPr>
          <w:rFonts w:ascii="Times New Roman" w:eastAsia="Times New Roman" w:hAnsi="Times New Roman" w:cs="Times New Roman"/>
        </w:rPr>
        <w:t>The map has one column for each intelligence type, arranged from long-term (left) to short-term (right). Each column is a chain of six labelled links: purpose, audience, time horizon, information needs, decision process and network-security use cases. Red arrows between the three type boxes show how the types feed and complement one another.</w:t>
      </w:r>
    </w:p>
    <w:p w14:paraId="339D50C2" w14:textId="77777777" w:rsidR="004E1E9A" w:rsidRDefault="00C707E7">
      <w:pPr>
        <w:keepNext/>
        <w:spacing w:before="220" w:after="100"/>
      </w:pPr>
      <w:r>
        <w:rPr>
          <w:rFonts w:ascii="Times New Roman" w:eastAsia="Times New Roman" w:hAnsi="Times New Roman" w:cs="Times New Roman"/>
          <w:b/>
          <w:bCs/>
          <w:sz w:val="24"/>
          <w:szCs w:val="24"/>
        </w:rPr>
        <w:t>2. Key Concepts Used in the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3941"/>
        <w:gridCol w:w="3138"/>
      </w:tblGrid>
      <w:tr w:rsidR="004E1E9A" w14:paraId="0D01008A" w14:textId="77777777">
        <w:trPr>
          <w:tblHeader/>
        </w:trPr>
        <w:tc>
          <w:tcPr>
            <w:tcW w:w="22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2FF041" w14:textId="77777777" w:rsidR="004E1E9A" w:rsidRDefault="00C707E7">
            <w:pPr>
              <w:spacing w:after="0" w:line="252" w:lineRule="auto"/>
              <w:jc w:val="center"/>
            </w:pPr>
            <w:r>
              <w:rPr>
                <w:rFonts w:ascii="Times New Roman" w:eastAsia="Times New Roman" w:hAnsi="Times New Roman" w:cs="Times New Roman"/>
                <w:b/>
                <w:bCs/>
                <w:sz w:val="20"/>
                <w:szCs w:val="20"/>
              </w:rPr>
              <w:t>Concept</w:t>
            </w:r>
          </w:p>
        </w:tc>
        <w:tc>
          <w:tcPr>
            <w:tcW w:w="39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20B5EC" w14:textId="77777777" w:rsidR="004E1E9A" w:rsidRDefault="00C707E7">
            <w:pPr>
              <w:spacing w:after="0" w:line="252" w:lineRule="auto"/>
              <w:jc w:val="center"/>
            </w:pPr>
            <w:r>
              <w:rPr>
                <w:rFonts w:ascii="Times New Roman" w:eastAsia="Times New Roman" w:hAnsi="Times New Roman" w:cs="Times New Roman"/>
                <w:b/>
                <w:bCs/>
                <w:sz w:val="20"/>
                <w:szCs w:val="20"/>
              </w:rPr>
              <w:t>Meaning</w:t>
            </w:r>
          </w:p>
        </w:tc>
        <w:tc>
          <w:tcPr>
            <w:tcW w:w="31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EFDD14" w14:textId="77777777" w:rsidR="004E1E9A" w:rsidRDefault="00C707E7">
            <w:pPr>
              <w:spacing w:after="0" w:line="252" w:lineRule="auto"/>
              <w:jc w:val="center"/>
            </w:pPr>
            <w:r>
              <w:rPr>
                <w:rFonts w:ascii="Times New Roman" w:eastAsia="Times New Roman" w:hAnsi="Times New Roman" w:cs="Times New Roman"/>
                <w:b/>
                <w:bCs/>
                <w:sz w:val="20"/>
                <w:szCs w:val="20"/>
              </w:rPr>
              <w:t>Role in the map</w:t>
            </w:r>
          </w:p>
        </w:tc>
      </w:tr>
      <w:tr w:rsidR="004E1E9A" w14:paraId="119DEC75"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E716B" w14:textId="77777777" w:rsidR="004E1E9A" w:rsidRDefault="00C707E7">
            <w:pPr>
              <w:spacing w:after="0" w:line="252" w:lineRule="auto"/>
            </w:pPr>
            <w:r>
              <w:rPr>
                <w:rFonts w:ascii="Times New Roman" w:eastAsia="Times New Roman" w:hAnsi="Times New Roman" w:cs="Times New Roman"/>
                <w:b/>
                <w:bCs/>
                <w:sz w:val="20"/>
                <w:szCs w:val="20"/>
              </w:rPr>
              <w:t>Strategic TI</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1FF8E" w14:textId="77777777" w:rsidR="004E1E9A" w:rsidRDefault="00C707E7">
            <w:pPr>
              <w:spacing w:after="0" w:line="252" w:lineRule="auto"/>
            </w:pPr>
            <w:r>
              <w:rPr>
                <w:rFonts w:ascii="Times New Roman" w:eastAsia="Times New Roman" w:hAnsi="Times New Roman" w:cs="Times New Roman"/>
                <w:sz w:val="20"/>
                <w:szCs w:val="20"/>
              </w:rPr>
              <w:t>High-level, non-technical intelligence on trends, risk and business impact.</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45DF8D" w14:textId="77777777" w:rsidR="004E1E9A" w:rsidRDefault="00C707E7">
            <w:pPr>
              <w:spacing w:after="0" w:line="252" w:lineRule="auto"/>
            </w:pPr>
            <w:r>
              <w:rPr>
                <w:rFonts w:ascii="Times New Roman" w:eastAsia="Times New Roman" w:hAnsi="Times New Roman" w:cs="Times New Roman"/>
                <w:sz w:val="20"/>
                <w:szCs w:val="20"/>
              </w:rPr>
              <w:t>Guides long-term direction and investment.</w:t>
            </w:r>
          </w:p>
        </w:tc>
      </w:tr>
      <w:tr w:rsidR="004E1E9A" w14:paraId="47E935DD"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4FBE0" w14:textId="77777777" w:rsidR="004E1E9A" w:rsidRDefault="00C707E7">
            <w:pPr>
              <w:spacing w:after="0" w:line="252" w:lineRule="auto"/>
            </w:pPr>
            <w:r>
              <w:rPr>
                <w:rFonts w:ascii="Times New Roman" w:eastAsia="Times New Roman" w:hAnsi="Times New Roman" w:cs="Times New Roman"/>
                <w:b/>
                <w:bCs/>
                <w:sz w:val="20"/>
                <w:szCs w:val="20"/>
              </w:rPr>
              <w:t>Tactical TI</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FA321" w14:textId="77777777" w:rsidR="004E1E9A" w:rsidRDefault="00C707E7">
            <w:pPr>
              <w:spacing w:after="0" w:line="252" w:lineRule="auto"/>
            </w:pPr>
            <w:r>
              <w:rPr>
                <w:rFonts w:ascii="Times New Roman" w:eastAsia="Times New Roman" w:hAnsi="Times New Roman" w:cs="Times New Roman"/>
                <w:sz w:val="20"/>
                <w:szCs w:val="20"/>
              </w:rPr>
              <w:t>Technical intelligence on attacker tactics, techniques and procedures.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2126A" w14:textId="77777777" w:rsidR="004E1E9A" w:rsidRDefault="00C707E7">
            <w:pPr>
              <w:spacing w:after="0" w:line="252" w:lineRule="auto"/>
            </w:pPr>
            <w:r>
              <w:rPr>
                <w:rFonts w:ascii="Times New Roman" w:eastAsia="Times New Roman" w:hAnsi="Times New Roman" w:cs="Times New Roman"/>
                <w:sz w:val="20"/>
                <w:szCs w:val="20"/>
              </w:rPr>
              <w:t>Guides design and tuning of defences.</w:t>
            </w:r>
          </w:p>
        </w:tc>
      </w:tr>
      <w:tr w:rsidR="004E1E9A" w14:paraId="4E7B772E"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43274" w14:textId="77777777" w:rsidR="004E1E9A" w:rsidRDefault="00C707E7">
            <w:pPr>
              <w:spacing w:after="0" w:line="252" w:lineRule="auto"/>
            </w:pPr>
            <w:r>
              <w:rPr>
                <w:rFonts w:ascii="Times New Roman" w:eastAsia="Times New Roman" w:hAnsi="Times New Roman" w:cs="Times New Roman"/>
                <w:b/>
                <w:bCs/>
                <w:sz w:val="20"/>
                <w:szCs w:val="20"/>
              </w:rPr>
              <w:t>Operational TI</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07DCE" w14:textId="77777777" w:rsidR="004E1E9A" w:rsidRDefault="00C707E7">
            <w:pPr>
              <w:spacing w:after="0" w:line="252" w:lineRule="auto"/>
            </w:pPr>
            <w:r>
              <w:rPr>
                <w:rFonts w:ascii="Times New Roman" w:eastAsia="Times New Roman" w:hAnsi="Times New Roman" w:cs="Times New Roman"/>
                <w:sz w:val="20"/>
                <w:szCs w:val="20"/>
              </w:rPr>
              <w:t>Context on specific, imminent or ongoing attacks and campaigns.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736BB" w14:textId="77777777" w:rsidR="004E1E9A" w:rsidRDefault="00C707E7">
            <w:pPr>
              <w:spacing w:after="0" w:line="252" w:lineRule="auto"/>
            </w:pPr>
            <w:r>
              <w:rPr>
                <w:rFonts w:ascii="Times New Roman" w:eastAsia="Times New Roman" w:hAnsi="Times New Roman" w:cs="Times New Roman"/>
                <w:sz w:val="20"/>
                <w:szCs w:val="20"/>
              </w:rPr>
              <w:t>Guides immediate detection, hunting and response.</w:t>
            </w:r>
          </w:p>
        </w:tc>
      </w:tr>
      <w:tr w:rsidR="004E1E9A" w14:paraId="47397ED2" w14:textId="77777777">
        <w:trPr>
          <w:cantSplit/>
        </w:trPr>
        <w:tc>
          <w:tcPr>
            <w:tcW w:w="22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7F1FB" w14:textId="77777777" w:rsidR="004E1E9A" w:rsidRDefault="00C707E7">
            <w:pPr>
              <w:spacing w:after="0" w:line="252" w:lineRule="auto"/>
            </w:pPr>
            <w:r>
              <w:rPr>
                <w:rFonts w:ascii="Times New Roman" w:eastAsia="Times New Roman" w:hAnsi="Times New Roman" w:cs="Times New Roman"/>
                <w:b/>
                <w:bCs/>
                <w:sz w:val="20"/>
                <w:szCs w:val="20"/>
              </w:rPr>
              <w:t>Comparison dimensions</w:t>
            </w:r>
          </w:p>
        </w:tc>
        <w:tc>
          <w:tcPr>
            <w:tcW w:w="3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B14F4" w14:textId="77777777" w:rsidR="004E1E9A" w:rsidRDefault="00C707E7">
            <w:pPr>
              <w:spacing w:after="0" w:line="252" w:lineRule="auto"/>
            </w:pPr>
            <w:r>
              <w:rPr>
                <w:rFonts w:ascii="Times New Roman" w:eastAsia="Times New Roman" w:hAnsi="Times New Roman" w:cs="Times New Roman"/>
                <w:sz w:val="20"/>
                <w:szCs w:val="20"/>
              </w:rPr>
              <w:t>Purpose, audience, time horizon, information needs, decision process and use cases.</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FCEB3" w14:textId="77777777" w:rsidR="004E1E9A" w:rsidRDefault="00C707E7">
            <w:pPr>
              <w:spacing w:after="0" w:line="252" w:lineRule="auto"/>
            </w:pPr>
            <w:r>
              <w:rPr>
                <w:rFonts w:ascii="Times New Roman" w:eastAsia="Times New Roman" w:hAnsi="Times New Roman" w:cs="Times New Roman"/>
                <w:sz w:val="20"/>
                <w:szCs w:val="20"/>
              </w:rPr>
              <w:t>Used to compare the three types side by side.</w:t>
            </w:r>
          </w:p>
        </w:tc>
      </w:tr>
    </w:tbl>
    <w:p w14:paraId="03C3174F" w14:textId="08267B89" w:rsidR="004E1E9A" w:rsidRDefault="00C707E7">
      <w:pPr>
        <w:pageBreakBefore/>
        <w:spacing w:after="120"/>
        <w:jc w:val="center"/>
      </w:pPr>
      <w:r>
        <w:rPr>
          <w:rFonts w:ascii="Times New Roman" w:eastAsia="Times New Roman" w:hAnsi="Times New Roman" w:cs="Times New Roman"/>
          <w:b/>
          <w:bCs/>
          <w:sz w:val="24"/>
          <w:szCs w:val="24"/>
        </w:rPr>
        <w:lastRenderedPageBreak/>
        <w:t xml:space="preserve">Concept Map – </w:t>
      </w:r>
      <w:r>
        <w:rPr>
          <w:rFonts w:ascii="Times New Roman" w:eastAsia="Times New Roman" w:hAnsi="Times New Roman" w:cs="Times New Roman"/>
          <w:b/>
          <w:bCs/>
          <w:sz w:val="24"/>
          <w:szCs w:val="24"/>
        </w:rPr>
        <w:t>Strategic vs Tactical vs Operational Threat Intelligence</w:t>
      </w:r>
    </w:p>
    <w:p w14:paraId="6E61DD15" w14:textId="77777777" w:rsidR="004E1E9A" w:rsidRDefault="00C707E7">
      <w:pPr>
        <w:spacing w:after="0"/>
        <w:jc w:val="center"/>
      </w:pPr>
      <w:r>
        <w:rPr>
          <w:noProof/>
        </w:rPr>
        <w:drawing>
          <wp:inline distT="0" distB="0" distL="0" distR="0" wp14:anchorId="734804B1" wp14:editId="2CE8F509">
            <wp:extent cx="5943600" cy="5638800"/>
            <wp:effectExtent l="0" t="0" r="0" b="0"/>
            <wp:docPr id="282494415" name="Concept Map – Question 6: Strategic vs Tactical vs Operational Threat Intelligence" descr="Concept Map – Question 6: Strategic vs Tactical vs Operational Threat Intelligence" title="Concept Map – Question 6: Strategic vs Tactical vs Operational Threa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5638800"/>
                    </a:xfrm>
                    <a:prstGeom prst="rect">
                      <a:avLst/>
                    </a:prstGeom>
                  </pic:spPr>
                </pic:pic>
              </a:graphicData>
            </a:graphic>
          </wp:inline>
        </w:drawing>
      </w:r>
    </w:p>
    <w:p w14:paraId="3B6B4EFD" w14:textId="77777777" w:rsidR="004E1E9A" w:rsidRDefault="00C707E7">
      <w:pPr>
        <w:keepNext/>
        <w:pageBreakBefore/>
        <w:spacing w:before="220" w:after="100"/>
      </w:pPr>
      <w:r>
        <w:rPr>
          <w:rFonts w:ascii="Times New Roman" w:eastAsia="Times New Roman" w:hAnsi="Times New Roman" w:cs="Times New Roman"/>
          <w:b/>
          <w:bCs/>
          <w:sz w:val="24"/>
          <w:szCs w:val="24"/>
        </w:rPr>
        <w:lastRenderedPageBreak/>
        <w:t>3. Explanation of the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2541"/>
        <w:gridCol w:w="2541"/>
        <w:gridCol w:w="2515"/>
      </w:tblGrid>
      <w:tr w:rsidR="004E1E9A" w14:paraId="0A7897B3" w14:textId="77777777">
        <w:trPr>
          <w:tblHeader/>
        </w:trPr>
        <w:tc>
          <w:tcPr>
            <w:tcW w:w="17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C20A2B" w14:textId="77777777" w:rsidR="004E1E9A" w:rsidRDefault="00C707E7">
            <w:pPr>
              <w:spacing w:after="0" w:line="252" w:lineRule="auto"/>
              <w:jc w:val="center"/>
            </w:pPr>
            <w:r>
              <w:rPr>
                <w:rFonts w:ascii="Times New Roman" w:eastAsia="Times New Roman" w:hAnsi="Times New Roman" w:cs="Times New Roman"/>
                <w:b/>
                <w:bCs/>
                <w:sz w:val="20"/>
                <w:szCs w:val="20"/>
              </w:rPr>
              <w:t>Dimension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0CC753" w14:textId="77777777" w:rsidR="004E1E9A" w:rsidRDefault="00C707E7">
            <w:pPr>
              <w:spacing w:after="0" w:line="252" w:lineRule="auto"/>
              <w:jc w:val="center"/>
            </w:pPr>
            <w:r>
              <w:rPr>
                <w:rFonts w:ascii="Times New Roman" w:eastAsia="Times New Roman" w:hAnsi="Times New Roman" w:cs="Times New Roman"/>
                <w:b/>
                <w:bCs/>
                <w:sz w:val="20"/>
                <w:szCs w:val="20"/>
              </w:rPr>
              <w:t>Strategic</w:t>
            </w:r>
          </w:p>
        </w:tc>
        <w:tc>
          <w:tcPr>
            <w:tcW w:w="25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477B5E" w14:textId="77777777" w:rsidR="004E1E9A" w:rsidRDefault="00C707E7">
            <w:pPr>
              <w:spacing w:after="0" w:line="252" w:lineRule="auto"/>
              <w:jc w:val="center"/>
            </w:pPr>
            <w:r>
              <w:rPr>
                <w:rFonts w:ascii="Times New Roman" w:eastAsia="Times New Roman" w:hAnsi="Times New Roman" w:cs="Times New Roman"/>
                <w:b/>
                <w:bCs/>
                <w:sz w:val="20"/>
                <w:szCs w:val="20"/>
              </w:rPr>
              <w:t>Tactical</w:t>
            </w:r>
          </w:p>
        </w:tc>
        <w:tc>
          <w:tcPr>
            <w:tcW w:w="25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54922D" w14:textId="77777777" w:rsidR="004E1E9A" w:rsidRDefault="00C707E7">
            <w:pPr>
              <w:spacing w:after="0" w:line="252" w:lineRule="auto"/>
              <w:jc w:val="center"/>
            </w:pPr>
            <w:r>
              <w:rPr>
                <w:rFonts w:ascii="Times New Roman" w:eastAsia="Times New Roman" w:hAnsi="Times New Roman" w:cs="Times New Roman"/>
                <w:b/>
                <w:bCs/>
                <w:sz w:val="20"/>
                <w:szCs w:val="20"/>
              </w:rPr>
              <w:t>Operational</w:t>
            </w:r>
          </w:p>
        </w:tc>
      </w:tr>
      <w:tr w:rsidR="004E1E9A" w14:paraId="7AD8C48A" w14:textId="77777777">
        <w:trPr>
          <w:cantSplit/>
        </w:trPr>
        <w:tc>
          <w:tcPr>
            <w:tcW w:w="1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06F37" w14:textId="77777777" w:rsidR="004E1E9A" w:rsidRDefault="00C707E7">
            <w:pPr>
              <w:spacing w:after="0" w:line="252" w:lineRule="auto"/>
            </w:pPr>
            <w:r>
              <w:rPr>
                <w:rFonts w:ascii="Times New Roman" w:eastAsia="Times New Roman" w:hAnsi="Times New Roman" w:cs="Times New Roman"/>
                <w:b/>
                <w:bCs/>
                <w:sz w:val="20"/>
                <w:szCs w:val="20"/>
              </w:rPr>
              <w:t>Purpose</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76BDE" w14:textId="77777777" w:rsidR="004E1E9A" w:rsidRDefault="00C707E7">
            <w:pPr>
              <w:spacing w:after="0" w:line="252" w:lineRule="auto"/>
            </w:pPr>
            <w:r>
              <w:rPr>
                <w:rFonts w:ascii="Times New Roman" w:eastAsia="Times New Roman" w:hAnsi="Times New Roman" w:cs="Times New Roman"/>
                <w:sz w:val="20"/>
                <w:szCs w:val="20"/>
              </w:rPr>
              <w:t>Understand the threat landscape, risk and long-term business impact</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20A26" w14:textId="77777777" w:rsidR="004E1E9A" w:rsidRDefault="00C707E7">
            <w:pPr>
              <w:spacing w:after="0" w:line="252" w:lineRule="auto"/>
            </w:pPr>
            <w:r>
              <w:rPr>
                <w:rFonts w:ascii="Times New Roman" w:eastAsia="Times New Roman" w:hAnsi="Times New Roman" w:cs="Times New Roman"/>
                <w:sz w:val="20"/>
                <w:szCs w:val="20"/>
              </w:rPr>
              <w:t>Explain attacker TTPs so defences can be designed and tuned</w:t>
            </w:r>
          </w:p>
        </w:tc>
        <w:tc>
          <w:tcPr>
            <w:tcW w:w="2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C4039" w14:textId="77777777" w:rsidR="004E1E9A" w:rsidRDefault="00C707E7">
            <w:pPr>
              <w:spacing w:after="0" w:line="252" w:lineRule="auto"/>
            </w:pPr>
            <w:r>
              <w:rPr>
                <w:rFonts w:ascii="Times New Roman" w:eastAsia="Times New Roman" w:hAnsi="Times New Roman" w:cs="Times New Roman"/>
                <w:sz w:val="20"/>
                <w:szCs w:val="20"/>
              </w:rPr>
              <w:t>Give context on specific, imminent attacks and campaigns</w:t>
            </w:r>
          </w:p>
        </w:tc>
      </w:tr>
      <w:tr w:rsidR="004E1E9A" w14:paraId="670AB29A" w14:textId="77777777">
        <w:trPr>
          <w:cantSplit/>
        </w:trPr>
        <w:tc>
          <w:tcPr>
            <w:tcW w:w="1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8C975" w14:textId="77777777" w:rsidR="004E1E9A" w:rsidRDefault="00C707E7">
            <w:pPr>
              <w:spacing w:after="0" w:line="252" w:lineRule="auto"/>
            </w:pPr>
            <w:r>
              <w:rPr>
                <w:rFonts w:ascii="Times New Roman" w:eastAsia="Times New Roman" w:hAnsi="Times New Roman" w:cs="Times New Roman"/>
                <w:b/>
                <w:bCs/>
                <w:sz w:val="20"/>
                <w:szCs w:val="20"/>
              </w:rPr>
              <w:t>Target audience</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579ED" w14:textId="77777777" w:rsidR="004E1E9A" w:rsidRDefault="00C707E7">
            <w:pPr>
              <w:spacing w:after="0" w:line="252" w:lineRule="auto"/>
            </w:pPr>
            <w:r>
              <w:rPr>
                <w:rFonts w:ascii="Times New Roman" w:eastAsia="Times New Roman" w:hAnsi="Times New Roman" w:cs="Times New Roman"/>
                <w:sz w:val="20"/>
                <w:szCs w:val="20"/>
              </w:rPr>
              <w:t>Board, CISO, executives, risk and policy managers</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34C92" w14:textId="77777777" w:rsidR="004E1E9A" w:rsidRDefault="00C707E7">
            <w:pPr>
              <w:spacing w:after="0" w:line="252" w:lineRule="auto"/>
            </w:pPr>
            <w:r>
              <w:rPr>
                <w:rFonts w:ascii="Times New Roman" w:eastAsia="Times New Roman" w:hAnsi="Times New Roman" w:cs="Times New Roman"/>
                <w:sz w:val="20"/>
                <w:szCs w:val="20"/>
              </w:rPr>
              <w:t>SOC leads, security architects, network and IR engineers</w:t>
            </w:r>
          </w:p>
        </w:tc>
        <w:tc>
          <w:tcPr>
            <w:tcW w:w="2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D3DDB" w14:textId="77777777" w:rsidR="004E1E9A" w:rsidRDefault="00C707E7">
            <w:pPr>
              <w:spacing w:after="0" w:line="252" w:lineRule="auto"/>
            </w:pPr>
            <w:r>
              <w:rPr>
                <w:rFonts w:ascii="Times New Roman" w:eastAsia="Times New Roman" w:hAnsi="Times New Roman" w:cs="Times New Roman"/>
                <w:sz w:val="20"/>
                <w:szCs w:val="20"/>
              </w:rPr>
              <w:t>Incident responders, threat hunters, SOC analysts</w:t>
            </w:r>
          </w:p>
        </w:tc>
      </w:tr>
      <w:tr w:rsidR="004E1E9A" w14:paraId="6D8C807F" w14:textId="77777777">
        <w:trPr>
          <w:cantSplit/>
        </w:trPr>
        <w:tc>
          <w:tcPr>
            <w:tcW w:w="1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2B90E" w14:textId="77777777" w:rsidR="004E1E9A" w:rsidRDefault="00C707E7">
            <w:pPr>
              <w:spacing w:after="0" w:line="252" w:lineRule="auto"/>
            </w:pPr>
            <w:r>
              <w:rPr>
                <w:rFonts w:ascii="Times New Roman" w:eastAsia="Times New Roman" w:hAnsi="Times New Roman" w:cs="Times New Roman"/>
                <w:b/>
                <w:bCs/>
                <w:sz w:val="20"/>
                <w:szCs w:val="20"/>
              </w:rPr>
              <w:t>Time horizon</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21245" w14:textId="77777777" w:rsidR="004E1E9A" w:rsidRDefault="00C707E7">
            <w:pPr>
              <w:spacing w:after="0" w:line="252" w:lineRule="auto"/>
            </w:pPr>
            <w:r>
              <w:rPr>
                <w:rFonts w:ascii="Times New Roman" w:eastAsia="Times New Roman" w:hAnsi="Times New Roman" w:cs="Times New Roman"/>
                <w:sz w:val="20"/>
                <w:szCs w:val="20"/>
              </w:rPr>
              <w:t>Long term (months to years)</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3C625" w14:textId="77777777" w:rsidR="004E1E9A" w:rsidRDefault="00C707E7">
            <w:pPr>
              <w:spacing w:after="0" w:line="252" w:lineRule="auto"/>
            </w:pPr>
            <w:r>
              <w:rPr>
                <w:rFonts w:ascii="Times New Roman" w:eastAsia="Times New Roman" w:hAnsi="Times New Roman" w:cs="Times New Roman"/>
                <w:sz w:val="20"/>
                <w:szCs w:val="20"/>
              </w:rPr>
              <w:t>Medium term (weeks to months)</w:t>
            </w:r>
          </w:p>
        </w:tc>
        <w:tc>
          <w:tcPr>
            <w:tcW w:w="2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554A1" w14:textId="77777777" w:rsidR="004E1E9A" w:rsidRDefault="00C707E7">
            <w:pPr>
              <w:spacing w:after="0" w:line="252" w:lineRule="auto"/>
            </w:pPr>
            <w:r>
              <w:rPr>
                <w:rFonts w:ascii="Times New Roman" w:eastAsia="Times New Roman" w:hAnsi="Times New Roman" w:cs="Times New Roman"/>
                <w:sz w:val="20"/>
                <w:szCs w:val="20"/>
              </w:rPr>
              <w:t>Short term (hours to days)</w:t>
            </w:r>
          </w:p>
        </w:tc>
      </w:tr>
      <w:tr w:rsidR="004E1E9A" w14:paraId="5D323D00" w14:textId="77777777">
        <w:trPr>
          <w:cantSplit/>
        </w:trPr>
        <w:tc>
          <w:tcPr>
            <w:tcW w:w="1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A8A70" w14:textId="77777777" w:rsidR="004E1E9A" w:rsidRDefault="00C707E7">
            <w:pPr>
              <w:spacing w:after="0" w:line="252" w:lineRule="auto"/>
            </w:pPr>
            <w:r>
              <w:rPr>
                <w:rFonts w:ascii="Times New Roman" w:eastAsia="Times New Roman" w:hAnsi="Times New Roman" w:cs="Times New Roman"/>
                <w:b/>
                <w:bCs/>
                <w:sz w:val="20"/>
                <w:szCs w:val="20"/>
              </w:rPr>
              <w:t>Information requirements</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DBFBA" w14:textId="77777777" w:rsidR="004E1E9A" w:rsidRDefault="00C707E7">
            <w:pPr>
              <w:spacing w:after="0" w:line="252" w:lineRule="auto"/>
            </w:pPr>
            <w:r>
              <w:rPr>
                <w:rFonts w:ascii="Times New Roman" w:eastAsia="Times New Roman" w:hAnsi="Times New Roman" w:cs="Times New Roman"/>
                <w:sz w:val="20"/>
                <w:szCs w:val="20"/>
              </w:rPr>
              <w:t>Geopolitical trends, industry and breach reports, actor motives, regulation</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148FE" w14:textId="77777777" w:rsidR="004E1E9A" w:rsidRDefault="00C707E7">
            <w:pPr>
              <w:spacing w:after="0" w:line="252" w:lineRule="auto"/>
            </w:pPr>
            <w:r>
              <w:rPr>
                <w:rFonts w:ascii="Times New Roman" w:eastAsia="Times New Roman" w:hAnsi="Times New Roman" w:cs="Times New Roman"/>
                <w:sz w:val="20"/>
                <w:szCs w:val="20"/>
              </w:rPr>
              <w:t>Attack techniques (MITRE ATT&amp;CK), malware behaviour, tools, campaign reports</w:t>
            </w:r>
          </w:p>
        </w:tc>
        <w:tc>
          <w:tcPr>
            <w:tcW w:w="2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A0D05" w14:textId="77777777" w:rsidR="004E1E9A" w:rsidRDefault="00C707E7">
            <w:pPr>
              <w:spacing w:after="0" w:line="252" w:lineRule="auto"/>
            </w:pPr>
            <w:r>
              <w:rPr>
                <w:rFonts w:ascii="Times New Roman" w:eastAsia="Times New Roman" w:hAnsi="Times New Roman" w:cs="Times New Roman"/>
                <w:sz w:val="20"/>
                <w:szCs w:val="20"/>
              </w:rPr>
              <w:t>IoCs (IPs, domains, hashes), attacker chatter, live feeds, campaign timing</w:t>
            </w:r>
          </w:p>
        </w:tc>
      </w:tr>
      <w:tr w:rsidR="004E1E9A" w14:paraId="34645293" w14:textId="77777777">
        <w:trPr>
          <w:cantSplit/>
        </w:trPr>
        <w:tc>
          <w:tcPr>
            <w:tcW w:w="1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B0E13" w14:textId="77777777" w:rsidR="004E1E9A" w:rsidRDefault="00C707E7">
            <w:pPr>
              <w:spacing w:after="0" w:line="252" w:lineRule="auto"/>
            </w:pPr>
            <w:r>
              <w:rPr>
                <w:rFonts w:ascii="Times New Roman" w:eastAsia="Times New Roman" w:hAnsi="Times New Roman" w:cs="Times New Roman"/>
                <w:b/>
                <w:bCs/>
                <w:sz w:val="20"/>
                <w:szCs w:val="20"/>
              </w:rPr>
              <w:t>Decision-making</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7F061" w14:textId="77777777" w:rsidR="004E1E9A" w:rsidRDefault="00C707E7">
            <w:pPr>
              <w:spacing w:after="0" w:line="252" w:lineRule="auto"/>
            </w:pPr>
            <w:r>
              <w:rPr>
                <w:rFonts w:ascii="Times New Roman" w:eastAsia="Times New Roman" w:hAnsi="Times New Roman" w:cs="Times New Roman"/>
                <w:sz w:val="20"/>
                <w:szCs w:val="20"/>
              </w:rPr>
              <w:t>Human-driven, non-technical: budget, investment, risk acceptance, policy</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D8E48" w14:textId="77777777" w:rsidR="004E1E9A" w:rsidRDefault="00C707E7">
            <w:pPr>
              <w:spacing w:after="0" w:line="252" w:lineRule="auto"/>
            </w:pPr>
            <w:r>
              <w:rPr>
                <w:rFonts w:ascii="Times New Roman" w:eastAsia="Times New Roman" w:hAnsi="Times New Roman" w:cs="Times New Roman"/>
                <w:sz w:val="20"/>
                <w:szCs w:val="20"/>
              </w:rPr>
              <w:t>Technical, semi-automated: choose controls, rules and hardening steps</w:t>
            </w:r>
          </w:p>
        </w:tc>
        <w:tc>
          <w:tcPr>
            <w:tcW w:w="2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84036" w14:textId="77777777" w:rsidR="004E1E9A" w:rsidRDefault="00C707E7">
            <w:pPr>
              <w:spacing w:after="0" w:line="252" w:lineRule="auto"/>
            </w:pPr>
            <w:r>
              <w:rPr>
                <w:rFonts w:ascii="Times New Roman" w:eastAsia="Times New Roman" w:hAnsi="Times New Roman" w:cs="Times New Roman"/>
                <w:sz w:val="20"/>
                <w:szCs w:val="20"/>
              </w:rPr>
              <w:t>Rapid, largely automated: block, hunt, escalate, contain</w:t>
            </w:r>
          </w:p>
        </w:tc>
      </w:tr>
      <w:tr w:rsidR="004E1E9A" w14:paraId="45852EF8" w14:textId="77777777">
        <w:trPr>
          <w:cantSplit/>
        </w:trPr>
        <w:tc>
          <w:tcPr>
            <w:tcW w:w="1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0AE04" w14:textId="77777777" w:rsidR="004E1E9A" w:rsidRDefault="00C707E7">
            <w:pPr>
              <w:spacing w:after="0" w:line="252" w:lineRule="auto"/>
            </w:pPr>
            <w:r>
              <w:rPr>
                <w:rFonts w:ascii="Times New Roman" w:eastAsia="Times New Roman" w:hAnsi="Times New Roman" w:cs="Times New Roman"/>
                <w:b/>
                <w:bCs/>
                <w:sz w:val="20"/>
                <w:szCs w:val="20"/>
              </w:rPr>
              <w:t>Network-security use cases</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0966A" w14:textId="77777777" w:rsidR="004E1E9A" w:rsidRDefault="00C707E7">
            <w:pPr>
              <w:spacing w:after="0" w:line="252" w:lineRule="auto"/>
            </w:pPr>
            <w:r>
              <w:rPr>
                <w:rFonts w:ascii="Times New Roman" w:eastAsia="Times New Roman" w:hAnsi="Times New Roman" w:cs="Times New Roman"/>
                <w:sz w:val="20"/>
                <w:szCs w:val="20"/>
              </w:rPr>
              <w:t>Security roadmap, tool selection, CIA-based risk prioritisation</w:t>
            </w:r>
          </w:p>
        </w:tc>
        <w:tc>
          <w:tcPr>
            <w:tcW w:w="25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F71483" w14:textId="77777777" w:rsidR="004E1E9A" w:rsidRDefault="00C707E7">
            <w:pPr>
              <w:spacing w:after="0" w:line="252" w:lineRule="auto"/>
            </w:pPr>
            <w:r>
              <w:rPr>
                <w:rFonts w:ascii="Times New Roman" w:eastAsia="Times New Roman" w:hAnsi="Times New Roman" w:cs="Times New Roman"/>
                <w:sz w:val="20"/>
                <w:szCs w:val="20"/>
              </w:rPr>
              <w:t>Tune firewall/IDS/IPS/SIEM rules; design phishing and DDoS defences</w:t>
            </w:r>
          </w:p>
        </w:tc>
        <w:tc>
          <w:tcPr>
            <w:tcW w:w="25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A9B51" w14:textId="77777777" w:rsidR="004E1E9A" w:rsidRDefault="00C707E7">
            <w:pPr>
              <w:spacing w:after="0" w:line="252" w:lineRule="auto"/>
            </w:pPr>
            <w:r>
              <w:rPr>
                <w:rFonts w:ascii="Times New Roman" w:eastAsia="Times New Roman" w:hAnsi="Times New Roman" w:cs="Times New Roman"/>
                <w:sz w:val="20"/>
                <w:szCs w:val="20"/>
              </w:rPr>
              <w:t>Block malicious IPs, hunt for compromise, incident response, DDoS mitigation</w:t>
            </w:r>
          </w:p>
        </w:tc>
      </w:tr>
    </w:tbl>
    <w:p w14:paraId="2167B0F2" w14:textId="77777777" w:rsidR="004E1E9A" w:rsidRDefault="00C707E7">
      <w:pPr>
        <w:keepNext/>
        <w:spacing w:before="220" w:after="100"/>
      </w:pPr>
      <w:r>
        <w:rPr>
          <w:rFonts w:ascii="Times New Roman" w:eastAsia="Times New Roman" w:hAnsi="Times New Roman" w:cs="Times New Roman"/>
          <w:b/>
          <w:bCs/>
          <w:sz w:val="24"/>
          <w:szCs w:val="24"/>
        </w:rPr>
        <w:t>4. Analysis</w:t>
      </w:r>
    </w:p>
    <w:p w14:paraId="21FBE704" w14:textId="77777777" w:rsidR="004E1E9A" w:rsidRDefault="00C707E7">
      <w:pPr>
        <w:spacing w:after="120" w:line="276" w:lineRule="auto"/>
        <w:jc w:val="both"/>
      </w:pPr>
      <w:r>
        <w:rPr>
          <w:rFonts w:ascii="Times New Roman" w:eastAsia="Times New Roman" w:hAnsi="Times New Roman" w:cs="Times New Roman"/>
          <w:b/>
          <w:bCs/>
        </w:rPr>
        <w:t xml:space="preserve">How the three types complement one another. </w:t>
      </w:r>
      <w:r>
        <w:rPr>
          <w:rFonts w:ascii="Times New Roman" w:eastAsia="Times New Roman" w:hAnsi="Times New Roman" w:cs="Times New Roman"/>
        </w:rPr>
        <w:t>Strategic intelligence decides what matters (for example, ransomware against the sector is the top risk), so it sets priorities for tactical work. Tactical intelligence explains how that threat operates and what controls counter it, which tells operational teams what to hunt for. Operational intelligence supplies live indicators and incident outcomes, which refine tactical knowledge and report back to strategic planners. This two-way flow is shown by the red solid and dashed arrows on the map.</w:t>
      </w:r>
    </w:p>
    <w:p w14:paraId="57DA59A5" w14:textId="77777777" w:rsidR="004E1E9A" w:rsidRDefault="00C707E7">
      <w:pPr>
        <w:spacing w:after="120" w:line="276" w:lineRule="auto"/>
        <w:jc w:val="both"/>
      </w:pPr>
      <w:r>
        <w:rPr>
          <w:rFonts w:ascii="Times New Roman" w:eastAsia="Times New Roman" w:hAnsi="Times New Roman" w:cs="Times New Roman"/>
          <w:b/>
          <w:bCs/>
        </w:rPr>
        <w:t xml:space="preserve">Evaluation of each type on its own. </w:t>
      </w:r>
      <w:r>
        <w:rPr>
          <w:rFonts w:ascii="Times New Roman" w:eastAsia="Times New Roman" w:hAnsi="Times New Roman" w:cs="Times New Roman"/>
        </w:rPr>
        <w:t>Strategic intelligence is valuable for justified investment but is too abstract to stop an attack in progress. Tactical intelligence gives durable defensive value but needs skilled staff to apply it. Operational intelligence gives the fastest protection but is perishable: indicators such as IPs and domains become stale within days.</w:t>
      </w:r>
    </w:p>
    <w:p w14:paraId="6EADFCEF" w14:textId="77777777" w:rsidR="004E1E9A" w:rsidRDefault="00C707E7">
      <w:pPr>
        <w:spacing w:after="120" w:line="276" w:lineRule="auto"/>
        <w:jc w:val="both"/>
      </w:pPr>
      <w:r>
        <w:rPr>
          <w:rFonts w:ascii="Times New Roman" w:eastAsia="Times New Roman" w:hAnsi="Times New Roman" w:cs="Times New Roman"/>
          <w:b/>
          <w:bCs/>
        </w:rPr>
        <w:t xml:space="preserve">Judgement. </w:t>
      </w:r>
      <w:r>
        <w:rPr>
          <w:rFonts w:ascii="Times New Roman" w:eastAsia="Times New Roman" w:hAnsi="Times New Roman" w:cs="Times New Roman"/>
        </w:rPr>
        <w:t>No single type is sufficient. Relying only on operational feeds leaves an organisation reactive; relying only on strategy leaves it without technical defence. A balanced programme uses all three, with effort weighted to the organisation's size and maturity: small teams usually start with operational and tactical feeds, while larger organisations add strategic analysis for risk governance.</w:t>
      </w:r>
    </w:p>
    <w:p w14:paraId="23CD4F8B" w14:textId="77777777" w:rsidR="004E1E9A" w:rsidRDefault="00C707E7">
      <w:pPr>
        <w:spacing w:after="120" w:line="276" w:lineRule="auto"/>
        <w:jc w:val="both"/>
      </w:pPr>
      <w:r>
        <w:rPr>
          <w:rFonts w:ascii="Times New Roman" w:eastAsia="Times New Roman" w:hAnsi="Times New Roman" w:cs="Times New Roman"/>
          <w:b/>
          <w:bCs/>
        </w:rPr>
        <w:t xml:space="preserve">Illustration (ransomware campaign): </w:t>
      </w:r>
      <w:r>
        <w:rPr>
          <w:rFonts w:ascii="Times New Roman" w:eastAsia="Times New Roman" w:hAnsi="Times New Roman" w:cs="Times New Roman"/>
        </w:rPr>
        <w:t>Strategic – the board approves backup and segmentation funding after a sector-wide ransomware trend report. Tactical – the SOC tunes email filtering and endpoint rules for the group's known phishing and lateral-movement techniques. Operational – responders block the campaign's command-and-control IPs and hunt for matching file hashes today.</w:t>
      </w:r>
    </w:p>
    <w:p w14:paraId="16713E92" w14:textId="77777777" w:rsidR="004E1E9A" w:rsidRDefault="00C707E7">
      <w:pPr>
        <w:keepNext/>
        <w:spacing w:before="220" w:after="100"/>
      </w:pPr>
      <w:r>
        <w:rPr>
          <w:rFonts w:ascii="Times New Roman" w:eastAsia="Times New Roman" w:hAnsi="Times New Roman" w:cs="Times New Roman"/>
          <w:b/>
          <w:bCs/>
          <w:sz w:val="24"/>
          <w:szCs w:val="24"/>
        </w:rPr>
        <w:lastRenderedPageBreak/>
        <w:t>5. Conclusion</w:t>
      </w:r>
    </w:p>
    <w:p w14:paraId="117A2DED" w14:textId="77777777" w:rsidR="004E1E9A" w:rsidRDefault="00C707E7">
      <w:pPr>
        <w:spacing w:after="120" w:line="276" w:lineRule="auto"/>
        <w:jc w:val="both"/>
      </w:pPr>
      <w:r>
        <w:rPr>
          <w:rFonts w:ascii="Times New Roman" w:eastAsia="Times New Roman" w:hAnsi="Times New Roman" w:cs="Times New Roman"/>
        </w:rPr>
        <w:t>Strategic, tactical and operational threat intelligence differ in purpose, audience, time horizon, data needs and decision style, yet they form one connected system. Strategy sets direction, tactics shape defences, and operations deliver immediate protection while feeding evidence back upward. Evaluated together, they give an organisation both foresight and rapid response.</w:t>
      </w:r>
    </w:p>
    <w:sectPr w:rsidR="004E1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433A9"/>
    <w:multiLevelType w:val="multilevel"/>
    <w:tmpl w:val="21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09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19"/>
    <w:rsid w:val="00046A87"/>
    <w:rsid w:val="000F07D4"/>
    <w:rsid w:val="00135F21"/>
    <w:rsid w:val="00330576"/>
    <w:rsid w:val="004E1E9A"/>
    <w:rsid w:val="005F61F7"/>
    <w:rsid w:val="007B3D11"/>
    <w:rsid w:val="0084746F"/>
    <w:rsid w:val="00AC06B5"/>
    <w:rsid w:val="00CE477A"/>
    <w:rsid w:val="00F0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33FD"/>
  <w15:chartTrackingRefBased/>
  <w15:docId w15:val="{C0A2E991-A4B6-4ED5-9ACB-CACB0739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6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F0301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F61F7"/>
    <w:rPr>
      <w:rFonts w:ascii="Times New Roman" w:eastAsia="Times New Roman" w:hAnsi="Times New Roman" w:cs="Times New Roman"/>
      <w:b/>
      <w:bCs/>
      <w:sz w:val="27"/>
      <w:szCs w:val="27"/>
    </w:rPr>
  </w:style>
  <w:style w:type="character" w:styleId="Strong">
    <w:name w:val="Strong"/>
    <w:basedOn w:val="DefaultParagraphFont"/>
    <w:uiPriority w:val="22"/>
    <w:qFormat/>
    <w:rsid w:val="005F61F7"/>
    <w:rPr>
      <w:b/>
      <w:bCs/>
    </w:rPr>
  </w:style>
  <w:style w:type="paragraph" w:styleId="NormalWeb">
    <w:name w:val="Normal (Web)"/>
    <w:basedOn w:val="Normal"/>
    <w:uiPriority w:val="99"/>
    <w:semiHidden/>
    <w:unhideWhenUsed/>
    <w:rsid w:val="005F61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75020">
      <w:bodyDiv w:val="1"/>
      <w:marLeft w:val="0"/>
      <w:marRight w:val="0"/>
      <w:marTop w:val="0"/>
      <w:marBottom w:val="0"/>
      <w:divBdr>
        <w:top w:val="none" w:sz="0" w:space="0" w:color="auto"/>
        <w:left w:val="none" w:sz="0" w:space="0" w:color="auto"/>
        <w:bottom w:val="none" w:sz="0" w:space="0" w:color="auto"/>
        <w:right w:val="none" w:sz="0" w:space="0" w:color="auto"/>
      </w:divBdr>
      <w:divsChild>
        <w:div w:id="1733186959">
          <w:marLeft w:val="0"/>
          <w:marRight w:val="0"/>
          <w:marTop w:val="0"/>
          <w:marBottom w:val="0"/>
          <w:divBdr>
            <w:top w:val="none" w:sz="0" w:space="0" w:color="auto"/>
            <w:left w:val="none" w:sz="0" w:space="0" w:color="auto"/>
            <w:bottom w:val="none" w:sz="0" w:space="0" w:color="auto"/>
            <w:right w:val="none" w:sz="0" w:space="0" w:color="auto"/>
          </w:divBdr>
          <w:divsChild>
            <w:div w:id="1617103675">
              <w:marLeft w:val="0"/>
              <w:marRight w:val="0"/>
              <w:marTop w:val="0"/>
              <w:marBottom w:val="0"/>
              <w:divBdr>
                <w:top w:val="none" w:sz="0" w:space="0" w:color="auto"/>
                <w:left w:val="none" w:sz="0" w:space="0" w:color="auto"/>
                <w:bottom w:val="none" w:sz="0" w:space="0" w:color="auto"/>
                <w:right w:val="none" w:sz="0" w:space="0" w:color="auto"/>
              </w:divBdr>
            </w:div>
          </w:divsChild>
        </w:div>
        <w:div w:id="806162044">
          <w:marLeft w:val="0"/>
          <w:marRight w:val="0"/>
          <w:marTop w:val="0"/>
          <w:marBottom w:val="0"/>
          <w:divBdr>
            <w:top w:val="none" w:sz="0" w:space="0" w:color="auto"/>
            <w:left w:val="none" w:sz="0" w:space="0" w:color="auto"/>
            <w:bottom w:val="none" w:sz="0" w:space="0" w:color="auto"/>
            <w:right w:val="none" w:sz="0" w:space="0" w:color="auto"/>
          </w:divBdr>
          <w:divsChild>
            <w:div w:id="1797137385">
              <w:marLeft w:val="0"/>
              <w:marRight w:val="0"/>
              <w:marTop w:val="0"/>
              <w:marBottom w:val="0"/>
              <w:divBdr>
                <w:top w:val="none" w:sz="0" w:space="0" w:color="auto"/>
                <w:left w:val="none" w:sz="0" w:space="0" w:color="auto"/>
                <w:bottom w:val="none" w:sz="0" w:space="0" w:color="auto"/>
                <w:right w:val="none" w:sz="0" w:space="0" w:color="auto"/>
              </w:divBdr>
            </w:div>
          </w:divsChild>
        </w:div>
        <w:div w:id="457064079">
          <w:marLeft w:val="0"/>
          <w:marRight w:val="0"/>
          <w:marTop w:val="0"/>
          <w:marBottom w:val="0"/>
          <w:divBdr>
            <w:top w:val="none" w:sz="0" w:space="0" w:color="auto"/>
            <w:left w:val="none" w:sz="0" w:space="0" w:color="auto"/>
            <w:bottom w:val="none" w:sz="0" w:space="0" w:color="auto"/>
            <w:right w:val="none" w:sz="0" w:space="0" w:color="auto"/>
          </w:divBdr>
          <w:divsChild>
            <w:div w:id="634069829">
              <w:marLeft w:val="0"/>
              <w:marRight w:val="0"/>
              <w:marTop w:val="0"/>
              <w:marBottom w:val="0"/>
              <w:divBdr>
                <w:top w:val="none" w:sz="0" w:space="0" w:color="auto"/>
                <w:left w:val="none" w:sz="0" w:space="0" w:color="auto"/>
                <w:bottom w:val="none" w:sz="0" w:space="0" w:color="auto"/>
                <w:right w:val="none" w:sz="0" w:space="0" w:color="auto"/>
              </w:divBdr>
            </w:div>
          </w:divsChild>
        </w:div>
        <w:div w:id="522865290">
          <w:marLeft w:val="0"/>
          <w:marRight w:val="0"/>
          <w:marTop w:val="0"/>
          <w:marBottom w:val="0"/>
          <w:divBdr>
            <w:top w:val="none" w:sz="0" w:space="0" w:color="auto"/>
            <w:left w:val="none" w:sz="0" w:space="0" w:color="auto"/>
            <w:bottom w:val="none" w:sz="0" w:space="0" w:color="auto"/>
            <w:right w:val="none" w:sz="0" w:space="0" w:color="auto"/>
          </w:divBdr>
          <w:divsChild>
            <w:div w:id="25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4">
      <w:bodyDiv w:val="1"/>
      <w:marLeft w:val="0"/>
      <w:marRight w:val="0"/>
      <w:marTop w:val="0"/>
      <w:marBottom w:val="0"/>
      <w:divBdr>
        <w:top w:val="none" w:sz="0" w:space="0" w:color="auto"/>
        <w:left w:val="none" w:sz="0" w:space="0" w:color="auto"/>
        <w:bottom w:val="none" w:sz="0" w:space="0" w:color="auto"/>
        <w:right w:val="none" w:sz="0" w:space="0" w:color="auto"/>
      </w:divBdr>
      <w:divsChild>
        <w:div w:id="380594257">
          <w:marLeft w:val="0"/>
          <w:marRight w:val="0"/>
          <w:marTop w:val="0"/>
          <w:marBottom w:val="0"/>
          <w:divBdr>
            <w:top w:val="none" w:sz="0" w:space="0" w:color="auto"/>
            <w:left w:val="none" w:sz="0" w:space="0" w:color="auto"/>
            <w:bottom w:val="none" w:sz="0" w:space="0" w:color="auto"/>
            <w:right w:val="none" w:sz="0" w:space="0" w:color="auto"/>
          </w:divBdr>
          <w:divsChild>
            <w:div w:id="384834796">
              <w:marLeft w:val="0"/>
              <w:marRight w:val="0"/>
              <w:marTop w:val="0"/>
              <w:marBottom w:val="0"/>
              <w:divBdr>
                <w:top w:val="none" w:sz="0" w:space="0" w:color="auto"/>
                <w:left w:val="none" w:sz="0" w:space="0" w:color="auto"/>
                <w:bottom w:val="none" w:sz="0" w:space="0" w:color="auto"/>
                <w:right w:val="none" w:sz="0" w:space="0" w:color="auto"/>
              </w:divBdr>
            </w:div>
          </w:divsChild>
        </w:div>
        <w:div w:id="452675227">
          <w:marLeft w:val="0"/>
          <w:marRight w:val="0"/>
          <w:marTop w:val="0"/>
          <w:marBottom w:val="0"/>
          <w:divBdr>
            <w:top w:val="none" w:sz="0" w:space="0" w:color="auto"/>
            <w:left w:val="none" w:sz="0" w:space="0" w:color="auto"/>
            <w:bottom w:val="none" w:sz="0" w:space="0" w:color="auto"/>
            <w:right w:val="none" w:sz="0" w:space="0" w:color="auto"/>
          </w:divBdr>
          <w:divsChild>
            <w:div w:id="256712026">
              <w:marLeft w:val="0"/>
              <w:marRight w:val="0"/>
              <w:marTop w:val="0"/>
              <w:marBottom w:val="0"/>
              <w:divBdr>
                <w:top w:val="none" w:sz="0" w:space="0" w:color="auto"/>
                <w:left w:val="none" w:sz="0" w:space="0" w:color="auto"/>
                <w:bottom w:val="none" w:sz="0" w:space="0" w:color="auto"/>
                <w:right w:val="none" w:sz="0" w:space="0" w:color="auto"/>
              </w:divBdr>
            </w:div>
          </w:divsChild>
        </w:div>
        <w:div w:id="160238666">
          <w:marLeft w:val="0"/>
          <w:marRight w:val="0"/>
          <w:marTop w:val="0"/>
          <w:marBottom w:val="0"/>
          <w:divBdr>
            <w:top w:val="none" w:sz="0" w:space="0" w:color="auto"/>
            <w:left w:val="none" w:sz="0" w:space="0" w:color="auto"/>
            <w:bottom w:val="none" w:sz="0" w:space="0" w:color="auto"/>
            <w:right w:val="none" w:sz="0" w:space="0" w:color="auto"/>
          </w:divBdr>
          <w:divsChild>
            <w:div w:id="1230117967">
              <w:marLeft w:val="0"/>
              <w:marRight w:val="0"/>
              <w:marTop w:val="0"/>
              <w:marBottom w:val="0"/>
              <w:divBdr>
                <w:top w:val="none" w:sz="0" w:space="0" w:color="auto"/>
                <w:left w:val="none" w:sz="0" w:space="0" w:color="auto"/>
                <w:bottom w:val="none" w:sz="0" w:space="0" w:color="auto"/>
                <w:right w:val="none" w:sz="0" w:space="0" w:color="auto"/>
              </w:divBdr>
            </w:div>
          </w:divsChild>
        </w:div>
        <w:div w:id="1489856166">
          <w:marLeft w:val="0"/>
          <w:marRight w:val="0"/>
          <w:marTop w:val="0"/>
          <w:marBottom w:val="0"/>
          <w:divBdr>
            <w:top w:val="none" w:sz="0" w:space="0" w:color="auto"/>
            <w:left w:val="none" w:sz="0" w:space="0" w:color="auto"/>
            <w:bottom w:val="none" w:sz="0" w:space="0" w:color="auto"/>
            <w:right w:val="none" w:sz="0" w:space="0" w:color="auto"/>
          </w:divBdr>
          <w:divsChild>
            <w:div w:id="226693247">
              <w:marLeft w:val="0"/>
              <w:marRight w:val="0"/>
              <w:marTop w:val="0"/>
              <w:marBottom w:val="0"/>
              <w:divBdr>
                <w:top w:val="none" w:sz="0" w:space="0" w:color="auto"/>
                <w:left w:val="none" w:sz="0" w:space="0" w:color="auto"/>
                <w:bottom w:val="none" w:sz="0" w:space="0" w:color="auto"/>
                <w:right w:val="none" w:sz="0" w:space="0" w:color="auto"/>
              </w:divBdr>
            </w:div>
          </w:divsChild>
        </w:div>
        <w:div w:id="1803647381">
          <w:marLeft w:val="0"/>
          <w:marRight w:val="0"/>
          <w:marTop w:val="0"/>
          <w:marBottom w:val="0"/>
          <w:divBdr>
            <w:top w:val="none" w:sz="0" w:space="0" w:color="auto"/>
            <w:left w:val="none" w:sz="0" w:space="0" w:color="auto"/>
            <w:bottom w:val="none" w:sz="0" w:space="0" w:color="auto"/>
            <w:right w:val="none" w:sz="0" w:space="0" w:color="auto"/>
          </w:divBdr>
          <w:divsChild>
            <w:div w:id="633680912">
              <w:marLeft w:val="0"/>
              <w:marRight w:val="0"/>
              <w:marTop w:val="0"/>
              <w:marBottom w:val="0"/>
              <w:divBdr>
                <w:top w:val="none" w:sz="0" w:space="0" w:color="auto"/>
                <w:left w:val="none" w:sz="0" w:space="0" w:color="auto"/>
                <w:bottom w:val="none" w:sz="0" w:space="0" w:color="auto"/>
                <w:right w:val="none" w:sz="0" w:space="0" w:color="auto"/>
              </w:divBdr>
            </w:div>
          </w:divsChild>
        </w:div>
        <w:div w:id="729111350">
          <w:marLeft w:val="0"/>
          <w:marRight w:val="0"/>
          <w:marTop w:val="0"/>
          <w:marBottom w:val="0"/>
          <w:divBdr>
            <w:top w:val="none" w:sz="0" w:space="0" w:color="auto"/>
            <w:left w:val="none" w:sz="0" w:space="0" w:color="auto"/>
            <w:bottom w:val="none" w:sz="0" w:space="0" w:color="auto"/>
            <w:right w:val="none" w:sz="0" w:space="0" w:color="auto"/>
          </w:divBdr>
          <w:divsChild>
            <w:div w:id="1842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381">
      <w:bodyDiv w:val="1"/>
      <w:marLeft w:val="0"/>
      <w:marRight w:val="0"/>
      <w:marTop w:val="0"/>
      <w:marBottom w:val="0"/>
      <w:divBdr>
        <w:top w:val="none" w:sz="0" w:space="0" w:color="auto"/>
        <w:left w:val="none" w:sz="0" w:space="0" w:color="auto"/>
        <w:bottom w:val="none" w:sz="0" w:space="0" w:color="auto"/>
        <w:right w:val="none" w:sz="0" w:space="0" w:color="auto"/>
      </w:divBdr>
      <w:divsChild>
        <w:div w:id="1045376682">
          <w:marLeft w:val="0"/>
          <w:marRight w:val="0"/>
          <w:marTop w:val="0"/>
          <w:marBottom w:val="0"/>
          <w:divBdr>
            <w:top w:val="none" w:sz="0" w:space="0" w:color="auto"/>
            <w:left w:val="none" w:sz="0" w:space="0" w:color="auto"/>
            <w:bottom w:val="none" w:sz="0" w:space="0" w:color="auto"/>
            <w:right w:val="none" w:sz="0" w:space="0" w:color="auto"/>
          </w:divBdr>
          <w:divsChild>
            <w:div w:id="1010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60366">
      <w:bodyDiv w:val="1"/>
      <w:marLeft w:val="0"/>
      <w:marRight w:val="0"/>
      <w:marTop w:val="0"/>
      <w:marBottom w:val="0"/>
      <w:divBdr>
        <w:top w:val="none" w:sz="0" w:space="0" w:color="auto"/>
        <w:left w:val="none" w:sz="0" w:space="0" w:color="auto"/>
        <w:bottom w:val="none" w:sz="0" w:space="0" w:color="auto"/>
        <w:right w:val="none" w:sz="0" w:space="0" w:color="auto"/>
      </w:divBdr>
      <w:divsChild>
        <w:div w:id="1311784416">
          <w:marLeft w:val="0"/>
          <w:marRight w:val="0"/>
          <w:marTop w:val="0"/>
          <w:marBottom w:val="0"/>
          <w:divBdr>
            <w:top w:val="none" w:sz="0" w:space="0" w:color="auto"/>
            <w:left w:val="none" w:sz="0" w:space="0" w:color="auto"/>
            <w:bottom w:val="none" w:sz="0" w:space="0" w:color="auto"/>
            <w:right w:val="none" w:sz="0" w:space="0" w:color="auto"/>
          </w:divBdr>
          <w:divsChild>
            <w:div w:id="1719085985">
              <w:marLeft w:val="0"/>
              <w:marRight w:val="0"/>
              <w:marTop w:val="0"/>
              <w:marBottom w:val="0"/>
              <w:divBdr>
                <w:top w:val="none" w:sz="0" w:space="0" w:color="auto"/>
                <w:left w:val="none" w:sz="0" w:space="0" w:color="auto"/>
                <w:bottom w:val="none" w:sz="0" w:space="0" w:color="auto"/>
                <w:right w:val="none" w:sz="0" w:space="0" w:color="auto"/>
              </w:divBdr>
              <w:divsChild>
                <w:div w:id="2022311322">
                  <w:marLeft w:val="0"/>
                  <w:marRight w:val="0"/>
                  <w:marTop w:val="0"/>
                  <w:marBottom w:val="0"/>
                  <w:divBdr>
                    <w:top w:val="none" w:sz="0" w:space="0" w:color="auto"/>
                    <w:left w:val="none" w:sz="0" w:space="0" w:color="auto"/>
                    <w:bottom w:val="none" w:sz="0" w:space="0" w:color="auto"/>
                    <w:right w:val="none" w:sz="0" w:space="0" w:color="auto"/>
                  </w:divBdr>
                  <w:divsChild>
                    <w:div w:id="1007291596">
                      <w:marLeft w:val="0"/>
                      <w:marRight w:val="0"/>
                      <w:marTop w:val="0"/>
                      <w:marBottom w:val="0"/>
                      <w:divBdr>
                        <w:top w:val="none" w:sz="0" w:space="0" w:color="auto"/>
                        <w:left w:val="none" w:sz="0" w:space="0" w:color="auto"/>
                        <w:bottom w:val="none" w:sz="0" w:space="0" w:color="auto"/>
                        <w:right w:val="none" w:sz="0" w:space="0" w:color="auto"/>
                      </w:divBdr>
                      <w:divsChild>
                        <w:div w:id="2045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1656</Words>
  <Characters>9440</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DHARMIK REDDY EPURU</cp:lastModifiedBy>
  <cp:revision>2</cp:revision>
  <dcterms:created xsi:type="dcterms:W3CDTF">2026-10-12T14:07:00Z</dcterms:created>
  <dcterms:modified xsi:type="dcterms:W3CDTF">2026-10-12T14:07:00Z</dcterms:modified>
</cp:coreProperties>
</file>