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- 10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decouple heavy, time-consuming operations from the synchronous HTTP request-response cycle by  implementing an asynchronous Event-Driven Architecture using Node.js's native EventEmitter, dispatching  background tasks (task-created, task-deleted) without delaying client responses.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Shared EventEmitter module (events/events.js) with global error boundary.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Asynchronous background event listeners (events/listeners.js) executing simulated 2000ms notifications.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Handlers return HTTP 201 immediately in 26ms while background listeners complete asynchronously.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events/listeners.js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taskEvents.on('task-created', (taskData)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setTimeout(()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console.log(`[EVENT: task-created] Notification Dispatched for "${taskData.title}"`);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}, 2000); // Decoupled asynchronous processing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In taskController.js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newTask = await Task.create(taskData);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res.status(201).json({ success: true, data: newTask }); // Immediate HTTP response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taskEvents.emit('task-created', newTask); // Emitted asynchronously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10: Execution Output &amp; Functional Verification for Practical 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