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Borders>
          <w:top w:val="single" w:sz="4" w:space="0" w:color="000000"/>
          <w:bottom w:val="single" w:sz="4" w:space="0" w:color="000000"/>
          <w:insideH w:val="single" w:sz="4" w:space="0" w:color="000000"/>
          <w:insideV w:val="single" w:sz="4" w:space="0" w:color="000000"/>
          <w:left w:val="single" w:sz="4" w:space="0" w:color="000000"/>
          <w:right w:val="single" w:sz="4" w:space="0" w:color="000000"/>
        </w:tblBorders>
      </w:tblPr>
      <w:tblGrid>
        <w:gridCol w:w="1728"/>
        <w:gridCol w:w="1728"/>
        <w:gridCol w:w="1728"/>
        <w:gridCol w:w="1728"/>
        <w:gridCol w:w="1728"/>
        <w:gridCol w:w="1728"/>
      </w:tblGrid>
      <w:tr>
        <w:tc>
          <w:tcPr>
            <w:tcW w:type="dxa" w:w="1728"/>
            <w:tcMar>
              <w:top w:w="50" w:type="dxa"/>
              <w:bottom w:w="50" w:type="dxa"/>
              <w:left w:w="80" w:type="dxa"/>
              <w:right w:w="80" w:type="dxa"/>
            </w:tcMar>
            <w:vAlign w:val="center"/>
          </w:tcPr>
          <w:p>
            <w:pPr>
              <w:spacing w:before="0" w:after="0" w:line="252" w:lineRule="auto"/>
            </w:pPr>
            <w:r>
              <w:rPr>
                <w:rFonts w:ascii="Calibri" w:hAnsi="Calibri"/>
                <w:sz w:val="20"/>
              </w:rPr>
              <w:t>Student ID :</w:t>
            </w:r>
          </w:p>
        </w:tc>
        <w:tc>
          <w:tcPr>
            <w:tcW w:type="dxa" w:w="1728"/>
            <w:tcMar>
              <w:top w:w="50" w:type="dxa"/>
              <w:bottom w:w="50" w:type="dxa"/>
              <w:left w:w="80" w:type="dxa"/>
              <w:right w:w="80" w:type="dxa"/>
            </w:tcMar>
            <w:vAlign w:val="center"/>
          </w:tcPr>
          <w:p>
            <w:pPr>
              <w:spacing w:before="0" w:after="0" w:line="252" w:lineRule="auto"/>
            </w:pPr>
            <w:r>
              <w:rPr>
                <w:rFonts w:ascii="Calibri" w:hAnsi="Calibri"/>
                <w:b/>
                <w:sz w:val="20"/>
              </w:rPr>
              <w:t>24CS104</w:t>
            </w:r>
          </w:p>
        </w:tc>
        <w:tc>
          <w:tcPr>
            <w:tcW w:type="dxa" w:w="1728"/>
            <w:tcMar>
              <w:top w:w="50" w:type="dxa"/>
              <w:bottom w:w="50" w:type="dxa"/>
              <w:left w:w="80" w:type="dxa"/>
              <w:right w:w="80" w:type="dxa"/>
            </w:tcMar>
            <w:vAlign w:val="center"/>
          </w:tcPr>
          <w:p>
            <w:pPr>
              <w:spacing w:before="0" w:after="0" w:line="252" w:lineRule="auto"/>
            </w:pPr>
            <w:r>
              <w:rPr>
                <w:rFonts w:ascii="Calibri" w:hAnsi="Calibri"/>
                <w:sz w:val="20"/>
              </w:rPr>
              <w:t>Student Name:</w:t>
            </w:r>
          </w:p>
        </w:tc>
        <w:tc>
          <w:tcPr>
            <w:tcW w:type="dxa" w:w="5184"/>
            <w:gridSpan w:val="3"/>
            <w:tcMar>
              <w:top w:w="50" w:type="dxa"/>
              <w:bottom w:w="50" w:type="dxa"/>
              <w:left w:w="80" w:type="dxa"/>
              <w:right w:w="80" w:type="dxa"/>
            </w:tcMar>
            <w:vAlign w:val="center"/>
            <w:tcMar>
              <w:top w:w="50" w:type="dxa"/>
              <w:bottom w:w="50" w:type="dxa"/>
              <w:left w:w="80" w:type="dxa"/>
              <w:right w:w="80" w:type="dxa"/>
            </w:tcMar>
            <w:tcMar>
              <w:top w:w="50" w:type="dxa"/>
              <w:bottom w:w="50" w:type="dxa"/>
              <w:left w:w="80" w:type="dxa"/>
              <w:right w:w="80" w:type="dxa"/>
            </w:tcMar>
          </w:tcPr>
          <w:p>
            <w:pPr>
              <w:spacing w:before="0" w:after="0" w:line="252" w:lineRule="auto"/>
            </w:pPr>
            <w:r>
              <w:rPr>
                <w:rFonts w:ascii="Calibri" w:hAnsi="Calibri"/>
                <w:b/>
                <w:sz w:val="20"/>
              </w:rPr>
              <w:t>Dharmik Vaghani</w:t>
            </w:r>
          </w:p>
        </w:tc>
      </w:tr>
      <w:tr>
        <w:tc>
          <w:tcPr>
            <w:tcW w:type="dxa" w:w="1728"/>
            <w:tcMar>
              <w:top w:w="50" w:type="dxa"/>
              <w:bottom w:w="50" w:type="dxa"/>
              <w:left w:w="80" w:type="dxa"/>
              <w:right w:w="80" w:type="dxa"/>
            </w:tcMar>
            <w:vAlign w:val="center"/>
          </w:tcPr>
          <w:p>
            <w:pPr>
              <w:spacing w:before="0" w:after="0" w:line="252" w:lineRule="auto"/>
            </w:pPr>
            <w:r>
              <w:rPr>
                <w:rFonts w:ascii="Calibri" w:hAnsi="Calibri"/>
                <w:sz w:val="19"/>
              </w:rPr>
              <w:t>Subject code &amp;</w:t>
              <w:br/>
              <w:t>Name :</w:t>
            </w:r>
          </w:p>
        </w:tc>
        <w:tc>
          <w:tcPr>
            <w:tcW w:type="dxa" w:w="1728"/>
            <w:tcMar>
              <w:top w:w="50" w:type="dxa"/>
              <w:bottom w:w="50" w:type="dxa"/>
              <w:left w:w="80" w:type="dxa"/>
              <w:right w:w="80" w:type="dxa"/>
            </w:tcMar>
            <w:vAlign w:val="center"/>
          </w:tcPr>
          <w:p>
            <w:pPr>
              <w:spacing w:before="0" w:after="0" w:line="252" w:lineRule="auto"/>
            </w:pPr>
            <w:r>
              <w:rPr>
                <w:rFonts w:ascii="Calibri" w:hAnsi="Calibri"/>
                <w:sz w:val="18"/>
              </w:rPr>
              <w:t>ITUE301: Advanced Web</w:t>
              <w:br/>
              <w:t>Development</w:t>
              <w:br/>
              <w:t>Frameworks</w:t>
            </w:r>
          </w:p>
        </w:tc>
        <w:tc>
          <w:tcPr>
            <w:tcW w:type="dxa" w:w="1728"/>
            <w:tcMar>
              <w:top w:w="50" w:type="dxa"/>
              <w:bottom w:w="50" w:type="dxa"/>
              <w:left w:w="80" w:type="dxa"/>
              <w:right w:w="80" w:type="dxa"/>
            </w:tcMar>
            <w:vAlign w:val="center"/>
          </w:tcPr>
          <w:p>
            <w:pPr>
              <w:spacing w:before="0" w:after="0" w:line="252" w:lineRule="auto"/>
            </w:pPr>
            <w:r>
              <w:rPr>
                <w:rFonts w:ascii="Calibri" w:hAnsi="Calibri"/>
                <w:sz w:val="19"/>
              </w:rPr>
              <w:t>Practical :</w:t>
            </w:r>
          </w:p>
        </w:tc>
        <w:tc>
          <w:tcPr>
            <w:tcW w:type="dxa" w:w="1728"/>
            <w:tcMar>
              <w:top w:w="50" w:type="dxa"/>
              <w:bottom w:w="50" w:type="dxa"/>
              <w:left w:w="80" w:type="dxa"/>
              <w:right w:w="80" w:type="dxa"/>
            </w:tcMar>
            <w:vAlign w:val="center"/>
          </w:tcPr>
          <w:p>
            <w:pPr>
              <w:spacing w:before="0" w:after="0" w:line="252" w:lineRule="auto"/>
            </w:pPr>
            <w:r>
              <w:rPr>
                <w:rFonts w:ascii="Calibri" w:hAnsi="Calibri"/>
                <w:sz w:val="20"/>
              </w:rPr>
              <w:t>5</w:t>
            </w:r>
          </w:p>
        </w:tc>
        <w:tc>
          <w:tcPr>
            <w:tcW w:type="dxa" w:w="1728"/>
            <w:tcMar>
              <w:top w:w="50" w:type="dxa"/>
              <w:bottom w:w="50" w:type="dxa"/>
              <w:left w:w="80" w:type="dxa"/>
              <w:right w:w="80" w:type="dxa"/>
            </w:tcMar>
            <w:vAlign w:val="center"/>
          </w:tcPr>
          <w:p>
            <w:pPr>
              <w:spacing w:before="0" w:after="0" w:line="252" w:lineRule="auto"/>
            </w:pPr>
            <w:r>
              <w:rPr>
                <w:rFonts w:ascii="Calibri" w:hAnsi="Calibri"/>
                <w:sz w:val="19"/>
              </w:rPr>
              <w:t>Academic Year :</w:t>
            </w:r>
          </w:p>
        </w:tc>
        <w:tc>
          <w:tcPr>
            <w:tcW w:type="dxa" w:w="1728"/>
            <w:tcMar>
              <w:top w:w="50" w:type="dxa"/>
              <w:bottom w:w="50" w:type="dxa"/>
              <w:left w:w="80" w:type="dxa"/>
              <w:right w:w="80" w:type="dxa"/>
            </w:tcMar>
            <w:vAlign w:val="center"/>
          </w:tcPr>
          <w:p>
            <w:pPr>
              <w:spacing w:before="0" w:after="0" w:line="252" w:lineRule="auto"/>
            </w:pPr>
            <w:r>
              <w:rPr>
                <w:rFonts w:ascii="Calibri" w:hAnsi="Calibri"/>
                <w:sz w:val="20"/>
              </w:rPr>
              <w:t>2026-27</w:t>
            </w:r>
          </w:p>
        </w:tc>
      </w:tr>
    </w:tbl>
    <w:p>
      <w:pPr>
        <w:spacing w:before="80" w:after="80" w:line="240" w:lineRule="auto"/>
      </w:pPr>
    </w:p>
    <w:tbl>
      <w:tblPr>
        <w:tblW w:type="auto" w:w="0"/>
        <w:jc w:val="center"/>
        <w:tblLayout w:type="fixed"/>
        <w:tblLook w:firstColumn="1" w:firstRow="1" w:lastColumn="0" w:lastRow="0" w:noHBand="0" w:noVBand="1" w:val="04A0"/>
        <w:tblBorders>
          <w:top w:val="single" w:sz="4" w:space="0" w:color="000000"/>
          <w:bottom w:val="single" w:sz="4" w:space="0" w:color="000000"/>
          <w:insideH w:val="single" w:sz="4" w:space="0" w:color="000000"/>
          <w:insideV w:val="single" w:sz="4" w:space="0" w:color="000000"/>
          <w:left w:val="single" w:sz="4" w:space="0" w:color="000000"/>
          <w:right w:val="single" w:sz="4" w:space="0" w:color="000000"/>
        </w:tblBorders>
      </w:tblPr>
      <w:tblGrid>
        <w:gridCol w:w="10368"/>
      </w:tblGrid>
      <w:tr>
        <w:tc>
          <w:tcPr>
            <w:tcW w:type="dxa" w:w="10368"/>
            <w:tcMar>
              <w:top w:w="40" w:type="dxa"/>
              <w:bottom w:w="40" w:type="dxa"/>
              <w:left w:w="100" w:type="dxa"/>
              <w:right w:w="100" w:type="dxa"/>
            </w:tcMar>
          </w:tcPr>
          <w:p>
            <w:pPr>
              <w:spacing w:before="40" w:after="40"/>
              <w:jc w:val="center"/>
            </w:pPr>
            <w:r>
              <w:rPr>
                <w:rFonts w:ascii="Calibri" w:hAnsi="Calibri"/>
                <w:b/>
                <w:sz w:val="22"/>
              </w:rPr>
              <w:t>Task - 5</w:t>
            </w:r>
          </w:p>
        </w:tc>
      </w:tr>
      <w:tr>
        <w:tc>
          <w:tcPr>
            <w:tcW w:type="dxa" w:w="10368"/>
            <w:tcMar>
              <w:top w:w="40" w:type="dxa"/>
              <w:bottom w:w="40" w:type="dxa"/>
              <w:left w:w="100" w:type="dxa"/>
              <w:right w:w="100" w:type="dxa"/>
            </w:tcMar>
          </w:tcPr>
          <w:p>
            <w:pPr>
              <w:spacing w:before="40" w:after="40"/>
              <w:jc w:val="center"/>
            </w:pPr>
            <w:r>
              <w:rPr>
                <w:rFonts w:ascii="Calibri" w:hAnsi="Calibri"/>
                <w:b/>
                <w:sz w:val="22"/>
              </w:rPr>
              <w:t>Aim</w:t>
            </w:r>
          </w:p>
        </w:tc>
      </w:tr>
      <w:tr>
        <w:tc>
          <w:tcPr>
            <w:tcW w:type="dxa" w:w="10368"/>
            <w:tcMar>
              <w:top w:w="50" w:type="dxa"/>
              <w:bottom w:w="50" w:type="dxa"/>
              <w:left w:w="100" w:type="dxa"/>
              <w:right w:w="100" w:type="dxa"/>
            </w:tcMar>
          </w:tcPr>
          <w:p>
            <w:pPr>
              <w:spacing w:before="60" w:after="60" w:line="276" w:lineRule="auto"/>
              <w:jc w:val="left"/>
            </w:pPr>
            <w:r>
              <w:rPr>
                <w:rFonts w:ascii="Calibri" w:hAnsi="Calibri"/>
                <w:sz w:val="19"/>
              </w:rPr>
              <w:t>To integrate MongoDB NoSQL database into the Express application using Mongoose ODM, designing robust data  models with schema definitions, data type validations, required constraints, default timestamps, and performing  asynchronous database CRUD operations with error catching.</w:t>
            </w:r>
          </w:p>
        </w:tc>
      </w:tr>
      <w:tr>
        <w:tc>
          <w:tcPr>
            <w:tcW w:type="dxa" w:w="10368"/>
            <w:tcMar>
              <w:top w:w="40" w:type="dxa"/>
              <w:bottom w:w="40" w:type="dxa"/>
              <w:left w:w="100" w:type="dxa"/>
              <w:right w:w="100" w:type="dxa"/>
            </w:tcMar>
          </w:tcPr>
          <w:p>
            <w:pPr>
              <w:spacing w:before="40" w:after="40"/>
              <w:jc w:val="center"/>
            </w:pPr>
            <w:r>
              <w:rPr>
                <w:rFonts w:ascii="Calibri" w:hAnsi="Calibri"/>
                <w:b/>
                <w:sz w:val="22"/>
              </w:rPr>
              <w:t>Code</w:t>
            </w:r>
          </w:p>
        </w:tc>
      </w:tr>
      <w:tr>
        <w:tc>
          <w:tcPr>
            <w:tcW w:type="dxa" w:w="10368"/>
            <w:tcMar>
              <w:top w:w="60" w:type="dxa"/>
              <w:bottom w:w="60" w:type="dxa"/>
              <w:left w:w="100" w:type="dxa"/>
              <w:right w:w="100" w:type="dxa"/>
            </w:tcMar>
          </w:tcPr>
          <w:p>
            <w:pPr>
              <w:spacing w:before="0" w:after="40"/>
            </w:pPr>
            <w:r>
              <w:rPr>
                <w:rFonts w:ascii="Calibri" w:hAnsi="Calibri"/>
                <w:b/>
                <w:sz w:val="19"/>
              </w:rPr>
              <w:t xml:space="preserve">GitHub Link / Repository Link: </w:t>
            </w:r>
            <w:r>
              <w:rPr>
                <w:rFonts w:ascii="Calibri" w:hAnsi="Calibri"/>
                <w:color w:val="2563EB"/>
                <w:sz w:val="19"/>
                <w:u w:val="single"/>
              </w:rPr>
              <w:t>https://github.com/Dharmikvaghani/AWDF-PRACTICAL.git</w:t>
            </w:r>
          </w:p>
          <w:p>
            <w:pPr>
              <w:spacing w:before="80" w:after="40"/>
            </w:pPr>
            <w:r>
              <w:rPr>
                <w:rFonts w:ascii="Calibri" w:hAnsi="Calibri"/>
                <w:sz w:val="19"/>
              </w:rPr>
              <w:t>Key Implementation Highlights:</w:t>
            </w:r>
          </w:p>
          <w:p>
            <w:pPr>
              <w:spacing w:before="0" w:after="20" w:line="252" w:lineRule="auto"/>
            </w:pPr>
            <w:r>
              <w:rPr>
                <w:rFonts w:ascii="Calibri" w:hAnsi="Calibri"/>
                <w:sz w:val="18"/>
              </w:rPr>
              <w:t>1. config/db.js: Mongoose connection management with retry and graceful shutdown.</w:t>
            </w:r>
          </w:p>
          <w:p>
            <w:pPr>
              <w:spacing w:before="0" w:after="20" w:line="252" w:lineRule="auto"/>
            </w:pPr>
            <w:r>
              <w:rPr>
                <w:rFonts w:ascii="Calibri" w:hAnsi="Calibri"/>
                <w:sz w:val="18"/>
              </w:rPr>
              <w:t>2. models/Task.js: Strict Mongoose schema with type validation, enum priority constraint, and timestamps.</w:t>
            </w:r>
          </w:p>
          <w:p>
            <w:pPr>
              <w:spacing w:before="0" w:after="20" w:line="252" w:lineRule="auto"/>
            </w:pPr>
            <w:r>
              <w:rPr>
                <w:rFonts w:ascii="Calibri" w:hAnsi="Calibri"/>
                <w:sz w:val="18"/>
              </w:rPr>
              <w:t>3. Asynchronous controller refactoring using async/await and Mongoose queries (Task.find, Task.create).</w:t>
            </w:r>
          </w:p>
          <w:p>
            <w:pPr>
              <w:spacing w:before="60" w:after="0"/>
            </w:pPr>
          </w:p>
          <w:p>
            <w:pPr>
              <w:spacing w:before="0" w:after="0" w:line="252" w:lineRule="auto"/>
            </w:pPr>
            <w:r>
              <w:rPr>
                <w:rFonts w:ascii="Consolas" w:hAnsi="Consolas"/>
                <w:color w:val="64748B"/>
                <w:sz w:val="17"/>
              </w:rPr>
              <w:t>// models/Task.js</w:t>
            </w:r>
          </w:p>
          <w:p>
            <w:pPr>
              <w:spacing w:before="0" w:after="0" w:line="252" w:lineRule="auto"/>
            </w:pPr>
            <w:r>
              <w:rPr>
                <w:rFonts w:ascii="Consolas" w:hAnsi="Consolas"/>
                <w:color w:val="0F172A"/>
                <w:sz w:val="17"/>
              </w:rPr>
              <w:t>const taskSchema = new mongoose.Schema({</w:t>
            </w:r>
          </w:p>
          <w:p>
            <w:pPr>
              <w:spacing w:before="0" w:after="0" w:line="252" w:lineRule="auto"/>
            </w:pPr>
            <w:r>
              <w:rPr>
                <w:rFonts w:ascii="Consolas" w:hAnsi="Consolas"/>
                <w:color w:val="0F172A"/>
                <w:sz w:val="17"/>
              </w:rPr>
              <w:t xml:space="preserve">  title: { type: String, required: [true, 'Task title required'], trim: true },</w:t>
            </w:r>
          </w:p>
          <w:p>
            <w:pPr>
              <w:spacing w:before="0" w:after="0" w:line="252" w:lineRule="auto"/>
            </w:pPr>
            <w:r>
              <w:rPr>
                <w:rFonts w:ascii="Consolas" w:hAnsi="Consolas"/>
                <w:color w:val="0F172A"/>
                <w:sz w:val="17"/>
              </w:rPr>
              <w:t xml:space="preserve">  description: { type: String, default: '' },</w:t>
            </w:r>
          </w:p>
          <w:p>
            <w:pPr>
              <w:spacing w:before="0" w:after="0" w:line="252" w:lineRule="auto"/>
            </w:pPr>
            <w:r>
              <w:rPr>
                <w:rFonts w:ascii="Consolas" w:hAnsi="Consolas"/>
                <w:color w:val="0F172A"/>
                <w:sz w:val="17"/>
              </w:rPr>
              <w:t xml:space="preserve">  priority: { type: String, enum: ['low', 'medium', 'high'], default: 'medium' },</w:t>
            </w:r>
          </w:p>
          <w:p>
            <w:pPr>
              <w:spacing w:before="0" w:after="0" w:line="252" w:lineRule="auto"/>
            </w:pPr>
            <w:r>
              <w:rPr>
                <w:rFonts w:ascii="Consolas" w:hAnsi="Consolas"/>
                <w:color w:val="0F172A"/>
                <w:sz w:val="17"/>
              </w:rPr>
              <w:t xml:space="preserve">  completed: { type: Boolean, default: false },</w:t>
            </w:r>
          </w:p>
          <w:p>
            <w:pPr>
              <w:spacing w:before="0" w:after="0" w:line="252" w:lineRule="auto"/>
            </w:pPr>
            <w:r>
              <w:rPr>
                <w:rFonts w:ascii="Consolas" w:hAnsi="Consolas"/>
                <w:color w:val="0F172A"/>
                <w:sz w:val="17"/>
              </w:rPr>
              <w:t>}, { timestamps: true });</w:t>
            </w:r>
          </w:p>
          <w:p>
            <w:pPr>
              <w:spacing w:before="0" w:after="0" w:line="252" w:lineRule="auto"/>
            </w:pPr>
            <w:r>
              <w:rPr>
                <w:rFonts w:ascii="Consolas" w:hAnsi="Consolas"/>
                <w:color w:val="0F172A"/>
                <w:sz w:val="17"/>
              </w:rPr>
              <w:t>export default mongoose.model('Task', taskSchema);</w:t>
            </w:r>
          </w:p>
          <w:p>
            <w:pPr>
              <w:spacing w:before="0" w:after="0" w:line="252" w:lineRule="auto"/>
            </w:pPr>
            <w:r>
              <w:rPr>
                <w:rFonts w:ascii="Consolas" w:hAnsi="Consolas"/>
                <w:color w:val="64748B"/>
                <w:sz w:val="17"/>
              </w:rPr>
              <w:t>// config/db.js</w:t>
            </w:r>
          </w:p>
          <w:p>
            <w:pPr>
              <w:spacing w:before="0" w:after="0" w:line="252" w:lineRule="auto"/>
            </w:pPr>
            <w:r>
              <w:rPr>
                <w:rFonts w:ascii="Consolas" w:hAnsi="Consolas"/>
                <w:color w:val="0F172A"/>
                <w:sz w:val="17"/>
              </w:rPr>
              <w:t>export const connectDB = async () =&gt; {</w:t>
            </w:r>
          </w:p>
          <w:p>
            <w:pPr>
              <w:spacing w:before="0" w:after="0" w:line="252" w:lineRule="auto"/>
            </w:pPr>
            <w:r>
              <w:rPr>
                <w:rFonts w:ascii="Consolas" w:hAnsi="Consolas"/>
                <w:color w:val="0F172A"/>
                <w:sz w:val="17"/>
              </w:rPr>
              <w:t xml:space="preserve">  await mongoose.connect(process.env.MONGO_URI);</w:t>
            </w:r>
          </w:p>
          <w:p>
            <w:pPr>
              <w:spacing w:before="0" w:after="0" w:line="252" w:lineRule="auto"/>
            </w:pPr>
            <w:r>
              <w:rPr>
                <w:rFonts w:ascii="Consolas" w:hAnsi="Consolas"/>
                <w:color w:val="0F172A"/>
                <w:sz w:val="17"/>
              </w:rPr>
              <w:t xml:space="preserve">  console.log('✅ MongoDB Connected Successfully');</w:t>
            </w:r>
          </w:p>
          <w:p>
            <w:pPr>
              <w:spacing w:before="0" w:after="0" w:line="252" w:lineRule="auto"/>
            </w:pPr>
            <w:r>
              <w:rPr>
                <w:rFonts w:ascii="Consolas" w:hAnsi="Consolas"/>
                <w:color w:val="0F172A"/>
                <w:sz w:val="17"/>
              </w:rPr>
              <w:t>};</w:t>
            </w:r>
          </w:p>
          <w:p>
            <w:pPr>
              <w:spacing w:before="0" w:after="0" w:line="252" w:lineRule="auto"/>
            </w:pPr>
            <w:r>
              <w:rPr>
                <w:rFonts w:ascii="Consolas" w:hAnsi="Consolas"/>
                <w:color w:val="0F172A"/>
                <w:sz w:val="17"/>
              </w:rPr>
              <w:t>Output</w:t>
            </w:r>
          </w:p>
        </w:tc>
      </w:tr>
    </w:tbl>
    <w:p>
      <w:r>
        <w:br w:type="page"/>
      </w:r>
    </w:p>
    <w:tbl>
      <w:tblPr>
        <w:tblW w:type="auto" w:w="0"/>
        <w:jc w:val="center"/>
        <w:tblLayout w:type="fixed"/>
        <w:tblLook w:firstColumn="1" w:firstRow="1" w:lastColumn="0" w:lastRow="0" w:noHBand="0" w:noVBand="1" w:val="04A0"/>
        <w:tblBorders>
          <w:top w:val="single" w:sz="4" w:space="0" w:color="000000"/>
          <w:bottom w:val="single" w:sz="4" w:space="0" w:color="000000"/>
          <w:insideH w:val="single" w:sz="4" w:space="0" w:color="000000"/>
          <w:insideV w:val="single" w:sz="4" w:space="0" w:color="000000"/>
          <w:left w:val="single" w:sz="4" w:space="0" w:color="000000"/>
          <w:right w:val="single" w:sz="4" w:space="0" w:color="000000"/>
        </w:tblBorders>
      </w:tblPr>
      <w:tblGrid>
        <w:gridCol w:w="10368"/>
      </w:tblGrid>
      <w:tr>
        <w:tc>
          <w:tcPr>
            <w:tcW w:type="dxa" w:w="10368"/>
            <w:tcMar>
              <w:top w:w="40" w:type="dxa"/>
              <w:bottom w:w="40" w:type="dxa"/>
              <w:left w:w="100" w:type="dxa"/>
              <w:right w:w="100" w:type="dxa"/>
            </w:tcMar>
          </w:tcPr>
          <w:p>
            <w:pPr>
              <w:spacing w:before="40" w:after="40"/>
              <w:jc w:val="center"/>
            </w:pPr>
            <w:r>
              <w:rPr>
                <w:rFonts w:ascii="Calibri" w:hAnsi="Calibri"/>
                <w:b/>
                <w:sz w:val="22"/>
              </w:rPr>
              <w:t>Output</w:t>
            </w:r>
          </w:p>
        </w:tc>
      </w:tr>
      <w:tr>
        <w:tc>
          <w:tcPr>
            <w:tcW w:type="dxa" w:w="10368"/>
            <w:tcMar>
              <w:top w:w="100" w:type="dxa"/>
              <w:bottom w:w="100" w:type="dxa"/>
              <w:left w:w="80" w:type="dxa"/>
              <w:right w:w="80" w:type="dxa"/>
            </w:tcMar>
          </w:tcPr>
          <w:p>
            <w:pPr>
              <w:spacing w:before="120" w:after="120"/>
              <w:jc w:val="center"/>
            </w:pPr>
            <w:r>
              <w:drawing>
                <wp:inline xmlns:a="http://schemas.openxmlformats.org/drawingml/2006/main" xmlns:pic="http://schemas.openxmlformats.org/drawingml/2006/picture">
                  <wp:extent cx="5669280" cy="3318603"/>
                  <wp:docPr id="1" name="Picture 1"/>
                  <wp:cNvGraphicFramePr>
                    <a:graphicFrameLocks noChangeAspect="1"/>
                  </wp:cNvGraphicFramePr>
                  <a:graphic>
                    <a:graphicData uri="http://schemas.openxmlformats.org/drawingml/2006/picture">
                      <pic:pic>
                        <pic:nvPicPr>
                          <pic:cNvPr id="0" name="figure_5.png"/>
                          <pic:cNvPicPr/>
                        </pic:nvPicPr>
                        <pic:blipFill>
                          <a:blip r:embed="rId11"/>
                          <a:stretch>
                            <a:fillRect/>
                          </a:stretch>
                        </pic:blipFill>
                        <pic:spPr>
                          <a:xfrm>
                            <a:off x="0" y="0"/>
                            <a:ext cx="5669280" cy="3318603"/>
                          </a:xfrm>
                          <a:prstGeom prst="rect"/>
                        </pic:spPr>
                      </pic:pic>
                    </a:graphicData>
                  </a:graphic>
                </wp:inline>
              </w:drawing>
            </w:r>
          </w:p>
        </w:tc>
      </w:tr>
    </w:tbl>
    <w:p>
      <w:pPr>
        <w:spacing w:before="160" w:after="240"/>
        <w:jc w:val="center"/>
      </w:pPr>
      <w:r>
        <w:rPr>
          <w:rFonts w:ascii="Calibri" w:hAnsi="Calibri"/>
          <w:i/>
          <w:sz w:val="20"/>
        </w:rPr>
        <w:t>Figure 5: Execution Output &amp; Functional Verification for Practical 5</w:t>
      </w:r>
    </w:p>
    <w:sectPr w:rsidR="00FC693F" w:rsidRPr="0006063C" w:rsidSect="00034616">
      <w:headerReference w:type="default" r:id="rId9"/>
      <w:footerReference w:type="default" r:id="rId10"/>
      <w:pgSz w:w="12240" w:h="15840"/>
      <w:pgMar w:top="576" w:right="936" w:bottom="57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p>
    <w:pPr>
      <w:spacing w:before="0" w:after="40"/>
      <w:pBdr>
        <w:bottom w:val="single" w:sz="18" w:space="1" w:color="622423"/>
      </w:pBdr>
    </w:pPr>
  </w:p>
  <w:tbl>
    <w:tblPr>
      <w:tblW w:type="auto" w:w="0"/>
      <w:jc w:val="center"/>
      <w:tblLook w:firstColumn="1" w:firstRow="1" w:lastColumn="0" w:lastRow="0" w:noHBand="0" w:noVBand="1" w:val="04A0"/>
    </w:tblPr>
    <w:tblGrid>
      <w:gridCol w:w="5184"/>
      <w:gridCol w:w="5184"/>
    </w:tblGrid>
    <w:tr>
      <w:tc>
        <w:tcPr>
          <w:tcW w:type="dxa" w:w="5184"/>
        </w:tcPr>
        <w:p>
          <w:pPr>
            <w:jc w:val="left"/>
          </w:pPr>
          <w:r>
            <w:rPr>
              <w:rFonts w:ascii="Calibri" w:hAnsi="Calibri"/>
              <w:sz w:val="19"/>
            </w:rPr>
            <w:t>Department of Computer Science and Engineering, CSPIT</w:t>
          </w:r>
        </w:p>
      </w:tc>
      <w:tc>
        <w:tcPr>
          <w:tcW w:type="dxa" w:w="5184"/>
        </w:tcPr>
        <w:p>
          <w:pPr>
            <w:jc w:val="right"/>
          </w:pPr>
          <w:r>
            <w:rPr>
              <w:rFonts w:ascii="Calibri" w:hAnsi="Calibri"/>
              <w:sz w:val="19"/>
            </w:rPr>
            <w:t xml:space="preserve">Page </w:t>
          </w:r>
          <w:fldSimple w:instr="PAGE"/>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tbl>
    <w:tblPr>
      <w:tblW w:type="auto" w:w="0"/>
      <w:jc w:val="center"/>
      <w:tblLook w:firstColumn="1" w:firstRow="1" w:lastColumn="0" w:lastRow="0" w:noHBand="0" w:noVBand="1" w:val="04A0"/>
    </w:tblPr>
    <w:tblGrid>
      <w:gridCol w:w="5184"/>
      <w:gridCol w:w="5184"/>
    </w:tblGrid>
    <w:tr>
      <w:tc>
        <w:tcPr>
          <w:tcW w:type="dxa" w:w="5184"/>
        </w:tcPr>
        <w:p>
          <w:pPr>
            <w:jc w:val="left"/>
          </w:pPr>
          <w:r>
            <w:rPr>
              <w:rFonts w:ascii="Calibri" w:hAnsi="Calibri"/>
              <w:sz w:val="20"/>
            </w:rPr>
            <w:t>ITUE301: Advanced Web Development Frameworks</w:t>
          </w:r>
        </w:p>
      </w:tc>
      <w:tc>
        <w:tcPr>
          <w:tcW w:type="dxa" w:w="5184"/>
        </w:tcPr>
        <w:p>
          <w:pPr>
            <w:jc w:val="right"/>
          </w:pPr>
          <w:r>
            <w:rPr>
              <w:rFonts w:ascii="Calibri" w:hAnsi="Calibri"/>
              <w:b/>
              <w:sz w:val="20"/>
            </w:rPr>
            <w:t>24CS104</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