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AAAF" w14:textId="4B0DA4D9" w:rsidR="00510DA2" w:rsidRDefault="00853D91" w:rsidP="00510DA2">
      <w:pPr>
        <w:jc w:val="right"/>
      </w:pPr>
      <w:r>
        <w:t>Dharshan R</w:t>
      </w:r>
      <w:r w:rsidR="007A7AFA"/>
      <w:r w:rsidR="00510DA2"/>
      <w:r w:rsidR="007A7AFA"/>
    </w:p>
    <w:p w14:paraId="52664328" w14:textId="13A4538C" w:rsidR="00510DA2" w:rsidRDefault="00510DA2" w:rsidP="00510DA2">
      <w:pPr>
        <w:jc w:val="right"/>
      </w:pPr>
      <w:r>
        <w:t>251901036</w:t>
      </w:r>
      <w:r w:rsidR="00853D91"/>
      <w:r w:rsidR="007A7AFA"/>
    </w:p>
    <w:p w14:paraId="7F632F80" w14:textId="77777777" w:rsidR="00510DA2" w:rsidRDefault="00510DA2"/>
    <w:p w14:paraId="7A96840D" w14:textId="77777777" w:rsidR="00510DA2" w:rsidRDefault="00510DA2"/>
    <w:tbl>
      <w:tblPr>
        <w:tblStyle w:val="TableGrid"/>
        <w:tblW w:w="9724" w:type="dxa"/>
        <w:tblLook w:val="04A0" w:firstRow="1" w:lastRow="0" w:firstColumn="1" w:lastColumn="0" w:noHBand="0" w:noVBand="1"/>
      </w:tblPr>
      <w:tblGrid>
        <w:gridCol w:w="2658"/>
        <w:gridCol w:w="7066"/>
      </w:tblGrid>
      <w:tr w:rsidR="00344D07" w:rsidRPr="00344D07" w14:paraId="40607BD1" w14:textId="77777777" w:rsidTr="00FB73BE">
        <w:trPr>
          <w:trHeight w:val="510"/>
        </w:trPr>
        <w:tc>
          <w:tcPr>
            <w:tcW w:w="2658" w:type="dxa"/>
          </w:tcPr>
          <w:p w14:paraId="247BB64E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Ex.No:16</w:t>
            </w:r>
          </w:p>
        </w:tc>
        <w:tc>
          <w:tcPr>
            <w:tcW w:w="7066" w:type="dxa"/>
            <w:vMerge w:val="restart"/>
          </w:tcPr>
          <w:p w14:paraId="390D9631" w14:textId="77777777" w:rsidR="00675AAC" w:rsidRPr="00344D07" w:rsidRDefault="00675AAC" w:rsidP="00F70600">
            <w:pPr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  <w:p w14:paraId="5947B70E" w14:textId="77777777" w:rsidR="00675AAC" w:rsidRPr="00344D07" w:rsidRDefault="00675AAC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NMAP TO DISCOVER LIVE HOSTS USING ARP, ICMP, TCP AND UDP PING SCANS IN TRYHACKME</w:t>
            </w:r>
          </w:p>
          <w:p w14:paraId="2F468B73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344D07" w:rsidRPr="00344D07" w14:paraId="2EB9DF92" w14:textId="77777777" w:rsidTr="00FB73BE">
        <w:trPr>
          <w:trHeight w:val="510"/>
        </w:trPr>
        <w:tc>
          <w:tcPr>
            <w:tcW w:w="2658" w:type="dxa"/>
          </w:tcPr>
          <w:p w14:paraId="507ACDE0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DATE:</w:t>
            </w:r>
          </w:p>
        </w:tc>
        <w:tc>
          <w:tcPr>
            <w:tcW w:w="7066" w:type="dxa"/>
            <w:vMerge/>
          </w:tcPr>
          <w:p w14:paraId="1238F91F" w14:textId="77777777" w:rsidR="00FB73BE" w:rsidRPr="00344D07" w:rsidRDefault="00FB73BE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2BC2BE8E" w14:textId="77777777" w:rsidR="00FB73BE" w:rsidRPr="00344D07" w:rsidRDefault="00FB73BE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15113E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1. Aim</w:t>
      </w:r>
    </w:p>
    <w:p w14:paraId="6843788C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To discover live hosts in a network using Nmap by performing ARP scan, ICMP scan, TCP ping scan, and UDP ping scan through a free TryHackMe learning environment.</w:t>
      </w:r>
    </w:p>
    <w:p w14:paraId="7F748AD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2. Software Requirements</w:t>
      </w:r>
    </w:p>
    <w:p w14:paraId="34FE6CB6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Computer or laptop with an internet connection</w:t>
      </w:r>
    </w:p>
    <w:p w14:paraId="1F9D5477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Web browser</w:t>
      </w:r>
    </w:p>
    <w:p w14:paraId="71BE249B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Free TryHackMe account</w:t>
      </w:r>
    </w:p>
    <w:p w14:paraId="268F442C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A free-access lab room with an authorized target</w:t>
      </w:r>
    </w:p>
    <w:p w14:paraId="61371B2F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Nmap terminal in the AttackBox or an authorized lab machine</w:t>
      </w:r>
    </w:p>
    <w:p w14:paraId="1A1AB3B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3. Procedure</w:t>
      </w:r>
    </w:p>
    <w:p w14:paraId="0D6C4A12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1: Create a free TryHackMe account</w:t>
      </w:r>
    </w:p>
    <w:p w14:paraId="0E6253EF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Open https://tryhackme.com in a web browser. Select Sign Up, register using an available sign-in method, and log in to the account.</w:t>
      </w:r>
    </w:p>
    <w:p w14:paraId="6D3A9E8F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2: Select a free room</w:t>
      </w:r>
    </w:p>
    <w:p w14:paraId="7CE1D0A0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Visit </w:t>
      </w: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https://tryhackme.com/module/nmap </w:t>
      </w: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and look for a room or activity related to Nmap and host discovery. Confirm that it is available under the free plan. If the relevant activity requires a subscription, choose another free room that provides a suitable authorized lab target. The learning-path catalogue is available at https://tryhackme.com/paths.</w:t>
      </w:r>
    </w:p>
    <w:p w14:paraId="7E0D93EA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3: Start the lab environment</w:t>
      </w:r>
    </w:p>
    <w:p w14:paraId="69F079B5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Open the selected room, read its instructions, and start the target machine. Start the browser-based AttackBox if it is included in the available plan. Note the target IP address shown by the room and open the terminal. If using a local terminal, ensure it can reach the authorized lab target.</w:t>
      </w:r>
    </w:p>
    <w:p w14:paraId="4979FEC7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4: Verify Nmap installation</w:t>
      </w:r>
    </w:p>
    <w:p w14:paraId="682FF2F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Enter the following command in the terminal:</w:t>
      </w:r>
    </w:p>
    <w:p w14:paraId="1288729B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nmap --version</w:t>
      </w:r>
    </w:p>
    <w:p w14:paraId="17A1505F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lastRenderedPageBreak/>
        <w:t>Step 5: Perform ARP scan</w:t>
      </w:r>
    </w:p>
    <w:p w14:paraId="2294F87F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480DEB84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-PR -sn TARGET_IP</w:t>
      </w:r>
    </w:p>
    <w:p w14:paraId="5910F673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</w:t>
      </w:r>
    </w:p>
    <w:p w14:paraId="7ACB8F43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-PR: Uses ARP requests for host discovery.</w:t>
      </w:r>
    </w:p>
    <w:p w14:paraId="6E43F659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-sn: Discovers hosts without performing a port scan.</w:t>
      </w:r>
    </w:p>
    <w:p w14:paraId="404E9BA9" w14:textId="77777777" w:rsidR="00344D07" w:rsidRPr="00344D07" w:rsidRDefault="00344D07" w:rsidP="00F70600">
      <w:pPr>
        <w:pStyle w:val="ListBullet"/>
        <w:jc w:val="both"/>
        <w:rPr>
          <w:rFonts w:cs="Times New Roman"/>
          <w:color w:val="000000" w:themeColor="text1"/>
          <w:szCs w:val="24"/>
        </w:rPr>
      </w:pPr>
      <w:r w:rsidRPr="00344D07">
        <w:rPr>
          <w:rFonts w:cs="Times New Roman"/>
          <w:color w:val="000000" w:themeColor="text1"/>
          <w:szCs w:val="24"/>
        </w:rPr>
        <w:t>TARGET_IP: Replace this placeholder with the IP address of the authorized lab target.</w:t>
      </w:r>
    </w:p>
    <w:p w14:paraId="22B6687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identifies the target as up. ARP discovery generally applies to the same local network segment.</w:t>
      </w:r>
    </w:p>
    <w:p w14:paraId="4AD1FD9C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6: Perform ICMP scan</w:t>
      </w:r>
    </w:p>
    <w:p w14:paraId="74FB30D8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638DD33D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-PE -sn TARGET_IP</w:t>
      </w:r>
    </w:p>
    <w:p w14:paraId="52EDC64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-PE sends ICMP Echo Request probes. The -sn option performs host discovery without port scanning.</w:t>
      </w:r>
    </w:p>
    <w:p w14:paraId="06DC0941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reports “Host is up”. A firewall may block ICMP requests even when a host is active.</w:t>
      </w:r>
    </w:p>
    <w:p w14:paraId="425BC154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7: Perform TCP ping scan</w:t>
      </w:r>
    </w:p>
    <w:p w14:paraId="55148EA1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10B08B89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-PS80,443 -sn TARGET_IP</w:t>
      </w:r>
    </w:p>
    <w:p w14:paraId="5FE5C076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-PS sends TCP SYN probes to ports 80 and 443. The -sn option disables port scanning.</w:t>
      </w:r>
    </w:p>
    <w:p w14:paraId="0C1569D4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whether Nmap detects the target as reachable. The result depends on target configuration and firewall rules.</w:t>
      </w:r>
    </w:p>
    <w:p w14:paraId="2C89A044" w14:textId="77777777" w:rsidR="00344D07" w:rsidRPr="00344D07" w:rsidRDefault="00344D07" w:rsidP="00F70600">
      <w:pPr>
        <w:pStyle w:val="Heading2"/>
        <w:jc w:val="both"/>
        <w:rPr>
          <w:rFonts w:ascii="Times New Roman" w:hAnsi="Times New Roman" w:cs="Times New Roman"/>
          <w:color w:val="000000" w:themeColor="text1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Cs w:val="24"/>
        </w:rPr>
        <w:t>Step 8: Perform UDP ping scan</w:t>
      </w:r>
    </w:p>
    <w:p w14:paraId="36D617A9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Command:</w:t>
      </w:r>
    </w:p>
    <w:p w14:paraId="4E5688C2" w14:textId="77777777" w:rsidR="00344D07" w:rsidRPr="00F70600" w:rsidRDefault="00344D07" w:rsidP="00F70600">
      <w:pPr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F70600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sudo nmap -PU53,123 -sn TARGET_IP</w:t>
      </w:r>
    </w:p>
    <w:p w14:paraId="68C95690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Explanation: -PU sends UDP host-discovery probes to ports 53 and 123. The -sn option performs host discovery without port scanning.</w:t>
      </w:r>
    </w:p>
    <w:p w14:paraId="0F0AB539" w14:textId="77777777" w:rsidR="00344D07" w:rsidRPr="00344D07" w:rsidRDefault="00344D07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Observation: Record the actual output. UDP probes may receive no response even when the target is active.</w:t>
      </w:r>
    </w:p>
    <w:p w14:paraId="28D6F631" w14:textId="77777777" w:rsidR="00344D07" w:rsidRPr="00344D07" w:rsidRDefault="00344D0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4. Observation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258"/>
        <w:gridCol w:w="2204"/>
        <w:gridCol w:w="2399"/>
      </w:tblGrid>
      <w:tr w:rsidR="00344D07" w:rsidRPr="00344D07" w14:paraId="00CF5ABF" w14:textId="77777777" w:rsidTr="004E1137">
        <w:tc>
          <w:tcPr>
            <w:tcW w:w="2155" w:type="dxa"/>
          </w:tcPr>
          <w:p w14:paraId="59AF8F44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S. No.</w:t>
            </w:r>
          </w:p>
        </w:tc>
        <w:tc>
          <w:tcPr>
            <w:tcW w:w="2258" w:type="dxa"/>
          </w:tcPr>
          <w:p w14:paraId="3F17F8E6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Scan Technique</w:t>
            </w:r>
          </w:p>
        </w:tc>
        <w:tc>
          <w:tcPr>
            <w:tcW w:w="2204" w:type="dxa"/>
          </w:tcPr>
          <w:p w14:paraId="15B4573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Nmap Option</w:t>
            </w:r>
          </w:p>
        </w:tc>
        <w:tc>
          <w:tcPr>
            <w:tcW w:w="2399" w:type="dxa"/>
          </w:tcPr>
          <w:p w14:paraId="428198CA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Observed Result</w:t>
            </w:r>
          </w:p>
        </w:tc>
      </w:tr>
      <w:tr w:rsidR="00344D07" w:rsidRPr="00344D07" w14:paraId="0D1EA767" w14:textId="77777777" w:rsidTr="004E1137">
        <w:tc>
          <w:tcPr>
            <w:tcW w:w="2155" w:type="dxa"/>
          </w:tcPr>
          <w:p w14:paraId="2DD9114D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258" w:type="dxa"/>
          </w:tcPr>
          <w:p w14:paraId="7B798E7D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ARP scan</w:t>
            </w:r>
          </w:p>
        </w:tc>
        <w:tc>
          <w:tcPr>
            <w:tcW w:w="2204" w:type="dxa"/>
          </w:tcPr>
          <w:p w14:paraId="015C3CC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-PR</w:t>
            </w:r>
          </w:p>
        </w:tc>
        <w:tc>
          <w:tcPr>
            <w:tcW w:w="2399" w:type="dxa"/>
          </w:tcPr>
          <w:p w14:paraId="4A9339D6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1BAAF4C8" w14:textId="77777777" w:rsidTr="004E1137">
        <w:tc>
          <w:tcPr>
            <w:tcW w:w="2155" w:type="dxa"/>
          </w:tcPr>
          <w:p w14:paraId="6C08E57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258" w:type="dxa"/>
          </w:tcPr>
          <w:p w14:paraId="2C591321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ICMP scan</w:t>
            </w:r>
          </w:p>
        </w:tc>
        <w:tc>
          <w:tcPr>
            <w:tcW w:w="2204" w:type="dxa"/>
          </w:tcPr>
          <w:p w14:paraId="703F924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-PE</w:t>
            </w:r>
          </w:p>
        </w:tc>
        <w:tc>
          <w:tcPr>
            <w:tcW w:w="2399" w:type="dxa"/>
          </w:tcPr>
          <w:p w14:paraId="51DCB8D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54C61C2B" w14:textId="77777777" w:rsidTr="004E1137">
        <w:tc>
          <w:tcPr>
            <w:tcW w:w="2155" w:type="dxa"/>
          </w:tcPr>
          <w:p w14:paraId="087D61B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258" w:type="dxa"/>
          </w:tcPr>
          <w:p w14:paraId="4D1B7BA2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TCP SYN ping</w:t>
            </w:r>
          </w:p>
        </w:tc>
        <w:tc>
          <w:tcPr>
            <w:tcW w:w="2204" w:type="dxa"/>
          </w:tcPr>
          <w:p w14:paraId="3262C5E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-PS</w:t>
            </w:r>
          </w:p>
        </w:tc>
        <w:tc>
          <w:tcPr>
            <w:tcW w:w="2399" w:type="dxa"/>
          </w:tcPr>
          <w:p w14:paraId="124DFBEB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  <w:tr w:rsidR="00344D07" w:rsidRPr="00344D07" w14:paraId="429D5900" w14:textId="77777777" w:rsidTr="004E1137">
        <w:tc>
          <w:tcPr>
            <w:tcW w:w="2155" w:type="dxa"/>
          </w:tcPr>
          <w:p w14:paraId="4F33877F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2258" w:type="dxa"/>
          </w:tcPr>
          <w:p w14:paraId="06E1DFDE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UDP ping</w:t>
            </w:r>
          </w:p>
        </w:tc>
        <w:tc>
          <w:tcPr>
            <w:tcW w:w="2204" w:type="dxa"/>
          </w:tcPr>
          <w:p w14:paraId="2255FB20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-PU</w:t>
            </w:r>
          </w:p>
        </w:tc>
        <w:tc>
          <w:tcPr>
            <w:tcW w:w="2399" w:type="dxa"/>
          </w:tcPr>
          <w:p w14:paraId="578FCC4C" w14:textId="77777777" w:rsidR="00344D07" w:rsidRPr="00344D07" w:rsidRDefault="00344D07" w:rsidP="00F7060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44D0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________________</w:t>
            </w:r>
          </w:p>
        </w:tc>
      </w:tr>
    </w:tbl>
    <w:p w14:paraId="296C233A" w14:textId="77777777" w:rsidR="004E1137" w:rsidRDefault="004E1137" w:rsidP="004E1137">
      <w:pPr>
        <w:pStyle w:val="Heading2"/>
        <w:rPr>
          <w:color w:val="000000" w:themeColor="text1"/>
        </w:rPr>
      </w:pPr>
    </w:p>
    <w:p w14:paraId="349033D3" w14:textId="77777777" w:rsidR="004E1137" w:rsidRPr="004E1137" w:rsidRDefault="004E1137" w:rsidP="004E1137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4E1137">
        <w:rPr>
          <w:rFonts w:ascii="Times New Roman" w:hAnsi="Times New Roman" w:cs="Times New Roman"/>
          <w:color w:val="000000" w:themeColor="text1"/>
        </w:rPr>
        <w:t>Expected observation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605"/>
        <w:gridCol w:w="1837"/>
        <w:gridCol w:w="4885"/>
      </w:tblGrid>
      <w:tr w:rsidR="004E1137" w:rsidRPr="004E1137" w14:paraId="4194F34D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F1A2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59E28E5F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Scan technique</w:t>
            </w:r>
          </w:p>
        </w:tc>
        <w:tc>
          <w:tcPr>
            <w:tcW w:w="0" w:type="auto"/>
            <w:vAlign w:val="center"/>
            <w:hideMark/>
          </w:tcPr>
          <w:p w14:paraId="637CA707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Command option</w:t>
            </w:r>
          </w:p>
        </w:tc>
        <w:tc>
          <w:tcPr>
            <w:tcW w:w="0" w:type="auto"/>
            <w:vAlign w:val="center"/>
            <w:hideMark/>
          </w:tcPr>
          <w:p w14:paraId="4020B38D" w14:textId="77777777" w:rsidR="004E1137" w:rsidRPr="004E1137" w:rsidRDefault="004E1137">
            <w:pPr>
              <w:pStyle w:val="NormalWeb"/>
              <w:jc w:val="center"/>
              <w:rPr>
                <w:b/>
                <w:bCs/>
                <w:color w:val="000000" w:themeColor="text1"/>
              </w:rPr>
            </w:pPr>
            <w:r w:rsidRPr="004E1137">
              <w:rPr>
                <w:b/>
                <w:bCs/>
                <w:color w:val="000000" w:themeColor="text1"/>
              </w:rPr>
              <w:t>Expected observation</w:t>
            </w:r>
          </w:p>
        </w:tc>
      </w:tr>
      <w:tr w:rsidR="004E1137" w:rsidRPr="004E1137" w14:paraId="42012166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6AAF7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197EFA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ARP scan</w:t>
            </w:r>
          </w:p>
        </w:tc>
        <w:tc>
          <w:tcPr>
            <w:tcW w:w="0" w:type="auto"/>
            <w:vAlign w:val="center"/>
            <w:hideMark/>
          </w:tcPr>
          <w:p w14:paraId="71290DF7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-PR</w:t>
            </w:r>
          </w:p>
        </w:tc>
        <w:tc>
          <w:tcPr>
            <w:tcW w:w="0" w:type="auto"/>
            <w:vAlign w:val="center"/>
            <w:hideMark/>
          </w:tcPr>
          <w:p w14:paraId="4F09B211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on the same local network</w:t>
            </w:r>
          </w:p>
        </w:tc>
      </w:tr>
      <w:tr w:rsidR="004E1137" w:rsidRPr="004E1137" w14:paraId="437F5B01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1D1F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490AA5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ICMP scan</w:t>
            </w:r>
          </w:p>
        </w:tc>
        <w:tc>
          <w:tcPr>
            <w:tcW w:w="0" w:type="auto"/>
            <w:vAlign w:val="center"/>
            <w:hideMark/>
          </w:tcPr>
          <w:p w14:paraId="552A5AB8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-PE</w:t>
            </w:r>
          </w:p>
        </w:tc>
        <w:tc>
          <w:tcPr>
            <w:tcW w:w="0" w:type="auto"/>
            <w:vAlign w:val="center"/>
            <w:hideMark/>
          </w:tcPr>
          <w:p w14:paraId="54E72B92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ICMP response is received</w:t>
            </w:r>
          </w:p>
        </w:tc>
      </w:tr>
      <w:tr w:rsidR="004E1137" w:rsidRPr="004E1137" w14:paraId="562F520D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FC79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2C6FE5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TCP SYN ping</w:t>
            </w:r>
          </w:p>
        </w:tc>
        <w:tc>
          <w:tcPr>
            <w:tcW w:w="0" w:type="auto"/>
            <w:vAlign w:val="center"/>
            <w:hideMark/>
          </w:tcPr>
          <w:p w14:paraId="77CD7808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-PS</w:t>
            </w:r>
          </w:p>
        </w:tc>
        <w:tc>
          <w:tcPr>
            <w:tcW w:w="0" w:type="auto"/>
            <w:vAlign w:val="center"/>
            <w:hideMark/>
          </w:tcPr>
          <w:p w14:paraId="2082D4ED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a suitable TCP response is received</w:t>
            </w:r>
          </w:p>
        </w:tc>
      </w:tr>
      <w:tr w:rsidR="004E1137" w:rsidRPr="004E1137" w14:paraId="6DDFC1C9" w14:textId="77777777" w:rsidTr="004E11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BA146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16F17D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UDP ping</w:t>
            </w:r>
          </w:p>
        </w:tc>
        <w:tc>
          <w:tcPr>
            <w:tcW w:w="0" w:type="auto"/>
            <w:vAlign w:val="center"/>
            <w:hideMark/>
          </w:tcPr>
          <w:p w14:paraId="473B3A60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rStyle w:val="HTMLCode"/>
                <w:color w:val="000000" w:themeColor="text1"/>
              </w:rPr>
              <w:t>-PU</w:t>
            </w:r>
          </w:p>
        </w:tc>
        <w:tc>
          <w:tcPr>
            <w:tcW w:w="0" w:type="auto"/>
            <w:vAlign w:val="center"/>
            <w:hideMark/>
          </w:tcPr>
          <w:p w14:paraId="463B595B" w14:textId="77777777" w:rsidR="004E1137" w:rsidRPr="004E1137" w:rsidRDefault="004E1137">
            <w:pPr>
              <w:pStyle w:val="NormalWeb"/>
              <w:rPr>
                <w:color w:val="000000" w:themeColor="text1"/>
              </w:rPr>
            </w:pPr>
            <w:r w:rsidRPr="004E1137">
              <w:rPr>
                <w:color w:val="000000" w:themeColor="text1"/>
              </w:rPr>
              <w:t>Host detected if a suitable response is received</w:t>
            </w:r>
          </w:p>
        </w:tc>
      </w:tr>
    </w:tbl>
    <w:p w14:paraId="5B05895E" w14:textId="77777777" w:rsidR="004E1137" w:rsidRDefault="004E1137" w:rsidP="00F70600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ED97B2" w14:textId="3ABC0E02" w:rsidR="00FB73BE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293816AD" wp14:editId="7989390F">
            <wp:extent cx="5722620" cy="1211580"/>
            <wp:effectExtent l="0" t="0" r="0" b="7620"/>
            <wp:docPr id="19164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620307D" wp14:editId="48C64671">
            <wp:extent cx="5725795" cy="3221990"/>
            <wp:effectExtent l="0" t="0" r="8255" b="0"/>
            <wp:docPr id="1774347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CF33E28" wp14:editId="2B2BC235">
            <wp:extent cx="5722620" cy="3215640"/>
            <wp:effectExtent l="0" t="0" r="0" b="3810"/>
            <wp:docPr id="13963044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9EC45D" wp14:editId="2225CF91">
            <wp:extent cx="5725795" cy="3221990"/>
            <wp:effectExtent l="0" t="0" r="8255" b="0"/>
            <wp:docPr id="6519783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A52D37C" wp14:editId="344B2A14">
            <wp:extent cx="5725795" cy="3221990"/>
            <wp:effectExtent l="0" t="0" r="8255" b="0"/>
            <wp:docPr id="2113048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1B9436B" wp14:editId="25D9EC4E">
            <wp:extent cx="5725795" cy="3221990"/>
            <wp:effectExtent l="0" t="0" r="8255" b="0"/>
            <wp:docPr id="827769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1E17F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63680B" w14:textId="34801236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0476654" wp14:editId="25360E93">
            <wp:extent cx="5715000" cy="3225800"/>
            <wp:effectExtent l="0" t="0" r="0" b="0"/>
            <wp:docPr id="8855529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4B3B5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C193872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DBA8D2C" w14:textId="2A5FE125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0AA38EE" wp14:editId="0421F163">
            <wp:extent cx="5715000" cy="3225800"/>
            <wp:effectExtent l="0" t="0" r="0" b="0"/>
            <wp:docPr id="8486779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99DB8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9A00AA4" w14:textId="5686FC42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775E60E" wp14:editId="7D739779">
            <wp:extent cx="5715000" cy="2235200"/>
            <wp:effectExtent l="0" t="0" r="0" b="0"/>
            <wp:docPr id="6175217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5852" w14:textId="77777777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4EE55F" w14:textId="7B8E18AB" w:rsidR="00C47936" w:rsidRDefault="00C47936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A8E572C" wp14:editId="15554AC4">
            <wp:extent cx="5715000" cy="3225800"/>
            <wp:effectExtent l="0" t="0" r="0" b="0"/>
            <wp:docPr id="2274594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D4EFE" w14:textId="77777777" w:rsidR="00035BC4" w:rsidRDefault="00035BC4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3E4B6D4" w14:textId="77777777" w:rsidR="00035BC4" w:rsidRDefault="00035BC4" w:rsidP="00F70600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3E1313" w14:textId="77777777" w:rsidR="00035BC4" w:rsidRPr="00344D07" w:rsidRDefault="00035BC4" w:rsidP="00035BC4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5. Result</w:t>
      </w:r>
    </w:p>
    <w:p w14:paraId="396E7122" w14:textId="77777777" w:rsidR="00035BC4" w:rsidRPr="00344D07" w:rsidRDefault="00035BC4" w:rsidP="00035BC4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Live host discovery was studied using Nmap in the TryHackMe learning environment. ARP, ICMP, TCP, and UDP probes were used to examine host reachability, and the observations were recorded.</w:t>
      </w:r>
    </w:p>
    <w:p w14:paraId="5CF6E5CA" w14:textId="77777777" w:rsidR="00035BC4" w:rsidRPr="00344D07" w:rsidRDefault="00035BC4" w:rsidP="00035BC4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6. Conclusion</w:t>
      </w:r>
    </w:p>
    <w:p w14:paraId="06DA5851" w14:textId="77777777" w:rsidR="00035BC4" w:rsidRDefault="00035BC4" w:rsidP="00035BC4">
      <w:pPr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344D07">
        <w:rPr>
          <w:rFonts w:ascii="Times New Roman" w:hAnsi="Times New Roman" w:cs="Times New Roman"/>
          <w:color w:val="000000" w:themeColor="text1"/>
          <w:sz w:val="24"/>
          <w:szCs w:val="24"/>
        </w:rPr>
        <w:t>Nmap provides multiple techniques for discovering active hosts. The effectiveness of each technique depends on network topology, target configuration, and firewall rules.</w:t>
      </w:r>
      <w:r w:rsidRPr="00C47936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 xml:space="preserve"> </w:t>
      </w:r>
    </w:p>
    <w:p w14:paraId="017ADE6A" w14:textId="77777777" w:rsidR="00035BC4" w:rsidRDefault="00035BC4" w:rsidP="00035BC4">
      <w:pPr>
        <w:jc w:val="both"/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</w:p>
    <w:sectPr w:rsidR="00035BC4" w:rsidSect="004E1137">
      <w:headerReference w:type="default" r:id="rId17"/>
      <w:footerReference w:type="default" r:id="rId18"/>
      <w:headerReference w:type="first" r:id="rId19"/>
      <w:footerReference w:type="first" r:id="rId20"/>
      <w:headerReference w:type="even" r:id="rId21"/>
      <w:footerReference w:type="even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F58BB0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9436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3BE"/>
    <w:rsid w:val="00035BC4"/>
    <w:rsid w:val="0025425B"/>
    <w:rsid w:val="00344D07"/>
    <w:rsid w:val="00482576"/>
    <w:rsid w:val="004E1137"/>
    <w:rsid w:val="00510DA2"/>
    <w:rsid w:val="00545824"/>
    <w:rsid w:val="00675AAC"/>
    <w:rsid w:val="007A7AFA"/>
    <w:rsid w:val="00853D91"/>
    <w:rsid w:val="00C47936"/>
    <w:rsid w:val="00E93D1A"/>
    <w:rsid w:val="00F70600"/>
    <w:rsid w:val="00FB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38756"/>
  <w15:chartTrackingRefBased/>
  <w15:docId w15:val="{5D969DEB-E352-43DF-97A2-406280D14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07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4D07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73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344D0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44D07"/>
    <w:rPr>
      <w:rFonts w:asciiTheme="majorHAnsi" w:eastAsiaTheme="majorEastAsia" w:hAnsiTheme="majorHAnsi" w:cstheme="majorBidi"/>
      <w:b/>
      <w:bCs/>
      <w:color w:val="4472C4" w:themeColor="accent1"/>
      <w:sz w:val="24"/>
      <w:szCs w:val="26"/>
      <w:lang w:val="en-US"/>
    </w:rPr>
  </w:style>
  <w:style w:type="paragraph" w:styleId="ListBullet">
    <w:name w:val="List Bullet"/>
    <w:basedOn w:val="Normal"/>
    <w:uiPriority w:val="99"/>
    <w:unhideWhenUsed/>
    <w:rsid w:val="00344D07"/>
    <w:pPr>
      <w:numPr>
        <w:numId w:val="1"/>
      </w:numPr>
      <w:spacing w:after="200" w:line="276" w:lineRule="auto"/>
      <w:contextualSpacing/>
    </w:pPr>
    <w:rPr>
      <w:rFonts w:ascii="Times New Roman" w:eastAsia="Times New Roman" w:hAnsi="Times New Roman"/>
      <w:sz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4E11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11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0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header" Target="header2.xml"/><Relationship Id="rId20" Type="http://schemas.openxmlformats.org/officeDocument/2006/relationships/footer" Target="footer2.xml"/><Relationship Id="rId21" Type="http://schemas.openxmlformats.org/officeDocument/2006/relationships/header" Target="header3.xml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558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10</cp:revision>
  <dcterms:created xsi:type="dcterms:W3CDTF">2026-10-10T00:32:00Z</dcterms:created>
  <dcterms:modified xsi:type="dcterms:W3CDTF">2026-10-18T16:36:00Z</dcterms:modified>
</cp:coreProperties>
</file>