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437A9" w14:textId="77777777" w:rsidR="00CE7688" w:rsidRPr="00CE7688" w:rsidRDefault="00CE7688" w:rsidP="00CE7688">
      <w:pPr>
        <w:jc w:val="center"/>
        <w:rPr>
          <w:rFonts w:ascii="Californian FB" w:hAnsi="Californian FB" w:cs="Times New Roman"/>
          <w:b/>
          <w:bCs/>
          <w:sz w:val="32"/>
          <w:szCs w:val="24"/>
        </w:rPr>
      </w:pPr>
      <w:r w:rsidRPr="00CE7688">
        <w:rPr>
          <w:rFonts w:ascii="Californian FB" w:hAnsi="Californian FB" w:cs="Times New Roman"/>
          <w:b/>
          <w:bCs/>
          <w:sz w:val="32"/>
          <w:szCs w:val="24"/>
        </w:rPr>
        <w:t>FINANCIAL TRANSACTIONS &amp; LOANS DASHBOARD</w:t>
      </w:r>
    </w:p>
    <w:p w14:paraId="79C80264" w14:textId="77777777" w:rsidR="00CE7688" w:rsidRPr="00CE7688" w:rsidRDefault="00CE7688" w:rsidP="00CE7688">
      <w:pPr>
        <w:jc w:val="center"/>
        <w:rPr>
          <w:rFonts w:ascii="Californian FB" w:hAnsi="Californian FB" w:cs="Times New Roman"/>
          <w:b/>
          <w:bCs/>
          <w:sz w:val="32"/>
          <w:szCs w:val="24"/>
        </w:rPr>
      </w:pPr>
      <w:r w:rsidRPr="00CE7688">
        <w:rPr>
          <w:rFonts w:ascii="Californian FB" w:hAnsi="Californian FB" w:cs="Times New Roman"/>
          <w:b/>
          <w:bCs/>
          <w:sz w:val="32"/>
          <w:szCs w:val="24"/>
        </w:rPr>
        <w:t>Microsoft Power BI Project Report</w:t>
      </w:r>
    </w:p>
    <w:p w14:paraId="0910B8C9" w14:textId="10FCD247" w:rsidR="00CE7688" w:rsidRPr="00CE7688" w:rsidRDefault="00CE7688" w:rsidP="00CE7688">
      <w:pPr>
        <w:rPr>
          <w:rFonts w:ascii="Californian FB" w:hAnsi="Californian FB" w:cs="Times New Roman"/>
          <w:b/>
          <w:bCs/>
          <w:sz w:val="32"/>
          <w:szCs w:val="24"/>
        </w:rPr>
      </w:pPr>
      <w:r w:rsidRPr="00CE7688">
        <w:rPr>
          <w:rFonts w:ascii="Californian FB" w:hAnsi="Californian FB" w:cs="Times New Roman"/>
          <w:b/>
          <w:bCs/>
          <w:sz w:val="32"/>
          <w:szCs w:val="24"/>
        </w:rPr>
        <w:t>Submitted By</w:t>
      </w:r>
      <w:r>
        <w:rPr>
          <w:rFonts w:ascii="Californian FB" w:hAnsi="Californian FB" w:cs="Times New Roman"/>
          <w:b/>
          <w:bCs/>
          <w:sz w:val="32"/>
          <w:szCs w:val="24"/>
        </w:rPr>
        <w:tab/>
      </w:r>
      <w:r w:rsidRPr="00CE7688">
        <w:rPr>
          <w:rFonts w:ascii="Californian FB" w:hAnsi="Californian FB" w:cs="Times New Roman"/>
          <w:b/>
          <w:bCs/>
          <w:sz w:val="32"/>
          <w:szCs w:val="24"/>
        </w:rPr>
        <w:t>: Dharshini</w:t>
      </w:r>
      <w:r w:rsidRPr="00CE7688">
        <w:rPr>
          <w:rFonts w:ascii="Californian FB" w:hAnsi="Californian FB" w:cs="Times New Roman"/>
          <w:b/>
          <w:bCs/>
          <w:sz w:val="32"/>
          <w:szCs w:val="24"/>
        </w:rPr>
        <w:br/>
        <w:t>Roll Number</w:t>
      </w:r>
      <w:r>
        <w:rPr>
          <w:rFonts w:ascii="Californian FB" w:hAnsi="Californian FB" w:cs="Times New Roman"/>
          <w:b/>
          <w:bCs/>
          <w:sz w:val="32"/>
          <w:szCs w:val="24"/>
        </w:rPr>
        <w:tab/>
      </w:r>
      <w:r w:rsidRPr="00CE7688">
        <w:rPr>
          <w:rFonts w:ascii="Californian FB" w:hAnsi="Californian FB" w:cs="Times New Roman"/>
          <w:b/>
          <w:bCs/>
          <w:sz w:val="32"/>
          <w:szCs w:val="24"/>
        </w:rPr>
        <w:t xml:space="preserve">: </w:t>
      </w:r>
      <w:r>
        <w:rPr>
          <w:rFonts w:ascii="Californian FB" w:hAnsi="Californian FB" w:cs="Times New Roman"/>
          <w:b/>
          <w:bCs/>
          <w:sz w:val="32"/>
          <w:szCs w:val="24"/>
        </w:rPr>
        <w:t>E25FA053</w:t>
      </w:r>
      <w:r w:rsidRPr="00CE7688">
        <w:rPr>
          <w:rFonts w:ascii="Californian FB" w:hAnsi="Californian FB" w:cs="Times New Roman"/>
          <w:b/>
          <w:bCs/>
          <w:sz w:val="32"/>
          <w:szCs w:val="24"/>
        </w:rPr>
        <w:br/>
        <w:t>Course</w:t>
      </w:r>
      <w:r>
        <w:rPr>
          <w:rFonts w:ascii="Californian FB" w:hAnsi="Californian FB" w:cs="Times New Roman"/>
          <w:b/>
          <w:bCs/>
          <w:sz w:val="32"/>
          <w:szCs w:val="24"/>
        </w:rPr>
        <w:tab/>
      </w:r>
      <w:r>
        <w:rPr>
          <w:rFonts w:ascii="Californian FB" w:hAnsi="Californian FB" w:cs="Times New Roman"/>
          <w:b/>
          <w:bCs/>
          <w:sz w:val="32"/>
          <w:szCs w:val="24"/>
        </w:rPr>
        <w:tab/>
      </w:r>
      <w:r w:rsidRPr="00CE7688">
        <w:rPr>
          <w:rFonts w:ascii="Californian FB" w:hAnsi="Californian FB" w:cs="Times New Roman"/>
          <w:b/>
          <w:bCs/>
          <w:sz w:val="32"/>
          <w:szCs w:val="24"/>
        </w:rPr>
        <w:t xml:space="preserve">: </w:t>
      </w:r>
      <w:r>
        <w:rPr>
          <w:rFonts w:ascii="Californian FB" w:hAnsi="Californian FB" w:cs="Times New Roman"/>
          <w:b/>
          <w:bCs/>
          <w:sz w:val="32"/>
          <w:szCs w:val="24"/>
        </w:rPr>
        <w:t>B.com Fintech &amp; AI</w:t>
      </w:r>
      <w:r w:rsidRPr="00CE7688">
        <w:rPr>
          <w:rFonts w:ascii="Californian FB" w:hAnsi="Californian FB" w:cs="Times New Roman"/>
          <w:b/>
          <w:bCs/>
          <w:sz w:val="32"/>
          <w:szCs w:val="24"/>
        </w:rPr>
        <w:br/>
        <w:t>Tool Used</w:t>
      </w:r>
      <w:r>
        <w:rPr>
          <w:rFonts w:ascii="Californian FB" w:hAnsi="Californian FB" w:cs="Times New Roman"/>
          <w:b/>
          <w:bCs/>
          <w:sz w:val="32"/>
          <w:szCs w:val="24"/>
        </w:rPr>
        <w:tab/>
      </w:r>
      <w:r>
        <w:rPr>
          <w:rFonts w:ascii="Californian FB" w:hAnsi="Californian FB" w:cs="Times New Roman"/>
          <w:b/>
          <w:bCs/>
          <w:sz w:val="32"/>
          <w:szCs w:val="24"/>
        </w:rPr>
        <w:tab/>
      </w:r>
      <w:r w:rsidRPr="00CE7688">
        <w:rPr>
          <w:rFonts w:ascii="Californian FB" w:hAnsi="Californian FB" w:cs="Times New Roman"/>
          <w:b/>
          <w:bCs/>
          <w:sz w:val="32"/>
          <w:szCs w:val="24"/>
        </w:rPr>
        <w:t>: Microsoft Power BI Desktop</w:t>
      </w:r>
    </w:p>
    <w:p w14:paraId="45B57BAF" w14:textId="77777777" w:rsidR="00CE7688" w:rsidRDefault="00CE7688" w:rsidP="00CE7688">
      <w:pPr>
        <w:rPr>
          <w:rFonts w:ascii="Californian FB" w:hAnsi="Californian FB" w:cs="Times New Roman"/>
          <w:b/>
          <w:bCs/>
          <w:sz w:val="32"/>
          <w:szCs w:val="24"/>
        </w:rPr>
      </w:pPr>
    </w:p>
    <w:p w14:paraId="11E126AD" w14:textId="1E4E879E" w:rsidR="00CE7688" w:rsidRPr="00CE7688" w:rsidRDefault="00CE7688" w:rsidP="00CE7688">
      <w:pPr>
        <w:rPr>
          <w:rFonts w:ascii="Californian FB" w:hAnsi="Californian FB" w:cs="Times New Roman"/>
          <w:b/>
          <w:bCs/>
          <w:sz w:val="32"/>
          <w:szCs w:val="24"/>
        </w:rPr>
      </w:pPr>
      <w:r w:rsidRPr="00CE7688">
        <w:rPr>
          <w:rFonts w:ascii="Californian FB" w:hAnsi="Californian FB" w:cs="Times New Roman"/>
          <w:b/>
          <w:bCs/>
          <w:sz w:val="32"/>
          <w:szCs w:val="24"/>
        </w:rPr>
        <w:t>1. Introduction</w:t>
      </w:r>
    </w:p>
    <w:p w14:paraId="05956EC7"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For this project, I developed an interactive Financial Transactions &amp; Loans Dashboard using Microsoft Power BI. The purpose of the project was to analyse financial transactions, customer accounts, loan statuses, transaction types, and transaction values using a financial dataset.</w:t>
      </w:r>
    </w:p>
    <w:p w14:paraId="50C7770C"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The dashboard provides information about different types of financial transactions, including Deposits, Payments, Transfers, and Withdrawals. It also presents information about account distribution, active loans, active accounts, customer counts, and transaction activity across different months.</w:t>
      </w:r>
    </w:p>
    <w:p w14:paraId="0F2EEE64"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The main purpose of developing this dashboard was to convert raw financial data into a simple and interactive visual report. Instead of analysing large amounts of financial information manually, users can use KPI cards, charts, tables, and slicers to understand important financial indicators quickly.</w:t>
      </w:r>
    </w:p>
    <w:p w14:paraId="167C1C71"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The dashboard contains KPI cards, a column chart, a line chart, a doughnut chart, a horizontal bar chart, and a transaction summary table. Interactive slicers allow users to explore information by transaction type, account name, and year.</w:t>
      </w:r>
    </w:p>
    <w:p w14:paraId="325BD1AD" w14:textId="77777777" w:rsid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lastRenderedPageBreak/>
        <w:t>Overall, the project demonstrates how Power BI can be used to prepare financial data, calculate key performance indicators, create visualisations, and support financial data analysis.</w:t>
      </w:r>
    </w:p>
    <w:p w14:paraId="7636047F" w14:textId="77777777" w:rsidR="00CE7688" w:rsidRPr="00CE7688" w:rsidRDefault="00CE7688" w:rsidP="00CE7688">
      <w:pPr>
        <w:rPr>
          <w:rFonts w:ascii="Californian FB" w:hAnsi="Californian FB" w:cs="Times New Roman"/>
          <w:sz w:val="32"/>
          <w:szCs w:val="24"/>
        </w:rPr>
      </w:pPr>
    </w:p>
    <w:p w14:paraId="07879D49" w14:textId="77777777" w:rsidR="00CE7688" w:rsidRPr="00CE7688" w:rsidRDefault="00CE7688" w:rsidP="00CE7688">
      <w:pPr>
        <w:rPr>
          <w:rFonts w:ascii="Californian FB" w:hAnsi="Californian FB" w:cs="Times New Roman"/>
          <w:b/>
          <w:bCs/>
          <w:sz w:val="32"/>
          <w:szCs w:val="24"/>
        </w:rPr>
      </w:pPr>
      <w:r w:rsidRPr="00CE7688">
        <w:rPr>
          <w:rFonts w:ascii="Californian FB" w:hAnsi="Californian FB" w:cs="Times New Roman"/>
          <w:b/>
          <w:bCs/>
          <w:sz w:val="32"/>
          <w:szCs w:val="24"/>
        </w:rPr>
        <w:t>2. Objectives</w:t>
      </w:r>
    </w:p>
    <w:p w14:paraId="78A9BF46"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The main objectives of developing this dashboard were:</w:t>
      </w:r>
    </w:p>
    <w:p w14:paraId="231BE4C1" w14:textId="77777777" w:rsidR="00CE7688" w:rsidRPr="00CE7688" w:rsidRDefault="00CE7688" w:rsidP="00CE7688">
      <w:pPr>
        <w:numPr>
          <w:ilvl w:val="0"/>
          <w:numId w:val="11"/>
        </w:numPr>
        <w:rPr>
          <w:rFonts w:ascii="Californian FB" w:hAnsi="Californian FB" w:cs="Times New Roman"/>
          <w:sz w:val="32"/>
          <w:szCs w:val="24"/>
        </w:rPr>
      </w:pPr>
      <w:r w:rsidRPr="00CE7688">
        <w:rPr>
          <w:rFonts w:ascii="Californian FB" w:hAnsi="Californian FB" w:cs="Times New Roman"/>
          <w:sz w:val="32"/>
          <w:szCs w:val="24"/>
        </w:rPr>
        <w:t>To analyse financial transactions and customer account information.</w:t>
      </w:r>
    </w:p>
    <w:p w14:paraId="00239191" w14:textId="77777777" w:rsidR="00CE7688" w:rsidRPr="00CE7688" w:rsidRDefault="00CE7688" w:rsidP="00CE7688">
      <w:pPr>
        <w:numPr>
          <w:ilvl w:val="0"/>
          <w:numId w:val="11"/>
        </w:numPr>
        <w:rPr>
          <w:rFonts w:ascii="Californian FB" w:hAnsi="Californian FB" w:cs="Times New Roman"/>
          <w:sz w:val="32"/>
          <w:szCs w:val="24"/>
        </w:rPr>
      </w:pPr>
      <w:r w:rsidRPr="00CE7688">
        <w:rPr>
          <w:rFonts w:ascii="Californian FB" w:hAnsi="Californian FB" w:cs="Times New Roman"/>
          <w:sz w:val="32"/>
          <w:szCs w:val="24"/>
        </w:rPr>
        <w:t>To calculate and display important financial KPIs.</w:t>
      </w:r>
    </w:p>
    <w:p w14:paraId="6F9405CB" w14:textId="77777777" w:rsidR="00CE7688" w:rsidRPr="00CE7688" w:rsidRDefault="00CE7688" w:rsidP="00CE7688">
      <w:pPr>
        <w:numPr>
          <w:ilvl w:val="0"/>
          <w:numId w:val="11"/>
        </w:numPr>
        <w:rPr>
          <w:rFonts w:ascii="Californian FB" w:hAnsi="Californian FB" w:cs="Times New Roman"/>
          <w:sz w:val="32"/>
          <w:szCs w:val="24"/>
        </w:rPr>
      </w:pPr>
      <w:r w:rsidRPr="00CE7688">
        <w:rPr>
          <w:rFonts w:ascii="Californian FB" w:hAnsi="Californian FB" w:cs="Times New Roman"/>
          <w:sz w:val="32"/>
          <w:szCs w:val="24"/>
        </w:rPr>
        <w:t>To identify the number of active loans and active accounts.</w:t>
      </w:r>
    </w:p>
    <w:p w14:paraId="1CAF3DB4" w14:textId="77777777" w:rsidR="00CE7688" w:rsidRPr="00CE7688" w:rsidRDefault="00CE7688" w:rsidP="00CE7688">
      <w:pPr>
        <w:numPr>
          <w:ilvl w:val="0"/>
          <w:numId w:val="11"/>
        </w:numPr>
        <w:rPr>
          <w:rFonts w:ascii="Californian FB" w:hAnsi="Californian FB" w:cs="Times New Roman"/>
          <w:sz w:val="32"/>
          <w:szCs w:val="24"/>
        </w:rPr>
      </w:pPr>
      <w:r w:rsidRPr="00CE7688">
        <w:rPr>
          <w:rFonts w:ascii="Californian FB" w:hAnsi="Californian FB" w:cs="Times New Roman"/>
          <w:sz w:val="32"/>
          <w:szCs w:val="24"/>
        </w:rPr>
        <w:t>To analyse the total transaction value.</w:t>
      </w:r>
    </w:p>
    <w:p w14:paraId="09DED51F" w14:textId="77777777" w:rsidR="00CE7688" w:rsidRPr="00CE7688" w:rsidRDefault="00CE7688" w:rsidP="00CE7688">
      <w:pPr>
        <w:numPr>
          <w:ilvl w:val="0"/>
          <w:numId w:val="11"/>
        </w:numPr>
        <w:rPr>
          <w:rFonts w:ascii="Californian FB" w:hAnsi="Californian FB" w:cs="Times New Roman"/>
          <w:sz w:val="32"/>
          <w:szCs w:val="24"/>
        </w:rPr>
      </w:pPr>
      <w:r w:rsidRPr="00CE7688">
        <w:rPr>
          <w:rFonts w:ascii="Californian FB" w:hAnsi="Californian FB" w:cs="Times New Roman"/>
          <w:sz w:val="32"/>
          <w:szCs w:val="24"/>
        </w:rPr>
        <w:t>To compare account distribution across different account types.</w:t>
      </w:r>
    </w:p>
    <w:p w14:paraId="44A2B89D" w14:textId="77777777" w:rsidR="00CE7688" w:rsidRPr="00CE7688" w:rsidRDefault="00CE7688" w:rsidP="00CE7688">
      <w:pPr>
        <w:numPr>
          <w:ilvl w:val="0"/>
          <w:numId w:val="11"/>
        </w:numPr>
        <w:rPr>
          <w:rFonts w:ascii="Californian FB" w:hAnsi="Californian FB" w:cs="Times New Roman"/>
          <w:sz w:val="32"/>
          <w:szCs w:val="24"/>
        </w:rPr>
      </w:pPr>
      <w:r w:rsidRPr="00CE7688">
        <w:rPr>
          <w:rFonts w:ascii="Californian FB" w:hAnsi="Californian FB" w:cs="Times New Roman"/>
          <w:sz w:val="32"/>
          <w:szCs w:val="24"/>
        </w:rPr>
        <w:t>To analyse transaction activity across different months.</w:t>
      </w:r>
    </w:p>
    <w:p w14:paraId="31913B46" w14:textId="77777777" w:rsidR="00CE7688" w:rsidRPr="00CE7688" w:rsidRDefault="00CE7688" w:rsidP="00CE7688">
      <w:pPr>
        <w:numPr>
          <w:ilvl w:val="0"/>
          <w:numId w:val="11"/>
        </w:numPr>
        <w:rPr>
          <w:rFonts w:ascii="Californian FB" w:hAnsi="Californian FB" w:cs="Times New Roman"/>
          <w:sz w:val="32"/>
          <w:szCs w:val="24"/>
        </w:rPr>
      </w:pPr>
      <w:r w:rsidRPr="00CE7688">
        <w:rPr>
          <w:rFonts w:ascii="Californian FB" w:hAnsi="Californian FB" w:cs="Times New Roman"/>
          <w:sz w:val="32"/>
          <w:szCs w:val="24"/>
        </w:rPr>
        <w:t>To understand the distribution of loans by status.</w:t>
      </w:r>
    </w:p>
    <w:p w14:paraId="2B9BB6E9" w14:textId="77777777" w:rsidR="00CE7688" w:rsidRPr="00CE7688" w:rsidRDefault="00CE7688" w:rsidP="00CE7688">
      <w:pPr>
        <w:numPr>
          <w:ilvl w:val="0"/>
          <w:numId w:val="11"/>
        </w:numPr>
        <w:rPr>
          <w:rFonts w:ascii="Californian FB" w:hAnsi="Californian FB" w:cs="Times New Roman"/>
          <w:sz w:val="32"/>
          <w:szCs w:val="24"/>
        </w:rPr>
      </w:pPr>
      <w:r w:rsidRPr="00CE7688">
        <w:rPr>
          <w:rFonts w:ascii="Californian FB" w:hAnsi="Californian FB" w:cs="Times New Roman"/>
          <w:sz w:val="32"/>
          <w:szCs w:val="24"/>
        </w:rPr>
        <w:t>To compare transaction volumes across different transaction types.</w:t>
      </w:r>
    </w:p>
    <w:p w14:paraId="0FC4D141" w14:textId="77777777" w:rsidR="00CE7688" w:rsidRPr="00CE7688" w:rsidRDefault="00CE7688" w:rsidP="00CE7688">
      <w:pPr>
        <w:numPr>
          <w:ilvl w:val="0"/>
          <w:numId w:val="11"/>
        </w:numPr>
        <w:rPr>
          <w:rFonts w:ascii="Californian FB" w:hAnsi="Californian FB" w:cs="Times New Roman"/>
          <w:sz w:val="32"/>
          <w:szCs w:val="24"/>
        </w:rPr>
      </w:pPr>
      <w:r w:rsidRPr="00CE7688">
        <w:rPr>
          <w:rFonts w:ascii="Californian FB" w:hAnsi="Californian FB" w:cs="Times New Roman"/>
          <w:sz w:val="32"/>
          <w:szCs w:val="24"/>
        </w:rPr>
        <w:t>To analyse transaction values generated by different transaction categories.</w:t>
      </w:r>
    </w:p>
    <w:p w14:paraId="0C9C5E78" w14:textId="77777777" w:rsidR="00CE7688" w:rsidRPr="00CE7688" w:rsidRDefault="00CE7688" w:rsidP="00CE7688">
      <w:pPr>
        <w:numPr>
          <w:ilvl w:val="0"/>
          <w:numId w:val="11"/>
        </w:numPr>
        <w:rPr>
          <w:rFonts w:ascii="Californian FB" w:hAnsi="Californian FB" w:cs="Times New Roman"/>
          <w:sz w:val="32"/>
          <w:szCs w:val="24"/>
        </w:rPr>
      </w:pPr>
      <w:r w:rsidRPr="00CE7688">
        <w:rPr>
          <w:rFonts w:ascii="Californian FB" w:hAnsi="Californian FB" w:cs="Times New Roman"/>
          <w:sz w:val="32"/>
          <w:szCs w:val="24"/>
        </w:rPr>
        <w:t>To present transaction counts and values in a summary table.</w:t>
      </w:r>
    </w:p>
    <w:p w14:paraId="65E0C961" w14:textId="77777777" w:rsidR="00CE7688" w:rsidRPr="00CE7688" w:rsidRDefault="00CE7688" w:rsidP="00CE7688">
      <w:pPr>
        <w:numPr>
          <w:ilvl w:val="0"/>
          <w:numId w:val="11"/>
        </w:numPr>
        <w:rPr>
          <w:rFonts w:ascii="Californian FB" w:hAnsi="Californian FB" w:cs="Times New Roman"/>
          <w:sz w:val="32"/>
          <w:szCs w:val="24"/>
        </w:rPr>
      </w:pPr>
      <w:r w:rsidRPr="00CE7688">
        <w:rPr>
          <w:rFonts w:ascii="Californian FB" w:hAnsi="Californian FB" w:cs="Times New Roman"/>
          <w:sz w:val="32"/>
          <w:szCs w:val="24"/>
        </w:rPr>
        <w:t>To provide interactive filtering using slicers.</w:t>
      </w:r>
    </w:p>
    <w:p w14:paraId="7B9A7962" w14:textId="77777777" w:rsidR="00CE7688" w:rsidRPr="00CE7688" w:rsidRDefault="00CE7688" w:rsidP="00CE7688">
      <w:pPr>
        <w:numPr>
          <w:ilvl w:val="0"/>
          <w:numId w:val="11"/>
        </w:numPr>
        <w:rPr>
          <w:rFonts w:ascii="Californian FB" w:hAnsi="Californian FB" w:cs="Times New Roman"/>
          <w:sz w:val="32"/>
          <w:szCs w:val="24"/>
        </w:rPr>
      </w:pPr>
      <w:r w:rsidRPr="00CE7688">
        <w:rPr>
          <w:rFonts w:ascii="Californian FB" w:hAnsi="Californian FB" w:cs="Times New Roman"/>
          <w:sz w:val="32"/>
          <w:szCs w:val="24"/>
        </w:rPr>
        <w:t>To understand the use of Power Query for data preparation.</w:t>
      </w:r>
    </w:p>
    <w:p w14:paraId="702F9B10" w14:textId="77777777" w:rsidR="00CE7688" w:rsidRPr="00CE7688" w:rsidRDefault="00CE7688" w:rsidP="00CE7688">
      <w:pPr>
        <w:numPr>
          <w:ilvl w:val="0"/>
          <w:numId w:val="11"/>
        </w:numPr>
        <w:rPr>
          <w:rFonts w:ascii="Californian FB" w:hAnsi="Californian FB" w:cs="Times New Roman"/>
          <w:sz w:val="32"/>
          <w:szCs w:val="24"/>
        </w:rPr>
      </w:pPr>
      <w:r w:rsidRPr="00CE7688">
        <w:rPr>
          <w:rFonts w:ascii="Californian FB" w:hAnsi="Californian FB" w:cs="Times New Roman"/>
          <w:sz w:val="32"/>
          <w:szCs w:val="24"/>
        </w:rPr>
        <w:t>To understand relationships between tables in Power BI.</w:t>
      </w:r>
    </w:p>
    <w:p w14:paraId="6D5C9565" w14:textId="77777777" w:rsidR="00CE7688" w:rsidRPr="00CE7688" w:rsidRDefault="00CE7688" w:rsidP="00CE7688">
      <w:pPr>
        <w:numPr>
          <w:ilvl w:val="0"/>
          <w:numId w:val="11"/>
        </w:numPr>
        <w:rPr>
          <w:rFonts w:ascii="Californian FB" w:hAnsi="Californian FB" w:cs="Times New Roman"/>
          <w:sz w:val="32"/>
          <w:szCs w:val="24"/>
        </w:rPr>
      </w:pPr>
      <w:r w:rsidRPr="00CE7688">
        <w:rPr>
          <w:rFonts w:ascii="Californian FB" w:hAnsi="Californian FB" w:cs="Times New Roman"/>
          <w:sz w:val="32"/>
          <w:szCs w:val="24"/>
        </w:rPr>
        <w:t>To apply DAX measures for financial calculations.</w:t>
      </w:r>
    </w:p>
    <w:p w14:paraId="13DC22C7" w14:textId="77777777" w:rsidR="00CE7688" w:rsidRPr="00CE7688" w:rsidRDefault="00CE7688" w:rsidP="00CE7688">
      <w:pPr>
        <w:numPr>
          <w:ilvl w:val="0"/>
          <w:numId w:val="11"/>
        </w:numPr>
        <w:rPr>
          <w:rFonts w:ascii="Californian FB" w:hAnsi="Californian FB" w:cs="Times New Roman"/>
          <w:sz w:val="32"/>
          <w:szCs w:val="24"/>
        </w:rPr>
      </w:pPr>
      <w:r w:rsidRPr="00CE7688">
        <w:rPr>
          <w:rFonts w:ascii="Californian FB" w:hAnsi="Californian FB" w:cs="Times New Roman"/>
          <w:sz w:val="32"/>
          <w:szCs w:val="24"/>
        </w:rPr>
        <w:t>To explore advanced Power BI features such as drill-down, report-page tooltips, and conditional formatting, where implemented.</w:t>
      </w:r>
    </w:p>
    <w:p w14:paraId="7F2EF319" w14:textId="77777777" w:rsidR="00CE7688" w:rsidRDefault="00CE7688" w:rsidP="00CE7688">
      <w:pPr>
        <w:numPr>
          <w:ilvl w:val="0"/>
          <w:numId w:val="11"/>
        </w:numPr>
        <w:rPr>
          <w:rFonts w:ascii="Californian FB" w:hAnsi="Californian FB" w:cs="Times New Roman"/>
          <w:sz w:val="32"/>
          <w:szCs w:val="24"/>
        </w:rPr>
      </w:pPr>
      <w:r w:rsidRPr="00CE7688">
        <w:rPr>
          <w:rFonts w:ascii="Californian FB" w:hAnsi="Californian FB" w:cs="Times New Roman"/>
          <w:sz w:val="32"/>
          <w:szCs w:val="24"/>
        </w:rPr>
        <w:lastRenderedPageBreak/>
        <w:t>To present financial information in a clear and understandable visual format.</w:t>
      </w:r>
    </w:p>
    <w:p w14:paraId="60D48F2F" w14:textId="77777777" w:rsidR="00CE7688" w:rsidRPr="00CE7688" w:rsidRDefault="00CE7688" w:rsidP="00CE7688">
      <w:pPr>
        <w:ind w:left="720"/>
        <w:rPr>
          <w:rFonts w:ascii="Californian FB" w:hAnsi="Californian FB" w:cs="Times New Roman"/>
          <w:sz w:val="32"/>
          <w:szCs w:val="24"/>
        </w:rPr>
      </w:pPr>
    </w:p>
    <w:p w14:paraId="4730F8DF" w14:textId="77777777" w:rsidR="00CE7688" w:rsidRPr="00CE7688" w:rsidRDefault="00CE7688" w:rsidP="00CE7688">
      <w:pPr>
        <w:rPr>
          <w:rFonts w:ascii="Californian FB" w:hAnsi="Californian FB" w:cs="Times New Roman"/>
          <w:b/>
          <w:bCs/>
          <w:sz w:val="32"/>
          <w:szCs w:val="24"/>
        </w:rPr>
      </w:pPr>
      <w:r w:rsidRPr="00CE7688">
        <w:rPr>
          <w:rFonts w:ascii="Californian FB" w:hAnsi="Californian FB" w:cs="Times New Roman"/>
          <w:b/>
          <w:bCs/>
          <w:sz w:val="32"/>
          <w:szCs w:val="24"/>
        </w:rPr>
        <w:t>3. Dataset Description</w:t>
      </w:r>
    </w:p>
    <w:p w14:paraId="3CC86757"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The project uses a financial transactions and loans dataset containing information related to customers, accounts, loans, transaction types, transaction values, and transaction dates.</w:t>
      </w:r>
    </w:p>
    <w:p w14:paraId="6F3156C2"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The dataset supports the analysis of customer accounts, loan statuses, monthly transaction trends, and the financial value of different transaction categories.</w:t>
      </w:r>
    </w:p>
    <w:p w14:paraId="52DA4EBB"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The major fields used in the dashboard include:</w:t>
      </w:r>
    </w:p>
    <w:tbl>
      <w:tblPr>
        <w:tblStyle w:val="PlainTable1"/>
        <w:tblW w:w="0" w:type="auto"/>
        <w:tblLook w:val="04A0" w:firstRow="1" w:lastRow="0" w:firstColumn="1" w:lastColumn="0" w:noHBand="0" w:noVBand="1"/>
      </w:tblPr>
      <w:tblGrid>
        <w:gridCol w:w="3061"/>
        <w:gridCol w:w="5905"/>
      </w:tblGrid>
      <w:tr w:rsidR="00CE7688" w:rsidRPr="00CE7688" w14:paraId="4369039E" w14:textId="77777777" w:rsidTr="00CE76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dashDotStroked" w:sz="24" w:space="0" w:color="auto"/>
              <w:left w:val="dashDotStroked" w:sz="24" w:space="0" w:color="auto"/>
              <w:bottom w:val="dashDotStroked" w:sz="24" w:space="0" w:color="auto"/>
              <w:right w:val="dashDotStroked" w:sz="24" w:space="0" w:color="auto"/>
            </w:tcBorders>
            <w:hideMark/>
          </w:tcPr>
          <w:p w14:paraId="1C0B3853" w14:textId="77777777" w:rsidR="00CE7688" w:rsidRPr="00CE7688" w:rsidRDefault="00CE7688" w:rsidP="00CE7688">
            <w:pPr>
              <w:spacing w:after="160" w:line="278" w:lineRule="auto"/>
              <w:rPr>
                <w:rFonts w:ascii="Californian FB" w:hAnsi="Californian FB" w:cs="Times New Roman"/>
                <w:sz w:val="32"/>
                <w:szCs w:val="24"/>
              </w:rPr>
            </w:pPr>
            <w:r w:rsidRPr="00CE7688">
              <w:rPr>
                <w:rFonts w:ascii="Californian FB" w:hAnsi="Californian FB" w:cs="Times New Roman"/>
                <w:sz w:val="32"/>
                <w:szCs w:val="24"/>
              </w:rPr>
              <w:t>Field</w:t>
            </w:r>
          </w:p>
        </w:tc>
        <w:tc>
          <w:tcPr>
            <w:tcW w:w="0" w:type="auto"/>
            <w:tcBorders>
              <w:top w:val="dashDotStroked" w:sz="24" w:space="0" w:color="auto"/>
              <w:left w:val="dashDotStroked" w:sz="24" w:space="0" w:color="auto"/>
              <w:bottom w:val="dashDotStroked" w:sz="24" w:space="0" w:color="auto"/>
              <w:right w:val="dashDotStroked" w:sz="24" w:space="0" w:color="auto"/>
            </w:tcBorders>
            <w:hideMark/>
          </w:tcPr>
          <w:p w14:paraId="757C7A34" w14:textId="77777777" w:rsidR="00CE7688" w:rsidRPr="00CE7688" w:rsidRDefault="00CE7688" w:rsidP="00CE7688">
            <w:pPr>
              <w:spacing w:after="160" w:line="278" w:lineRule="auto"/>
              <w:cnfStyle w:val="100000000000" w:firstRow="1" w:lastRow="0" w:firstColumn="0" w:lastColumn="0" w:oddVBand="0" w:evenVBand="0" w:oddHBand="0" w:evenHBand="0" w:firstRowFirstColumn="0" w:firstRowLastColumn="0" w:lastRowFirstColumn="0" w:lastRowLastColumn="0"/>
              <w:rPr>
                <w:rFonts w:ascii="Californian FB" w:hAnsi="Californian FB" w:cs="Times New Roman"/>
                <w:sz w:val="32"/>
                <w:szCs w:val="24"/>
              </w:rPr>
            </w:pPr>
            <w:r w:rsidRPr="00CE7688">
              <w:rPr>
                <w:rFonts w:ascii="Californian FB" w:hAnsi="Californian FB" w:cs="Times New Roman"/>
                <w:sz w:val="32"/>
                <w:szCs w:val="24"/>
              </w:rPr>
              <w:t>Description</w:t>
            </w:r>
          </w:p>
        </w:tc>
      </w:tr>
      <w:tr w:rsidR="00CE7688" w:rsidRPr="00CE7688" w14:paraId="6DA97204" w14:textId="77777777" w:rsidTr="00CE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dashDotStroked" w:sz="24" w:space="0" w:color="auto"/>
              <w:left w:val="dashDotStroked" w:sz="24" w:space="0" w:color="auto"/>
              <w:right w:val="dashDotStroked" w:sz="24" w:space="0" w:color="auto"/>
            </w:tcBorders>
            <w:hideMark/>
          </w:tcPr>
          <w:p w14:paraId="2EBC9F70" w14:textId="77777777" w:rsidR="00CE7688" w:rsidRPr="00CE7688" w:rsidRDefault="00CE7688" w:rsidP="00CE7688">
            <w:pPr>
              <w:spacing w:after="160" w:line="278" w:lineRule="auto"/>
              <w:rPr>
                <w:rFonts w:ascii="Californian FB" w:hAnsi="Californian FB" w:cs="Times New Roman"/>
                <w:sz w:val="32"/>
                <w:szCs w:val="24"/>
              </w:rPr>
            </w:pPr>
            <w:r w:rsidRPr="00CE7688">
              <w:rPr>
                <w:rFonts w:ascii="Californian FB" w:hAnsi="Californian FB" w:cs="Times New Roman"/>
                <w:sz w:val="32"/>
                <w:szCs w:val="24"/>
              </w:rPr>
              <w:t>Account Type</w:t>
            </w:r>
          </w:p>
        </w:tc>
        <w:tc>
          <w:tcPr>
            <w:tcW w:w="0" w:type="auto"/>
            <w:tcBorders>
              <w:top w:val="dashDotStroked" w:sz="24" w:space="0" w:color="auto"/>
              <w:left w:val="dashDotStroked" w:sz="24" w:space="0" w:color="auto"/>
              <w:right w:val="dashDotStroked" w:sz="24" w:space="0" w:color="auto"/>
            </w:tcBorders>
            <w:hideMark/>
          </w:tcPr>
          <w:p w14:paraId="153D59C4" w14:textId="77777777" w:rsidR="00CE7688" w:rsidRPr="00CE7688" w:rsidRDefault="00CE7688" w:rsidP="00CE7688">
            <w:pPr>
              <w:spacing w:after="160" w:line="278" w:lineRule="auto"/>
              <w:cnfStyle w:val="000000100000" w:firstRow="0" w:lastRow="0" w:firstColumn="0" w:lastColumn="0" w:oddVBand="0" w:evenVBand="0" w:oddHBand="1" w:evenHBand="0" w:firstRowFirstColumn="0" w:firstRowLastColumn="0" w:lastRowFirstColumn="0" w:lastRowLastColumn="0"/>
              <w:rPr>
                <w:rFonts w:ascii="Californian FB" w:hAnsi="Californian FB" w:cs="Times New Roman"/>
                <w:sz w:val="32"/>
                <w:szCs w:val="24"/>
              </w:rPr>
            </w:pPr>
            <w:r w:rsidRPr="00CE7688">
              <w:rPr>
                <w:rFonts w:ascii="Californian FB" w:hAnsi="Californian FB" w:cs="Times New Roman"/>
                <w:sz w:val="32"/>
                <w:szCs w:val="24"/>
              </w:rPr>
              <w:t>Category used to classify customer accounts</w:t>
            </w:r>
          </w:p>
        </w:tc>
      </w:tr>
      <w:tr w:rsidR="00CE7688" w:rsidRPr="00CE7688" w14:paraId="37096DFB" w14:textId="77777777" w:rsidTr="00CE7688">
        <w:tc>
          <w:tcPr>
            <w:cnfStyle w:val="001000000000" w:firstRow="0" w:lastRow="0" w:firstColumn="1" w:lastColumn="0" w:oddVBand="0" w:evenVBand="0" w:oddHBand="0" w:evenHBand="0" w:firstRowFirstColumn="0" w:firstRowLastColumn="0" w:lastRowFirstColumn="0" w:lastRowLastColumn="0"/>
            <w:tcW w:w="0" w:type="auto"/>
            <w:tcBorders>
              <w:left w:val="dashDotStroked" w:sz="24" w:space="0" w:color="auto"/>
              <w:right w:val="dashDotStroked" w:sz="24" w:space="0" w:color="auto"/>
            </w:tcBorders>
            <w:hideMark/>
          </w:tcPr>
          <w:p w14:paraId="1887FE0A" w14:textId="77777777" w:rsidR="00CE7688" w:rsidRPr="00CE7688" w:rsidRDefault="00CE7688" w:rsidP="00CE7688">
            <w:pPr>
              <w:spacing w:after="160" w:line="278" w:lineRule="auto"/>
              <w:rPr>
                <w:rFonts w:ascii="Californian FB" w:hAnsi="Californian FB" w:cs="Times New Roman"/>
                <w:sz w:val="32"/>
                <w:szCs w:val="24"/>
              </w:rPr>
            </w:pPr>
            <w:r w:rsidRPr="00CE7688">
              <w:rPr>
                <w:rFonts w:ascii="Californian FB" w:hAnsi="Californian FB" w:cs="Times New Roman"/>
                <w:sz w:val="32"/>
                <w:szCs w:val="24"/>
              </w:rPr>
              <w:t>TypeName</w:t>
            </w:r>
          </w:p>
        </w:tc>
        <w:tc>
          <w:tcPr>
            <w:tcW w:w="0" w:type="auto"/>
            <w:tcBorders>
              <w:left w:val="dashDotStroked" w:sz="24" w:space="0" w:color="auto"/>
              <w:right w:val="dashDotStroked" w:sz="24" w:space="0" w:color="auto"/>
            </w:tcBorders>
            <w:hideMark/>
          </w:tcPr>
          <w:p w14:paraId="34297F67" w14:textId="77777777" w:rsidR="00CE7688" w:rsidRPr="00CE7688" w:rsidRDefault="00CE7688" w:rsidP="00CE7688">
            <w:pPr>
              <w:spacing w:after="160" w:line="278" w:lineRule="auto"/>
              <w:cnfStyle w:val="000000000000" w:firstRow="0" w:lastRow="0" w:firstColumn="0" w:lastColumn="0" w:oddVBand="0" w:evenVBand="0" w:oddHBand="0" w:evenHBand="0" w:firstRowFirstColumn="0" w:firstRowLastColumn="0" w:lastRowFirstColumn="0" w:lastRowLastColumn="0"/>
              <w:rPr>
                <w:rFonts w:ascii="Californian FB" w:hAnsi="Californian FB" w:cs="Times New Roman"/>
                <w:sz w:val="32"/>
                <w:szCs w:val="24"/>
              </w:rPr>
            </w:pPr>
            <w:r w:rsidRPr="00CE7688">
              <w:rPr>
                <w:rFonts w:ascii="Californian FB" w:hAnsi="Californian FB" w:cs="Times New Roman"/>
                <w:sz w:val="32"/>
                <w:szCs w:val="24"/>
              </w:rPr>
              <w:t>Type of financial transaction</w:t>
            </w:r>
          </w:p>
        </w:tc>
      </w:tr>
      <w:tr w:rsidR="00CE7688" w:rsidRPr="00CE7688" w14:paraId="64311D8D" w14:textId="77777777" w:rsidTr="00CE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ashDotStroked" w:sz="24" w:space="0" w:color="auto"/>
              <w:right w:val="dashDotStroked" w:sz="24" w:space="0" w:color="auto"/>
            </w:tcBorders>
            <w:hideMark/>
          </w:tcPr>
          <w:p w14:paraId="7FCD0EAC" w14:textId="77777777" w:rsidR="00CE7688" w:rsidRPr="00CE7688" w:rsidRDefault="00CE7688" w:rsidP="00CE7688">
            <w:pPr>
              <w:spacing w:after="160" w:line="278" w:lineRule="auto"/>
              <w:rPr>
                <w:rFonts w:ascii="Californian FB" w:hAnsi="Californian FB" w:cs="Times New Roman"/>
                <w:sz w:val="32"/>
                <w:szCs w:val="24"/>
              </w:rPr>
            </w:pPr>
            <w:r w:rsidRPr="00CE7688">
              <w:rPr>
                <w:rFonts w:ascii="Californian FB" w:hAnsi="Californian FB" w:cs="Times New Roman"/>
                <w:sz w:val="32"/>
                <w:szCs w:val="24"/>
              </w:rPr>
              <w:t>StatusName</w:t>
            </w:r>
          </w:p>
        </w:tc>
        <w:tc>
          <w:tcPr>
            <w:tcW w:w="0" w:type="auto"/>
            <w:tcBorders>
              <w:left w:val="dashDotStroked" w:sz="24" w:space="0" w:color="auto"/>
              <w:right w:val="dashDotStroked" w:sz="24" w:space="0" w:color="auto"/>
            </w:tcBorders>
            <w:hideMark/>
          </w:tcPr>
          <w:p w14:paraId="78B8CA2D" w14:textId="77777777" w:rsidR="00CE7688" w:rsidRPr="00CE7688" w:rsidRDefault="00CE7688" w:rsidP="00CE7688">
            <w:pPr>
              <w:spacing w:after="160" w:line="278" w:lineRule="auto"/>
              <w:cnfStyle w:val="000000100000" w:firstRow="0" w:lastRow="0" w:firstColumn="0" w:lastColumn="0" w:oddVBand="0" w:evenVBand="0" w:oddHBand="1" w:evenHBand="0" w:firstRowFirstColumn="0" w:firstRowLastColumn="0" w:lastRowFirstColumn="0" w:lastRowLastColumn="0"/>
              <w:rPr>
                <w:rFonts w:ascii="Californian FB" w:hAnsi="Californian FB" w:cs="Times New Roman"/>
                <w:sz w:val="32"/>
                <w:szCs w:val="24"/>
              </w:rPr>
            </w:pPr>
            <w:r w:rsidRPr="00CE7688">
              <w:rPr>
                <w:rFonts w:ascii="Californian FB" w:hAnsi="Californian FB" w:cs="Times New Roman"/>
                <w:sz w:val="32"/>
                <w:szCs w:val="24"/>
              </w:rPr>
              <w:t>Status of a loan, such as Active, Closed, or Inactive</w:t>
            </w:r>
          </w:p>
        </w:tc>
      </w:tr>
      <w:tr w:rsidR="00CE7688" w:rsidRPr="00CE7688" w14:paraId="0721E823" w14:textId="77777777" w:rsidTr="00CE7688">
        <w:tc>
          <w:tcPr>
            <w:cnfStyle w:val="001000000000" w:firstRow="0" w:lastRow="0" w:firstColumn="1" w:lastColumn="0" w:oddVBand="0" w:evenVBand="0" w:oddHBand="0" w:evenHBand="0" w:firstRowFirstColumn="0" w:firstRowLastColumn="0" w:lastRowFirstColumn="0" w:lastRowLastColumn="0"/>
            <w:tcW w:w="0" w:type="auto"/>
            <w:tcBorders>
              <w:left w:val="dashDotStroked" w:sz="24" w:space="0" w:color="auto"/>
              <w:right w:val="dashDotStroked" w:sz="24" w:space="0" w:color="auto"/>
            </w:tcBorders>
            <w:hideMark/>
          </w:tcPr>
          <w:p w14:paraId="4B479824" w14:textId="77777777" w:rsidR="00CE7688" w:rsidRPr="00CE7688" w:rsidRDefault="00CE7688" w:rsidP="00CE7688">
            <w:pPr>
              <w:spacing w:after="160" w:line="278" w:lineRule="auto"/>
              <w:rPr>
                <w:rFonts w:ascii="Californian FB" w:hAnsi="Californian FB" w:cs="Times New Roman"/>
                <w:sz w:val="32"/>
                <w:szCs w:val="24"/>
              </w:rPr>
            </w:pPr>
            <w:r w:rsidRPr="00CE7688">
              <w:rPr>
                <w:rFonts w:ascii="Californian FB" w:hAnsi="Californian FB" w:cs="Times New Roman"/>
                <w:sz w:val="32"/>
                <w:szCs w:val="24"/>
              </w:rPr>
              <w:t>Transaction Date</w:t>
            </w:r>
          </w:p>
        </w:tc>
        <w:tc>
          <w:tcPr>
            <w:tcW w:w="0" w:type="auto"/>
            <w:tcBorders>
              <w:left w:val="dashDotStroked" w:sz="24" w:space="0" w:color="auto"/>
              <w:right w:val="dashDotStroked" w:sz="24" w:space="0" w:color="auto"/>
            </w:tcBorders>
            <w:hideMark/>
          </w:tcPr>
          <w:p w14:paraId="14A488D4" w14:textId="77777777" w:rsidR="00CE7688" w:rsidRPr="00CE7688" w:rsidRDefault="00CE7688" w:rsidP="00CE7688">
            <w:pPr>
              <w:spacing w:after="160" w:line="278" w:lineRule="auto"/>
              <w:cnfStyle w:val="000000000000" w:firstRow="0" w:lastRow="0" w:firstColumn="0" w:lastColumn="0" w:oddVBand="0" w:evenVBand="0" w:oddHBand="0" w:evenHBand="0" w:firstRowFirstColumn="0" w:firstRowLastColumn="0" w:lastRowFirstColumn="0" w:lastRowLastColumn="0"/>
              <w:rPr>
                <w:rFonts w:ascii="Californian FB" w:hAnsi="Californian FB" w:cs="Times New Roman"/>
                <w:sz w:val="32"/>
                <w:szCs w:val="24"/>
              </w:rPr>
            </w:pPr>
            <w:r w:rsidRPr="00CE7688">
              <w:rPr>
                <w:rFonts w:ascii="Californian FB" w:hAnsi="Californian FB" w:cs="Times New Roman"/>
                <w:sz w:val="32"/>
                <w:szCs w:val="24"/>
              </w:rPr>
              <w:t>Date on which a transaction occurred</w:t>
            </w:r>
          </w:p>
        </w:tc>
      </w:tr>
      <w:tr w:rsidR="00CE7688" w:rsidRPr="00CE7688" w14:paraId="317B02BF" w14:textId="77777777" w:rsidTr="00CE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ashDotStroked" w:sz="24" w:space="0" w:color="auto"/>
              <w:right w:val="dashDotStroked" w:sz="24" w:space="0" w:color="auto"/>
            </w:tcBorders>
            <w:hideMark/>
          </w:tcPr>
          <w:p w14:paraId="3AD34641" w14:textId="77777777" w:rsidR="00CE7688" w:rsidRPr="00CE7688" w:rsidRDefault="00CE7688" w:rsidP="00CE7688">
            <w:pPr>
              <w:spacing w:after="160" w:line="278" w:lineRule="auto"/>
              <w:rPr>
                <w:rFonts w:ascii="Californian FB" w:hAnsi="Californian FB" w:cs="Times New Roman"/>
                <w:sz w:val="32"/>
                <w:szCs w:val="24"/>
              </w:rPr>
            </w:pPr>
            <w:r w:rsidRPr="00CE7688">
              <w:rPr>
                <w:rFonts w:ascii="Californian FB" w:hAnsi="Californian FB" w:cs="Times New Roman"/>
                <w:sz w:val="32"/>
                <w:szCs w:val="24"/>
              </w:rPr>
              <w:t>Month</w:t>
            </w:r>
          </w:p>
        </w:tc>
        <w:tc>
          <w:tcPr>
            <w:tcW w:w="0" w:type="auto"/>
            <w:tcBorders>
              <w:left w:val="dashDotStroked" w:sz="24" w:space="0" w:color="auto"/>
              <w:right w:val="dashDotStroked" w:sz="24" w:space="0" w:color="auto"/>
            </w:tcBorders>
            <w:hideMark/>
          </w:tcPr>
          <w:p w14:paraId="563B06A6" w14:textId="77777777" w:rsidR="00CE7688" w:rsidRPr="00CE7688" w:rsidRDefault="00CE7688" w:rsidP="00CE7688">
            <w:pPr>
              <w:spacing w:after="160" w:line="278" w:lineRule="auto"/>
              <w:cnfStyle w:val="000000100000" w:firstRow="0" w:lastRow="0" w:firstColumn="0" w:lastColumn="0" w:oddVBand="0" w:evenVBand="0" w:oddHBand="1" w:evenHBand="0" w:firstRowFirstColumn="0" w:firstRowLastColumn="0" w:lastRowFirstColumn="0" w:lastRowLastColumn="0"/>
              <w:rPr>
                <w:rFonts w:ascii="Californian FB" w:hAnsi="Californian FB" w:cs="Times New Roman"/>
                <w:sz w:val="32"/>
                <w:szCs w:val="24"/>
              </w:rPr>
            </w:pPr>
            <w:r w:rsidRPr="00CE7688">
              <w:rPr>
                <w:rFonts w:ascii="Californian FB" w:hAnsi="Californian FB" w:cs="Times New Roman"/>
                <w:sz w:val="32"/>
                <w:szCs w:val="24"/>
              </w:rPr>
              <w:t>Month used for transaction trend analysis</w:t>
            </w:r>
          </w:p>
        </w:tc>
      </w:tr>
      <w:tr w:rsidR="00CE7688" w:rsidRPr="00CE7688" w14:paraId="7842E44D" w14:textId="77777777" w:rsidTr="00CE7688">
        <w:tc>
          <w:tcPr>
            <w:cnfStyle w:val="001000000000" w:firstRow="0" w:lastRow="0" w:firstColumn="1" w:lastColumn="0" w:oddVBand="0" w:evenVBand="0" w:oddHBand="0" w:evenHBand="0" w:firstRowFirstColumn="0" w:firstRowLastColumn="0" w:lastRowFirstColumn="0" w:lastRowLastColumn="0"/>
            <w:tcW w:w="0" w:type="auto"/>
            <w:tcBorders>
              <w:left w:val="dashDotStroked" w:sz="24" w:space="0" w:color="auto"/>
              <w:right w:val="dashDotStroked" w:sz="24" w:space="0" w:color="auto"/>
            </w:tcBorders>
            <w:hideMark/>
          </w:tcPr>
          <w:p w14:paraId="57251734" w14:textId="77777777" w:rsidR="00CE7688" w:rsidRPr="00CE7688" w:rsidRDefault="00CE7688" w:rsidP="00CE7688">
            <w:pPr>
              <w:spacing w:after="160" w:line="278" w:lineRule="auto"/>
              <w:rPr>
                <w:rFonts w:ascii="Californian FB" w:hAnsi="Californian FB" w:cs="Times New Roman"/>
                <w:sz w:val="32"/>
                <w:szCs w:val="24"/>
              </w:rPr>
            </w:pPr>
            <w:r w:rsidRPr="00CE7688">
              <w:rPr>
                <w:rFonts w:ascii="Californian FB" w:hAnsi="Californian FB" w:cs="Times New Roman"/>
                <w:sz w:val="32"/>
                <w:szCs w:val="24"/>
              </w:rPr>
              <w:t>Year</w:t>
            </w:r>
          </w:p>
        </w:tc>
        <w:tc>
          <w:tcPr>
            <w:tcW w:w="0" w:type="auto"/>
            <w:tcBorders>
              <w:left w:val="dashDotStroked" w:sz="24" w:space="0" w:color="auto"/>
              <w:right w:val="dashDotStroked" w:sz="24" w:space="0" w:color="auto"/>
            </w:tcBorders>
            <w:hideMark/>
          </w:tcPr>
          <w:p w14:paraId="44F7FA1C" w14:textId="77777777" w:rsidR="00CE7688" w:rsidRPr="00CE7688" w:rsidRDefault="00CE7688" w:rsidP="00CE7688">
            <w:pPr>
              <w:spacing w:after="160" w:line="278" w:lineRule="auto"/>
              <w:cnfStyle w:val="000000000000" w:firstRow="0" w:lastRow="0" w:firstColumn="0" w:lastColumn="0" w:oddVBand="0" w:evenVBand="0" w:oddHBand="0" w:evenHBand="0" w:firstRowFirstColumn="0" w:firstRowLastColumn="0" w:lastRowFirstColumn="0" w:lastRowLastColumn="0"/>
              <w:rPr>
                <w:rFonts w:ascii="Californian FB" w:hAnsi="Californian FB" w:cs="Times New Roman"/>
                <w:sz w:val="32"/>
                <w:szCs w:val="24"/>
              </w:rPr>
            </w:pPr>
            <w:r w:rsidRPr="00CE7688">
              <w:rPr>
                <w:rFonts w:ascii="Californian FB" w:hAnsi="Californian FB" w:cs="Times New Roman"/>
                <w:sz w:val="32"/>
                <w:szCs w:val="24"/>
              </w:rPr>
              <w:t>Year used for filtering transaction information</w:t>
            </w:r>
          </w:p>
        </w:tc>
      </w:tr>
      <w:tr w:rsidR="00CE7688" w:rsidRPr="00CE7688" w14:paraId="2276FA6F" w14:textId="77777777" w:rsidTr="00CE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ashDotStroked" w:sz="24" w:space="0" w:color="auto"/>
              <w:right w:val="dashDotStroked" w:sz="24" w:space="0" w:color="auto"/>
            </w:tcBorders>
            <w:hideMark/>
          </w:tcPr>
          <w:p w14:paraId="393D5FE6" w14:textId="77777777" w:rsidR="00CE7688" w:rsidRPr="00CE7688" w:rsidRDefault="00CE7688" w:rsidP="00CE7688">
            <w:pPr>
              <w:spacing w:after="160" w:line="278" w:lineRule="auto"/>
              <w:rPr>
                <w:rFonts w:ascii="Californian FB" w:hAnsi="Californian FB" w:cs="Times New Roman"/>
                <w:sz w:val="32"/>
                <w:szCs w:val="24"/>
              </w:rPr>
            </w:pPr>
            <w:r w:rsidRPr="00CE7688">
              <w:rPr>
                <w:rFonts w:ascii="Californian FB" w:hAnsi="Californian FB" w:cs="Times New Roman"/>
                <w:sz w:val="32"/>
                <w:szCs w:val="24"/>
              </w:rPr>
              <w:t>Account Name</w:t>
            </w:r>
          </w:p>
        </w:tc>
        <w:tc>
          <w:tcPr>
            <w:tcW w:w="0" w:type="auto"/>
            <w:tcBorders>
              <w:left w:val="dashDotStroked" w:sz="24" w:space="0" w:color="auto"/>
              <w:right w:val="dashDotStroked" w:sz="24" w:space="0" w:color="auto"/>
            </w:tcBorders>
            <w:hideMark/>
          </w:tcPr>
          <w:p w14:paraId="0294D333" w14:textId="77777777" w:rsidR="00CE7688" w:rsidRPr="00CE7688" w:rsidRDefault="00CE7688" w:rsidP="00CE7688">
            <w:pPr>
              <w:spacing w:after="160" w:line="278" w:lineRule="auto"/>
              <w:cnfStyle w:val="000000100000" w:firstRow="0" w:lastRow="0" w:firstColumn="0" w:lastColumn="0" w:oddVBand="0" w:evenVBand="0" w:oddHBand="1" w:evenHBand="0" w:firstRowFirstColumn="0" w:firstRowLastColumn="0" w:lastRowFirstColumn="0" w:lastRowLastColumn="0"/>
              <w:rPr>
                <w:rFonts w:ascii="Californian FB" w:hAnsi="Californian FB" w:cs="Times New Roman"/>
                <w:sz w:val="32"/>
                <w:szCs w:val="24"/>
              </w:rPr>
            </w:pPr>
            <w:r w:rsidRPr="00CE7688">
              <w:rPr>
                <w:rFonts w:ascii="Californian FB" w:hAnsi="Californian FB" w:cs="Times New Roman"/>
                <w:sz w:val="32"/>
                <w:szCs w:val="24"/>
              </w:rPr>
              <w:t>Account-related field used for filtering</w:t>
            </w:r>
          </w:p>
        </w:tc>
      </w:tr>
      <w:tr w:rsidR="00CE7688" w:rsidRPr="00CE7688" w14:paraId="6DCF5A8C" w14:textId="77777777" w:rsidTr="00CE7688">
        <w:tc>
          <w:tcPr>
            <w:cnfStyle w:val="001000000000" w:firstRow="0" w:lastRow="0" w:firstColumn="1" w:lastColumn="0" w:oddVBand="0" w:evenVBand="0" w:oddHBand="0" w:evenHBand="0" w:firstRowFirstColumn="0" w:firstRowLastColumn="0" w:lastRowFirstColumn="0" w:lastRowLastColumn="0"/>
            <w:tcW w:w="0" w:type="auto"/>
            <w:tcBorders>
              <w:left w:val="dashDotStroked" w:sz="24" w:space="0" w:color="auto"/>
              <w:right w:val="dashDotStroked" w:sz="24" w:space="0" w:color="auto"/>
            </w:tcBorders>
            <w:hideMark/>
          </w:tcPr>
          <w:p w14:paraId="497242ED" w14:textId="77777777" w:rsidR="00CE7688" w:rsidRPr="00CE7688" w:rsidRDefault="00CE7688" w:rsidP="00CE7688">
            <w:pPr>
              <w:spacing w:after="160" w:line="278" w:lineRule="auto"/>
              <w:rPr>
                <w:rFonts w:ascii="Californian FB" w:hAnsi="Californian FB" w:cs="Times New Roman"/>
                <w:sz w:val="32"/>
                <w:szCs w:val="24"/>
              </w:rPr>
            </w:pPr>
            <w:r w:rsidRPr="00CE7688">
              <w:rPr>
                <w:rFonts w:ascii="Californian FB" w:hAnsi="Californian FB" w:cs="Times New Roman"/>
                <w:sz w:val="32"/>
                <w:szCs w:val="24"/>
              </w:rPr>
              <w:t>Transaction Count</w:t>
            </w:r>
          </w:p>
        </w:tc>
        <w:tc>
          <w:tcPr>
            <w:tcW w:w="0" w:type="auto"/>
            <w:tcBorders>
              <w:left w:val="dashDotStroked" w:sz="24" w:space="0" w:color="auto"/>
              <w:right w:val="dashDotStroked" w:sz="24" w:space="0" w:color="auto"/>
            </w:tcBorders>
            <w:hideMark/>
          </w:tcPr>
          <w:p w14:paraId="3F7E5D55" w14:textId="77777777" w:rsidR="00CE7688" w:rsidRPr="00CE7688" w:rsidRDefault="00CE7688" w:rsidP="00CE7688">
            <w:pPr>
              <w:spacing w:after="160" w:line="278" w:lineRule="auto"/>
              <w:cnfStyle w:val="000000000000" w:firstRow="0" w:lastRow="0" w:firstColumn="0" w:lastColumn="0" w:oddVBand="0" w:evenVBand="0" w:oddHBand="0" w:evenHBand="0" w:firstRowFirstColumn="0" w:firstRowLastColumn="0" w:lastRowFirstColumn="0" w:lastRowLastColumn="0"/>
              <w:rPr>
                <w:rFonts w:ascii="Californian FB" w:hAnsi="Californian FB" w:cs="Times New Roman"/>
                <w:sz w:val="32"/>
                <w:szCs w:val="24"/>
              </w:rPr>
            </w:pPr>
            <w:r w:rsidRPr="00CE7688">
              <w:rPr>
                <w:rFonts w:ascii="Californian FB" w:hAnsi="Californian FB" w:cs="Times New Roman"/>
                <w:sz w:val="32"/>
                <w:szCs w:val="24"/>
              </w:rPr>
              <w:t>Number of transactions</w:t>
            </w:r>
          </w:p>
        </w:tc>
      </w:tr>
      <w:tr w:rsidR="00CE7688" w:rsidRPr="00CE7688" w14:paraId="1F1B1C13" w14:textId="77777777" w:rsidTr="00CE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ashDotStroked" w:sz="24" w:space="0" w:color="auto"/>
              <w:right w:val="dashDotStroked" w:sz="24" w:space="0" w:color="auto"/>
            </w:tcBorders>
            <w:hideMark/>
          </w:tcPr>
          <w:p w14:paraId="46D19070" w14:textId="77777777" w:rsidR="00CE7688" w:rsidRPr="00CE7688" w:rsidRDefault="00CE7688" w:rsidP="00CE7688">
            <w:pPr>
              <w:spacing w:after="160" w:line="278" w:lineRule="auto"/>
              <w:rPr>
                <w:rFonts w:ascii="Californian FB" w:hAnsi="Californian FB" w:cs="Times New Roman"/>
                <w:sz w:val="32"/>
                <w:szCs w:val="24"/>
              </w:rPr>
            </w:pPr>
            <w:r w:rsidRPr="00CE7688">
              <w:rPr>
                <w:rFonts w:ascii="Californian FB" w:hAnsi="Californian FB" w:cs="Times New Roman"/>
                <w:sz w:val="32"/>
                <w:szCs w:val="24"/>
              </w:rPr>
              <w:t>Transaction Value</w:t>
            </w:r>
          </w:p>
        </w:tc>
        <w:tc>
          <w:tcPr>
            <w:tcW w:w="0" w:type="auto"/>
            <w:tcBorders>
              <w:left w:val="dashDotStroked" w:sz="24" w:space="0" w:color="auto"/>
              <w:right w:val="dashDotStroked" w:sz="24" w:space="0" w:color="auto"/>
            </w:tcBorders>
            <w:hideMark/>
          </w:tcPr>
          <w:p w14:paraId="709F01F6" w14:textId="77777777" w:rsidR="00CE7688" w:rsidRPr="00CE7688" w:rsidRDefault="00CE7688" w:rsidP="00CE7688">
            <w:pPr>
              <w:spacing w:after="160" w:line="278" w:lineRule="auto"/>
              <w:cnfStyle w:val="000000100000" w:firstRow="0" w:lastRow="0" w:firstColumn="0" w:lastColumn="0" w:oddVBand="0" w:evenVBand="0" w:oddHBand="1" w:evenHBand="0" w:firstRowFirstColumn="0" w:firstRowLastColumn="0" w:lastRowFirstColumn="0" w:lastRowLastColumn="0"/>
              <w:rPr>
                <w:rFonts w:ascii="Californian FB" w:hAnsi="Californian FB" w:cs="Times New Roman"/>
                <w:sz w:val="32"/>
                <w:szCs w:val="24"/>
              </w:rPr>
            </w:pPr>
            <w:r w:rsidRPr="00CE7688">
              <w:rPr>
                <w:rFonts w:ascii="Californian FB" w:hAnsi="Californian FB" w:cs="Times New Roman"/>
                <w:sz w:val="32"/>
                <w:szCs w:val="24"/>
              </w:rPr>
              <w:t>Monetary value associated with transactions</w:t>
            </w:r>
          </w:p>
        </w:tc>
      </w:tr>
      <w:tr w:rsidR="00CE7688" w:rsidRPr="00CE7688" w14:paraId="1779EE14" w14:textId="77777777" w:rsidTr="00CE7688">
        <w:tc>
          <w:tcPr>
            <w:cnfStyle w:val="001000000000" w:firstRow="0" w:lastRow="0" w:firstColumn="1" w:lastColumn="0" w:oddVBand="0" w:evenVBand="0" w:oddHBand="0" w:evenHBand="0" w:firstRowFirstColumn="0" w:firstRowLastColumn="0" w:lastRowFirstColumn="0" w:lastRowLastColumn="0"/>
            <w:tcW w:w="0" w:type="auto"/>
            <w:tcBorders>
              <w:left w:val="dashDotStroked" w:sz="24" w:space="0" w:color="auto"/>
              <w:right w:val="dashDotStroked" w:sz="24" w:space="0" w:color="auto"/>
            </w:tcBorders>
            <w:hideMark/>
          </w:tcPr>
          <w:p w14:paraId="6E10D958" w14:textId="77777777" w:rsidR="00CE7688" w:rsidRPr="00CE7688" w:rsidRDefault="00CE7688" w:rsidP="00CE7688">
            <w:pPr>
              <w:spacing w:after="160" w:line="278" w:lineRule="auto"/>
              <w:rPr>
                <w:rFonts w:ascii="Californian FB" w:hAnsi="Californian FB" w:cs="Times New Roman"/>
                <w:sz w:val="32"/>
                <w:szCs w:val="24"/>
              </w:rPr>
            </w:pPr>
            <w:r w:rsidRPr="00CE7688">
              <w:rPr>
                <w:rFonts w:ascii="Californian FB" w:hAnsi="Californian FB" w:cs="Times New Roman"/>
                <w:sz w:val="32"/>
                <w:szCs w:val="24"/>
              </w:rPr>
              <w:lastRenderedPageBreak/>
              <w:t>Customer Information</w:t>
            </w:r>
          </w:p>
        </w:tc>
        <w:tc>
          <w:tcPr>
            <w:tcW w:w="0" w:type="auto"/>
            <w:tcBorders>
              <w:left w:val="dashDotStroked" w:sz="24" w:space="0" w:color="auto"/>
              <w:right w:val="dashDotStroked" w:sz="24" w:space="0" w:color="auto"/>
            </w:tcBorders>
            <w:hideMark/>
          </w:tcPr>
          <w:p w14:paraId="176EFA02" w14:textId="77777777" w:rsidR="00CE7688" w:rsidRPr="00CE7688" w:rsidRDefault="00CE7688" w:rsidP="00CE7688">
            <w:pPr>
              <w:spacing w:after="160" w:line="278" w:lineRule="auto"/>
              <w:cnfStyle w:val="000000000000" w:firstRow="0" w:lastRow="0" w:firstColumn="0" w:lastColumn="0" w:oddVBand="0" w:evenVBand="0" w:oddHBand="0" w:evenHBand="0" w:firstRowFirstColumn="0" w:firstRowLastColumn="0" w:lastRowFirstColumn="0" w:lastRowLastColumn="0"/>
              <w:rPr>
                <w:rFonts w:ascii="Californian FB" w:hAnsi="Californian FB" w:cs="Times New Roman"/>
                <w:sz w:val="32"/>
                <w:szCs w:val="24"/>
              </w:rPr>
            </w:pPr>
            <w:r w:rsidRPr="00CE7688">
              <w:rPr>
                <w:rFonts w:ascii="Californian FB" w:hAnsi="Californian FB" w:cs="Times New Roman"/>
                <w:sz w:val="32"/>
                <w:szCs w:val="24"/>
              </w:rPr>
              <w:t>Information used for customer-related analysis</w:t>
            </w:r>
          </w:p>
        </w:tc>
      </w:tr>
      <w:tr w:rsidR="00CE7688" w:rsidRPr="00CE7688" w14:paraId="7387820B" w14:textId="77777777" w:rsidTr="00CE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ashDotStroked" w:sz="24" w:space="0" w:color="auto"/>
              <w:bottom w:val="dashDotStroked" w:sz="24" w:space="0" w:color="auto"/>
              <w:right w:val="dashDotStroked" w:sz="24" w:space="0" w:color="auto"/>
            </w:tcBorders>
            <w:hideMark/>
          </w:tcPr>
          <w:p w14:paraId="3BAF3674" w14:textId="77777777" w:rsidR="00CE7688" w:rsidRPr="00CE7688" w:rsidRDefault="00CE7688" w:rsidP="00CE7688">
            <w:pPr>
              <w:spacing w:after="160" w:line="278" w:lineRule="auto"/>
              <w:rPr>
                <w:rFonts w:ascii="Californian FB" w:hAnsi="Californian FB" w:cs="Times New Roman"/>
                <w:sz w:val="32"/>
                <w:szCs w:val="24"/>
              </w:rPr>
            </w:pPr>
            <w:r w:rsidRPr="00CE7688">
              <w:rPr>
                <w:rFonts w:ascii="Californian FB" w:hAnsi="Californian FB" w:cs="Times New Roman"/>
                <w:sz w:val="32"/>
                <w:szCs w:val="24"/>
              </w:rPr>
              <w:t>Loan Information</w:t>
            </w:r>
          </w:p>
        </w:tc>
        <w:tc>
          <w:tcPr>
            <w:tcW w:w="0" w:type="auto"/>
            <w:tcBorders>
              <w:left w:val="dashDotStroked" w:sz="24" w:space="0" w:color="auto"/>
              <w:bottom w:val="dashDotStroked" w:sz="24" w:space="0" w:color="auto"/>
              <w:right w:val="dashDotStroked" w:sz="24" w:space="0" w:color="auto"/>
            </w:tcBorders>
            <w:hideMark/>
          </w:tcPr>
          <w:p w14:paraId="4BC8DB07" w14:textId="77777777" w:rsidR="00CE7688" w:rsidRPr="00CE7688" w:rsidRDefault="00CE7688" w:rsidP="00CE7688">
            <w:pPr>
              <w:spacing w:after="160" w:line="278" w:lineRule="auto"/>
              <w:cnfStyle w:val="000000100000" w:firstRow="0" w:lastRow="0" w:firstColumn="0" w:lastColumn="0" w:oddVBand="0" w:evenVBand="0" w:oddHBand="1" w:evenHBand="0" w:firstRowFirstColumn="0" w:firstRowLastColumn="0" w:lastRowFirstColumn="0" w:lastRowLastColumn="0"/>
              <w:rPr>
                <w:rFonts w:ascii="Californian FB" w:hAnsi="Californian FB" w:cs="Times New Roman"/>
                <w:sz w:val="32"/>
                <w:szCs w:val="24"/>
              </w:rPr>
            </w:pPr>
            <w:r w:rsidRPr="00CE7688">
              <w:rPr>
                <w:rFonts w:ascii="Californian FB" w:hAnsi="Californian FB" w:cs="Times New Roman"/>
                <w:sz w:val="32"/>
                <w:szCs w:val="24"/>
              </w:rPr>
              <w:t>Information used for loan-related analysis</w:t>
            </w:r>
          </w:p>
        </w:tc>
      </w:tr>
    </w:tbl>
    <w:p w14:paraId="2A77F919" w14:textId="77777777" w:rsidR="00CE7688" w:rsidRPr="00CE7688" w:rsidRDefault="00CE7688" w:rsidP="00CE7688">
      <w:pPr>
        <w:rPr>
          <w:rFonts w:ascii="Californian FB" w:hAnsi="Californian FB" w:cs="Times New Roman"/>
          <w:sz w:val="32"/>
          <w:szCs w:val="24"/>
        </w:rPr>
      </w:pPr>
    </w:p>
    <w:p w14:paraId="3094CC6B" w14:textId="1AC8F552"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The dataset provides information for analysing customer accounts, transaction activity, loan statuses, and financial transaction values from different perspectives.</w:t>
      </w:r>
    </w:p>
    <w:p w14:paraId="5772F86A"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The exact number and names of the source tables should be documented according to the dataset loaded into Power BI.</w:t>
      </w:r>
    </w:p>
    <w:p w14:paraId="70B0E8A6"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4. Data Preparation Using Power Query</w:t>
      </w:r>
    </w:p>
    <w:p w14:paraId="4DDA28F5"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Before creating the dashboard, I imported the financial dataset into Microsoft Power BI Desktop and examined the available columns and data types.</w:t>
      </w:r>
    </w:p>
    <w:p w14:paraId="45621433"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Power Query Editor was used to review and prepare the fields required for analysis. Numerical fields were checked for transaction counts and transaction values, while category fields were used to classify accounts, transaction types, and loan statuses.</w:t>
      </w:r>
    </w:p>
    <w:p w14:paraId="5EADB028"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The data preparation activities included:</w:t>
      </w:r>
    </w:p>
    <w:p w14:paraId="484BE13F" w14:textId="77777777" w:rsidR="00CE7688" w:rsidRPr="00CE7688" w:rsidRDefault="00CE7688" w:rsidP="00CE7688">
      <w:pPr>
        <w:numPr>
          <w:ilvl w:val="0"/>
          <w:numId w:val="12"/>
        </w:numPr>
        <w:rPr>
          <w:rFonts w:ascii="Californian FB" w:hAnsi="Californian FB" w:cs="Times New Roman"/>
          <w:sz w:val="32"/>
          <w:szCs w:val="24"/>
        </w:rPr>
      </w:pPr>
      <w:r w:rsidRPr="00CE7688">
        <w:rPr>
          <w:rFonts w:ascii="Californian FB" w:hAnsi="Californian FB" w:cs="Times New Roman"/>
          <w:sz w:val="32"/>
          <w:szCs w:val="24"/>
        </w:rPr>
        <w:t>Importing the financial dataset into Power BI Desktop.</w:t>
      </w:r>
    </w:p>
    <w:p w14:paraId="220D0B40" w14:textId="77777777" w:rsidR="00CE7688" w:rsidRPr="00CE7688" w:rsidRDefault="00CE7688" w:rsidP="00CE7688">
      <w:pPr>
        <w:numPr>
          <w:ilvl w:val="0"/>
          <w:numId w:val="12"/>
        </w:numPr>
        <w:rPr>
          <w:rFonts w:ascii="Californian FB" w:hAnsi="Californian FB" w:cs="Times New Roman"/>
          <w:sz w:val="32"/>
          <w:szCs w:val="24"/>
        </w:rPr>
      </w:pPr>
      <w:r w:rsidRPr="00CE7688">
        <w:rPr>
          <w:rFonts w:ascii="Californian FB" w:hAnsi="Californian FB" w:cs="Times New Roman"/>
          <w:sz w:val="32"/>
          <w:szCs w:val="24"/>
        </w:rPr>
        <w:t>Reviewing available columns and data types.</w:t>
      </w:r>
    </w:p>
    <w:p w14:paraId="69755629" w14:textId="77777777" w:rsidR="00CE7688" w:rsidRPr="00CE7688" w:rsidRDefault="00CE7688" w:rsidP="00CE7688">
      <w:pPr>
        <w:numPr>
          <w:ilvl w:val="0"/>
          <w:numId w:val="12"/>
        </w:numPr>
        <w:rPr>
          <w:rFonts w:ascii="Californian FB" w:hAnsi="Californian FB" w:cs="Times New Roman"/>
          <w:sz w:val="32"/>
          <w:szCs w:val="24"/>
        </w:rPr>
      </w:pPr>
      <w:r w:rsidRPr="00CE7688">
        <w:rPr>
          <w:rFonts w:ascii="Californian FB" w:hAnsi="Californian FB" w:cs="Times New Roman"/>
          <w:sz w:val="32"/>
          <w:szCs w:val="24"/>
        </w:rPr>
        <w:t>Identifying numerical fields required for financial calculations.</w:t>
      </w:r>
    </w:p>
    <w:p w14:paraId="557760C6" w14:textId="77777777" w:rsidR="00CE7688" w:rsidRPr="00CE7688" w:rsidRDefault="00CE7688" w:rsidP="00CE7688">
      <w:pPr>
        <w:numPr>
          <w:ilvl w:val="0"/>
          <w:numId w:val="12"/>
        </w:numPr>
        <w:rPr>
          <w:rFonts w:ascii="Californian FB" w:hAnsi="Californian FB" w:cs="Times New Roman"/>
          <w:sz w:val="32"/>
          <w:szCs w:val="24"/>
        </w:rPr>
      </w:pPr>
      <w:r w:rsidRPr="00CE7688">
        <w:rPr>
          <w:rFonts w:ascii="Californian FB" w:hAnsi="Californian FB" w:cs="Times New Roman"/>
          <w:sz w:val="32"/>
          <w:szCs w:val="24"/>
        </w:rPr>
        <w:t>Checking account type and loan status categories.</w:t>
      </w:r>
    </w:p>
    <w:p w14:paraId="5FC86BC3" w14:textId="77777777" w:rsidR="00CE7688" w:rsidRPr="00CE7688" w:rsidRDefault="00CE7688" w:rsidP="00CE7688">
      <w:pPr>
        <w:numPr>
          <w:ilvl w:val="0"/>
          <w:numId w:val="12"/>
        </w:numPr>
        <w:rPr>
          <w:rFonts w:ascii="Californian FB" w:hAnsi="Californian FB" w:cs="Times New Roman"/>
          <w:sz w:val="32"/>
          <w:szCs w:val="24"/>
        </w:rPr>
      </w:pPr>
      <w:r w:rsidRPr="00CE7688">
        <w:rPr>
          <w:rFonts w:ascii="Californian FB" w:hAnsi="Californian FB" w:cs="Times New Roman"/>
          <w:sz w:val="32"/>
          <w:szCs w:val="24"/>
        </w:rPr>
        <w:t>Reviewing transaction types such as Deposit, Payment, Transfer, and Withdrawal.</w:t>
      </w:r>
    </w:p>
    <w:p w14:paraId="26DAFDE5" w14:textId="77777777" w:rsidR="00CE7688" w:rsidRPr="00CE7688" w:rsidRDefault="00CE7688" w:rsidP="00CE7688">
      <w:pPr>
        <w:numPr>
          <w:ilvl w:val="0"/>
          <w:numId w:val="12"/>
        </w:numPr>
        <w:rPr>
          <w:rFonts w:ascii="Californian FB" w:hAnsi="Californian FB" w:cs="Times New Roman"/>
          <w:sz w:val="32"/>
          <w:szCs w:val="24"/>
        </w:rPr>
      </w:pPr>
      <w:r w:rsidRPr="00CE7688">
        <w:rPr>
          <w:rFonts w:ascii="Californian FB" w:hAnsi="Californian FB" w:cs="Times New Roman"/>
          <w:sz w:val="32"/>
          <w:szCs w:val="24"/>
        </w:rPr>
        <w:t>Checking date and month fields for transaction trend analysis.</w:t>
      </w:r>
    </w:p>
    <w:p w14:paraId="3A4AFCCE" w14:textId="77777777" w:rsidR="00CE7688" w:rsidRPr="00CE7688" w:rsidRDefault="00CE7688" w:rsidP="00CE7688">
      <w:pPr>
        <w:numPr>
          <w:ilvl w:val="0"/>
          <w:numId w:val="12"/>
        </w:numPr>
        <w:rPr>
          <w:rFonts w:ascii="Californian FB" w:hAnsi="Californian FB" w:cs="Times New Roman"/>
          <w:sz w:val="32"/>
          <w:szCs w:val="24"/>
        </w:rPr>
      </w:pPr>
      <w:r w:rsidRPr="00CE7688">
        <w:rPr>
          <w:rFonts w:ascii="Californian FB" w:hAnsi="Californian FB" w:cs="Times New Roman"/>
          <w:sz w:val="32"/>
          <w:szCs w:val="24"/>
        </w:rPr>
        <w:t>Preparing the fields required for KPI cards, charts, and tables.</w:t>
      </w:r>
    </w:p>
    <w:p w14:paraId="69D130AB" w14:textId="77777777" w:rsidR="00CE7688" w:rsidRPr="00CE7688" w:rsidRDefault="00CE7688" w:rsidP="00CE7688">
      <w:pPr>
        <w:numPr>
          <w:ilvl w:val="0"/>
          <w:numId w:val="12"/>
        </w:numPr>
        <w:rPr>
          <w:rFonts w:ascii="Californian FB" w:hAnsi="Californian FB" w:cs="Times New Roman"/>
          <w:sz w:val="32"/>
          <w:szCs w:val="24"/>
        </w:rPr>
      </w:pPr>
      <w:r w:rsidRPr="00CE7688">
        <w:rPr>
          <w:rFonts w:ascii="Californian FB" w:hAnsi="Californian FB" w:cs="Times New Roman"/>
          <w:sz w:val="32"/>
          <w:szCs w:val="24"/>
        </w:rPr>
        <w:lastRenderedPageBreak/>
        <w:t>Reviewing the prepared data to ensure that it could be used in the dashboard.</w:t>
      </w:r>
    </w:p>
    <w:p w14:paraId="1944F50D"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Other transformations, such as removing duplicate records, handling missing values, correcting date formats, and applying Trim and Clean operations, should be included if they were actually performed in Power Query.</w:t>
      </w:r>
    </w:p>
    <w:p w14:paraId="0579C0E7" w14:textId="77777777" w:rsid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These preparation steps helped organise the data for analysis and visualisation.</w:t>
      </w:r>
    </w:p>
    <w:p w14:paraId="2DACBA30" w14:textId="77777777" w:rsidR="00CE7688" w:rsidRPr="00CE7688" w:rsidRDefault="00CE7688" w:rsidP="00CE7688">
      <w:pPr>
        <w:rPr>
          <w:rFonts w:ascii="Californian FB" w:hAnsi="Californian FB" w:cs="Times New Roman"/>
          <w:sz w:val="32"/>
          <w:szCs w:val="24"/>
        </w:rPr>
      </w:pPr>
    </w:p>
    <w:p w14:paraId="2AEA14D8" w14:textId="77777777" w:rsidR="00CE7688" w:rsidRPr="00CE7688" w:rsidRDefault="00CE7688" w:rsidP="00CE7688">
      <w:pPr>
        <w:rPr>
          <w:rFonts w:ascii="Californian FB" w:hAnsi="Californian FB" w:cs="Times New Roman"/>
          <w:b/>
          <w:bCs/>
          <w:sz w:val="32"/>
          <w:szCs w:val="24"/>
        </w:rPr>
      </w:pPr>
      <w:r w:rsidRPr="00CE7688">
        <w:rPr>
          <w:rFonts w:ascii="Californian FB" w:hAnsi="Californian FB" w:cs="Times New Roman"/>
          <w:b/>
          <w:bCs/>
          <w:sz w:val="32"/>
          <w:szCs w:val="24"/>
        </w:rPr>
        <w:t>5. Data Modelling and Relationships</w:t>
      </w:r>
    </w:p>
    <w:p w14:paraId="712E5B69"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Data modelling is an important part of developing a Power BI report because it connects information stored in different tables.</w:t>
      </w:r>
    </w:p>
    <w:p w14:paraId="1A75CD26"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Power BI Model view can be used to create and manage relationships between related tables. These relationships allow customer, account, loan, and transaction information to be analysed together.</w:t>
      </w:r>
    </w:p>
    <w:p w14:paraId="344BE3FA"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For this project, the data model supports the account distribution chart, loan status chart, transaction trend chart, and transaction summary table.</w:t>
      </w:r>
    </w:p>
    <w:p w14:paraId="5E75B7FF"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The relationships should be checked to ensure that the correct columns are used as keys and that the cardinality and filter direction support the required analysis.</w:t>
      </w:r>
    </w:p>
    <w:p w14:paraId="6520AB18"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Where inactive relationships exist, they can be used in specific DAX calculations with the USERELATIONSHIP() function when the analysis requires an alternative relationship path.</w:t>
      </w:r>
    </w:p>
    <w:p w14:paraId="3150A26B" w14:textId="77777777" w:rsid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The final model documentation should include the actual table names, relationship count, cardinality, filter direction, and inactive relationships identified in Model view.</w:t>
      </w:r>
    </w:p>
    <w:p w14:paraId="0E2335D2" w14:textId="77777777" w:rsidR="00CE7688" w:rsidRPr="00CE7688" w:rsidRDefault="00CE7688" w:rsidP="00CE7688">
      <w:pPr>
        <w:rPr>
          <w:rFonts w:ascii="Californian FB" w:hAnsi="Californian FB" w:cs="Times New Roman"/>
          <w:sz w:val="32"/>
          <w:szCs w:val="24"/>
        </w:rPr>
      </w:pPr>
    </w:p>
    <w:p w14:paraId="7D73AF85" w14:textId="77777777" w:rsidR="00CE7688" w:rsidRPr="00CE7688" w:rsidRDefault="00CE7688" w:rsidP="00CE7688">
      <w:pPr>
        <w:rPr>
          <w:rFonts w:ascii="Californian FB" w:hAnsi="Californian FB" w:cs="Times New Roman"/>
          <w:b/>
          <w:bCs/>
          <w:sz w:val="32"/>
          <w:szCs w:val="24"/>
        </w:rPr>
      </w:pPr>
      <w:r w:rsidRPr="00CE7688">
        <w:rPr>
          <w:rFonts w:ascii="Californian FB" w:hAnsi="Californian FB" w:cs="Times New Roman"/>
          <w:b/>
          <w:bCs/>
          <w:sz w:val="32"/>
          <w:szCs w:val="24"/>
        </w:rPr>
        <w:lastRenderedPageBreak/>
        <w:t>6. DAX Measures</w:t>
      </w:r>
    </w:p>
    <w:p w14:paraId="5A217A8D"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DAX stands for Data Analysis Expressions. It is used in Power BI to create calculations and measures for analysing data and displaying key financial indicators.</w:t>
      </w:r>
    </w:p>
    <w:p w14:paraId="5167492A"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The dashboard displays four main KPI cards and also uses transaction counts and transaction values in its charts and summary table.</w:t>
      </w:r>
    </w:p>
    <w:p w14:paraId="026EB737"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6.1 Active Loans</w:t>
      </w:r>
    </w:p>
    <w:p w14:paraId="6C775C1F"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This measure represents the number of loans classified as active.</w:t>
      </w:r>
    </w:p>
    <w:p w14:paraId="3A15F25F"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Purpose: It provides an overview of the active loan portfolio.</w:t>
      </w:r>
    </w:p>
    <w:p w14:paraId="770000A6" w14:textId="77777777" w:rsid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Dashboard result: 230 active loans.</w:t>
      </w:r>
    </w:p>
    <w:p w14:paraId="2B29AF34" w14:textId="77777777" w:rsidR="00CE7688" w:rsidRPr="00CE7688" w:rsidRDefault="00CE7688" w:rsidP="00CE7688">
      <w:pPr>
        <w:rPr>
          <w:rFonts w:ascii="Californian FB" w:hAnsi="Californian FB" w:cs="Times New Roman"/>
          <w:sz w:val="32"/>
          <w:szCs w:val="24"/>
        </w:rPr>
      </w:pPr>
    </w:p>
    <w:p w14:paraId="5625CDD9" w14:textId="77777777" w:rsidR="00CE7688" w:rsidRPr="00CE7688" w:rsidRDefault="00CE7688" w:rsidP="00CE7688">
      <w:pPr>
        <w:rPr>
          <w:rFonts w:ascii="Californian FB" w:hAnsi="Californian FB" w:cs="Times New Roman"/>
          <w:b/>
          <w:bCs/>
          <w:sz w:val="32"/>
          <w:szCs w:val="24"/>
        </w:rPr>
      </w:pPr>
      <w:r w:rsidRPr="00CE7688">
        <w:rPr>
          <w:rFonts w:ascii="Californian FB" w:hAnsi="Californian FB" w:cs="Times New Roman"/>
          <w:b/>
          <w:bCs/>
          <w:sz w:val="32"/>
          <w:szCs w:val="24"/>
        </w:rPr>
        <w:t>6.2 Active Accounts</w:t>
      </w:r>
    </w:p>
    <w:p w14:paraId="0356ED41"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This measure represents the number of active customer accounts.</w:t>
      </w:r>
    </w:p>
    <w:p w14:paraId="38D88DE9"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Purpose: It helps understand the number of accounts currently classified as active.</w:t>
      </w:r>
    </w:p>
    <w:p w14:paraId="66C8FF6E" w14:textId="77777777" w:rsid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Dashboard result: Approximately 1,297 active accounts.</w:t>
      </w:r>
    </w:p>
    <w:p w14:paraId="3C7AD7C7" w14:textId="77777777" w:rsidR="00CE7688" w:rsidRPr="00CE7688" w:rsidRDefault="00CE7688" w:rsidP="00CE7688">
      <w:pPr>
        <w:rPr>
          <w:rFonts w:ascii="Californian FB" w:hAnsi="Californian FB" w:cs="Times New Roman"/>
          <w:sz w:val="32"/>
          <w:szCs w:val="24"/>
        </w:rPr>
      </w:pPr>
    </w:p>
    <w:p w14:paraId="47FC0C5B" w14:textId="77777777" w:rsidR="00CE7688" w:rsidRPr="00CE7688" w:rsidRDefault="00CE7688" w:rsidP="00CE7688">
      <w:pPr>
        <w:rPr>
          <w:rFonts w:ascii="Californian FB" w:hAnsi="Californian FB" w:cs="Times New Roman"/>
          <w:b/>
          <w:bCs/>
          <w:sz w:val="32"/>
          <w:szCs w:val="24"/>
        </w:rPr>
      </w:pPr>
      <w:r w:rsidRPr="00CE7688">
        <w:rPr>
          <w:rFonts w:ascii="Californian FB" w:hAnsi="Californian FB" w:cs="Times New Roman"/>
          <w:b/>
          <w:bCs/>
          <w:sz w:val="32"/>
          <w:szCs w:val="24"/>
        </w:rPr>
        <w:t>6.3 Total Transaction Value</w:t>
      </w:r>
    </w:p>
    <w:p w14:paraId="2B72E064"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This measure calculates the total monetary value of the transactions included in the current report context.</w:t>
      </w:r>
    </w:p>
    <w:p w14:paraId="7117344B"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Purpose: It provides an overview of the total financial value represented by the transaction data.</w:t>
      </w:r>
    </w:p>
    <w:p w14:paraId="223E0487" w14:textId="77777777" w:rsid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Dashboard result: Approximately $122.69 million.</w:t>
      </w:r>
    </w:p>
    <w:p w14:paraId="66F1A1E2" w14:textId="77777777" w:rsidR="00CE7688" w:rsidRDefault="00CE7688" w:rsidP="00CE7688">
      <w:pPr>
        <w:rPr>
          <w:rFonts w:ascii="Californian FB" w:hAnsi="Californian FB" w:cs="Times New Roman"/>
          <w:sz w:val="32"/>
          <w:szCs w:val="24"/>
        </w:rPr>
      </w:pPr>
    </w:p>
    <w:p w14:paraId="416C0D46" w14:textId="77777777" w:rsidR="00CE7688" w:rsidRDefault="00CE7688" w:rsidP="00CE7688">
      <w:pPr>
        <w:rPr>
          <w:rFonts w:ascii="Californian FB" w:hAnsi="Californian FB" w:cs="Times New Roman"/>
          <w:sz w:val="32"/>
          <w:szCs w:val="24"/>
        </w:rPr>
      </w:pPr>
    </w:p>
    <w:p w14:paraId="402FF5A2" w14:textId="77777777" w:rsidR="00CE7688" w:rsidRPr="00CE7688" w:rsidRDefault="00CE7688" w:rsidP="00CE7688">
      <w:pPr>
        <w:rPr>
          <w:rFonts w:ascii="Californian FB" w:hAnsi="Californian FB" w:cs="Times New Roman"/>
          <w:sz w:val="32"/>
          <w:szCs w:val="24"/>
        </w:rPr>
      </w:pPr>
    </w:p>
    <w:p w14:paraId="40407C72" w14:textId="77777777" w:rsidR="00CE7688" w:rsidRPr="00CE7688" w:rsidRDefault="00CE7688" w:rsidP="00CE7688">
      <w:pPr>
        <w:rPr>
          <w:rFonts w:ascii="Californian FB" w:hAnsi="Californian FB" w:cs="Times New Roman"/>
          <w:b/>
          <w:bCs/>
          <w:sz w:val="32"/>
          <w:szCs w:val="24"/>
        </w:rPr>
      </w:pPr>
      <w:r w:rsidRPr="00CE7688">
        <w:rPr>
          <w:rFonts w:ascii="Californian FB" w:hAnsi="Californian FB" w:cs="Times New Roman"/>
          <w:b/>
          <w:bCs/>
          <w:sz w:val="32"/>
          <w:szCs w:val="24"/>
        </w:rPr>
        <w:lastRenderedPageBreak/>
        <w:t>6.4 Total Customers</w:t>
      </w:r>
    </w:p>
    <w:p w14:paraId="04F2ED3F"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This measure represents the number of customers included in the dashboard calculation.</w:t>
      </w:r>
    </w:p>
    <w:p w14:paraId="76843677"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Purpose: It provides an overview of the customer base represented in the report.</w:t>
      </w:r>
    </w:p>
    <w:p w14:paraId="492A765B" w14:textId="77777777" w:rsid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Dashboard result: Approximately 1,072 customers.</w:t>
      </w:r>
    </w:p>
    <w:p w14:paraId="1547F9D1" w14:textId="77777777" w:rsidR="00CE7688" w:rsidRPr="00CE7688" w:rsidRDefault="00CE7688" w:rsidP="00CE7688">
      <w:pPr>
        <w:rPr>
          <w:rFonts w:ascii="Californian FB" w:hAnsi="Californian FB" w:cs="Times New Roman"/>
          <w:sz w:val="32"/>
          <w:szCs w:val="24"/>
        </w:rPr>
      </w:pPr>
    </w:p>
    <w:p w14:paraId="7D0B5619" w14:textId="77777777" w:rsidR="00CE7688" w:rsidRPr="00CE7688" w:rsidRDefault="00CE7688" w:rsidP="00CE7688">
      <w:pPr>
        <w:rPr>
          <w:rFonts w:ascii="Californian FB" w:hAnsi="Californian FB" w:cs="Times New Roman"/>
          <w:b/>
          <w:bCs/>
          <w:sz w:val="32"/>
          <w:szCs w:val="24"/>
        </w:rPr>
      </w:pPr>
      <w:r w:rsidRPr="00CE7688">
        <w:rPr>
          <w:rFonts w:ascii="Californian FB" w:hAnsi="Californian FB" w:cs="Times New Roman"/>
          <w:b/>
          <w:bCs/>
          <w:sz w:val="32"/>
          <w:szCs w:val="24"/>
        </w:rPr>
        <w:t>6.5 Total Transactions</w:t>
      </w:r>
    </w:p>
    <w:p w14:paraId="36F30381"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This calculation represents the number of transactions included in the transaction summary.</w:t>
      </w:r>
    </w:p>
    <w:p w14:paraId="23DA409C"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Purpose: It helps analyse transaction activity and compare transaction volumes across different categories.</w:t>
      </w:r>
    </w:p>
    <w:p w14:paraId="06ED64DC"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Dashboard result: 48,510 transactions.</w:t>
      </w:r>
    </w:p>
    <w:p w14:paraId="5C430AA3"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The exact DAX formulas should be copied from the measures created in the Power BI file. The source fields, aggregation methods, and filter conditions must be checked before including formulas in the final report.</w:t>
      </w:r>
    </w:p>
    <w:p w14:paraId="12FBEA55" w14:textId="77777777" w:rsidR="00CE7688" w:rsidRPr="00CE7688" w:rsidRDefault="00CE7688" w:rsidP="00CE7688">
      <w:pPr>
        <w:rPr>
          <w:rFonts w:ascii="Californian FB" w:hAnsi="Californian FB" w:cs="Times New Roman"/>
          <w:b/>
          <w:bCs/>
          <w:sz w:val="32"/>
          <w:szCs w:val="24"/>
        </w:rPr>
      </w:pPr>
      <w:r w:rsidRPr="00CE7688">
        <w:rPr>
          <w:rFonts w:ascii="Californian FB" w:hAnsi="Californian FB" w:cs="Times New Roman"/>
          <w:b/>
          <w:bCs/>
          <w:sz w:val="32"/>
          <w:szCs w:val="24"/>
        </w:rPr>
        <w:t>7. Dashboard Visualisations</w:t>
      </w:r>
    </w:p>
    <w:p w14:paraId="65596D8F"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The dashboard contains several visualisations, each designed to present a different aspect of the financial dataset.</w:t>
      </w:r>
    </w:p>
    <w:p w14:paraId="32CCE702" w14:textId="77777777" w:rsidR="00CE7688" w:rsidRPr="00CE7688" w:rsidRDefault="00CE7688" w:rsidP="00CE7688">
      <w:pPr>
        <w:rPr>
          <w:rFonts w:ascii="Californian FB" w:hAnsi="Californian FB" w:cs="Times New Roman"/>
          <w:b/>
          <w:bCs/>
          <w:sz w:val="32"/>
          <w:szCs w:val="24"/>
        </w:rPr>
      </w:pPr>
      <w:r w:rsidRPr="00CE7688">
        <w:rPr>
          <w:rFonts w:ascii="Californian FB" w:hAnsi="Californian FB" w:cs="Times New Roman"/>
          <w:b/>
          <w:bCs/>
          <w:sz w:val="32"/>
          <w:szCs w:val="24"/>
        </w:rPr>
        <w:t>7.1 KPI Cards</w:t>
      </w:r>
    </w:p>
    <w:p w14:paraId="79C70C51"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Four KPI cards are displayed near the top of the dashboard.</w:t>
      </w:r>
    </w:p>
    <w:tbl>
      <w:tblPr>
        <w:tblStyle w:val="PlainTable2"/>
        <w:tblW w:w="0" w:type="auto"/>
        <w:tblLook w:val="04A0" w:firstRow="1" w:lastRow="0" w:firstColumn="1" w:lastColumn="0" w:noHBand="0" w:noVBand="1"/>
      </w:tblPr>
      <w:tblGrid>
        <w:gridCol w:w="2487"/>
        <w:gridCol w:w="1831"/>
      </w:tblGrid>
      <w:tr w:rsidR="00CE7688" w:rsidRPr="00CE7688" w14:paraId="1C6EED3E" w14:textId="77777777" w:rsidTr="00CE76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08266" w14:textId="77777777" w:rsidR="00CE7688" w:rsidRPr="00CE7688" w:rsidRDefault="00CE7688" w:rsidP="00CE7688">
            <w:pPr>
              <w:spacing w:after="160" w:line="278" w:lineRule="auto"/>
              <w:rPr>
                <w:rFonts w:ascii="Californian FB" w:hAnsi="Californian FB" w:cs="Times New Roman"/>
                <w:sz w:val="22"/>
                <w:szCs w:val="18"/>
              </w:rPr>
            </w:pPr>
            <w:r w:rsidRPr="00CE7688">
              <w:rPr>
                <w:rFonts w:ascii="Californian FB" w:hAnsi="Californian FB" w:cs="Times New Roman"/>
                <w:sz w:val="22"/>
                <w:szCs w:val="18"/>
              </w:rPr>
              <w:t>KPI</w:t>
            </w:r>
          </w:p>
        </w:tc>
        <w:tc>
          <w:tcPr>
            <w:tcW w:w="0" w:type="auto"/>
            <w:hideMark/>
          </w:tcPr>
          <w:p w14:paraId="34077060" w14:textId="77777777" w:rsidR="00CE7688" w:rsidRPr="00CE7688" w:rsidRDefault="00CE7688" w:rsidP="00CE7688">
            <w:pPr>
              <w:spacing w:after="160" w:line="278" w:lineRule="auto"/>
              <w:cnfStyle w:val="100000000000" w:firstRow="1" w:lastRow="0" w:firstColumn="0" w:lastColumn="0" w:oddVBand="0" w:evenVBand="0" w:oddHBand="0" w:evenHBand="0" w:firstRowFirstColumn="0" w:firstRowLastColumn="0" w:lastRowFirstColumn="0" w:lastRowLastColumn="0"/>
              <w:rPr>
                <w:rFonts w:ascii="Californian FB" w:hAnsi="Californian FB" w:cs="Times New Roman"/>
                <w:sz w:val="22"/>
                <w:szCs w:val="18"/>
              </w:rPr>
            </w:pPr>
            <w:r w:rsidRPr="00CE7688">
              <w:rPr>
                <w:rFonts w:ascii="Californian FB" w:hAnsi="Californian FB" w:cs="Times New Roman"/>
                <w:sz w:val="22"/>
                <w:szCs w:val="18"/>
              </w:rPr>
              <w:t>Dashboard Value</w:t>
            </w:r>
          </w:p>
        </w:tc>
      </w:tr>
      <w:tr w:rsidR="00CE7688" w:rsidRPr="00CE7688" w14:paraId="53320498" w14:textId="77777777" w:rsidTr="00CE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90193F" w14:textId="77777777" w:rsidR="00CE7688" w:rsidRPr="00CE7688" w:rsidRDefault="00CE7688" w:rsidP="00CE7688">
            <w:pPr>
              <w:spacing w:after="160" w:line="278" w:lineRule="auto"/>
              <w:rPr>
                <w:rFonts w:ascii="Californian FB" w:hAnsi="Californian FB" w:cs="Times New Roman"/>
                <w:sz w:val="22"/>
                <w:szCs w:val="18"/>
              </w:rPr>
            </w:pPr>
            <w:r w:rsidRPr="00CE7688">
              <w:rPr>
                <w:rFonts w:ascii="Californian FB" w:hAnsi="Californian FB" w:cs="Times New Roman"/>
                <w:sz w:val="22"/>
                <w:szCs w:val="18"/>
              </w:rPr>
              <w:t>Active Loans</w:t>
            </w:r>
          </w:p>
        </w:tc>
        <w:tc>
          <w:tcPr>
            <w:tcW w:w="0" w:type="auto"/>
            <w:hideMark/>
          </w:tcPr>
          <w:p w14:paraId="412568CB" w14:textId="77777777" w:rsidR="00CE7688" w:rsidRPr="00CE7688" w:rsidRDefault="00CE7688" w:rsidP="00CE7688">
            <w:pPr>
              <w:spacing w:after="160" w:line="278" w:lineRule="auto"/>
              <w:cnfStyle w:val="000000100000" w:firstRow="0" w:lastRow="0" w:firstColumn="0" w:lastColumn="0" w:oddVBand="0" w:evenVBand="0" w:oddHBand="1" w:evenHBand="0" w:firstRowFirstColumn="0" w:firstRowLastColumn="0" w:lastRowFirstColumn="0" w:lastRowLastColumn="0"/>
              <w:rPr>
                <w:rFonts w:ascii="Californian FB" w:hAnsi="Californian FB" w:cs="Times New Roman"/>
                <w:b/>
                <w:bCs/>
                <w:sz w:val="22"/>
                <w:szCs w:val="18"/>
              </w:rPr>
            </w:pPr>
            <w:r w:rsidRPr="00CE7688">
              <w:rPr>
                <w:rFonts w:ascii="Californian FB" w:hAnsi="Californian FB" w:cs="Times New Roman"/>
                <w:b/>
                <w:bCs/>
                <w:sz w:val="22"/>
                <w:szCs w:val="18"/>
              </w:rPr>
              <w:t>230</w:t>
            </w:r>
          </w:p>
        </w:tc>
      </w:tr>
      <w:tr w:rsidR="00CE7688" w:rsidRPr="00CE7688" w14:paraId="3FA11733" w14:textId="77777777" w:rsidTr="00CE7688">
        <w:tc>
          <w:tcPr>
            <w:cnfStyle w:val="001000000000" w:firstRow="0" w:lastRow="0" w:firstColumn="1" w:lastColumn="0" w:oddVBand="0" w:evenVBand="0" w:oddHBand="0" w:evenHBand="0" w:firstRowFirstColumn="0" w:firstRowLastColumn="0" w:lastRowFirstColumn="0" w:lastRowLastColumn="0"/>
            <w:tcW w:w="0" w:type="auto"/>
            <w:hideMark/>
          </w:tcPr>
          <w:p w14:paraId="40E714AF" w14:textId="77777777" w:rsidR="00CE7688" w:rsidRPr="00CE7688" w:rsidRDefault="00CE7688" w:rsidP="00CE7688">
            <w:pPr>
              <w:spacing w:after="160" w:line="278" w:lineRule="auto"/>
              <w:rPr>
                <w:rFonts w:ascii="Californian FB" w:hAnsi="Californian FB" w:cs="Times New Roman"/>
                <w:sz w:val="22"/>
                <w:szCs w:val="18"/>
              </w:rPr>
            </w:pPr>
            <w:r w:rsidRPr="00CE7688">
              <w:rPr>
                <w:rFonts w:ascii="Californian FB" w:hAnsi="Californian FB" w:cs="Times New Roman"/>
                <w:sz w:val="22"/>
                <w:szCs w:val="18"/>
              </w:rPr>
              <w:t>Active Accounts</w:t>
            </w:r>
          </w:p>
        </w:tc>
        <w:tc>
          <w:tcPr>
            <w:tcW w:w="0" w:type="auto"/>
            <w:hideMark/>
          </w:tcPr>
          <w:p w14:paraId="7C1152C4" w14:textId="77777777" w:rsidR="00CE7688" w:rsidRPr="00CE7688" w:rsidRDefault="00CE7688" w:rsidP="00CE7688">
            <w:pPr>
              <w:spacing w:after="160" w:line="278" w:lineRule="auto"/>
              <w:cnfStyle w:val="000000000000" w:firstRow="0" w:lastRow="0" w:firstColumn="0" w:lastColumn="0" w:oddVBand="0" w:evenVBand="0" w:oddHBand="0" w:evenHBand="0" w:firstRowFirstColumn="0" w:firstRowLastColumn="0" w:lastRowFirstColumn="0" w:lastRowLastColumn="0"/>
              <w:rPr>
                <w:rFonts w:ascii="Californian FB" w:hAnsi="Californian FB" w:cs="Times New Roman"/>
                <w:b/>
                <w:bCs/>
                <w:sz w:val="22"/>
                <w:szCs w:val="18"/>
              </w:rPr>
            </w:pPr>
            <w:r w:rsidRPr="00CE7688">
              <w:rPr>
                <w:rFonts w:ascii="Californian FB" w:hAnsi="Californian FB" w:cs="Times New Roman"/>
                <w:b/>
                <w:bCs/>
                <w:sz w:val="22"/>
                <w:szCs w:val="18"/>
              </w:rPr>
              <w:t>1.297K</w:t>
            </w:r>
          </w:p>
        </w:tc>
      </w:tr>
      <w:tr w:rsidR="00CE7688" w:rsidRPr="00CE7688" w14:paraId="5BF4295C" w14:textId="77777777" w:rsidTr="00CE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03CBE2" w14:textId="77777777" w:rsidR="00CE7688" w:rsidRPr="00CE7688" w:rsidRDefault="00CE7688" w:rsidP="00CE7688">
            <w:pPr>
              <w:spacing w:after="160" w:line="278" w:lineRule="auto"/>
              <w:rPr>
                <w:rFonts w:ascii="Californian FB" w:hAnsi="Californian FB" w:cs="Times New Roman"/>
                <w:sz w:val="22"/>
                <w:szCs w:val="18"/>
              </w:rPr>
            </w:pPr>
            <w:r w:rsidRPr="00CE7688">
              <w:rPr>
                <w:rFonts w:ascii="Californian FB" w:hAnsi="Californian FB" w:cs="Times New Roman"/>
                <w:sz w:val="22"/>
                <w:szCs w:val="18"/>
              </w:rPr>
              <w:t>Total Transaction Value</w:t>
            </w:r>
          </w:p>
        </w:tc>
        <w:tc>
          <w:tcPr>
            <w:tcW w:w="0" w:type="auto"/>
            <w:hideMark/>
          </w:tcPr>
          <w:p w14:paraId="06B1541A" w14:textId="77777777" w:rsidR="00CE7688" w:rsidRPr="00CE7688" w:rsidRDefault="00CE7688" w:rsidP="00CE7688">
            <w:pPr>
              <w:spacing w:after="160" w:line="278" w:lineRule="auto"/>
              <w:cnfStyle w:val="000000100000" w:firstRow="0" w:lastRow="0" w:firstColumn="0" w:lastColumn="0" w:oddVBand="0" w:evenVBand="0" w:oddHBand="1" w:evenHBand="0" w:firstRowFirstColumn="0" w:firstRowLastColumn="0" w:lastRowFirstColumn="0" w:lastRowLastColumn="0"/>
              <w:rPr>
                <w:rFonts w:ascii="Californian FB" w:hAnsi="Californian FB" w:cs="Times New Roman"/>
                <w:b/>
                <w:bCs/>
                <w:sz w:val="22"/>
                <w:szCs w:val="18"/>
              </w:rPr>
            </w:pPr>
            <w:r w:rsidRPr="00CE7688">
              <w:rPr>
                <w:rFonts w:ascii="Californian FB" w:hAnsi="Californian FB" w:cs="Times New Roman"/>
                <w:b/>
                <w:bCs/>
                <w:sz w:val="22"/>
                <w:szCs w:val="18"/>
              </w:rPr>
              <w:t>$122.69305081M</w:t>
            </w:r>
          </w:p>
        </w:tc>
      </w:tr>
      <w:tr w:rsidR="00CE7688" w:rsidRPr="00CE7688" w14:paraId="628A2DDE" w14:textId="77777777" w:rsidTr="00CE7688">
        <w:tc>
          <w:tcPr>
            <w:cnfStyle w:val="001000000000" w:firstRow="0" w:lastRow="0" w:firstColumn="1" w:lastColumn="0" w:oddVBand="0" w:evenVBand="0" w:oddHBand="0" w:evenHBand="0" w:firstRowFirstColumn="0" w:firstRowLastColumn="0" w:lastRowFirstColumn="0" w:lastRowLastColumn="0"/>
            <w:tcW w:w="0" w:type="auto"/>
            <w:hideMark/>
          </w:tcPr>
          <w:p w14:paraId="40E385F0" w14:textId="77777777" w:rsidR="00CE7688" w:rsidRPr="00CE7688" w:rsidRDefault="00CE7688" w:rsidP="00CE7688">
            <w:pPr>
              <w:spacing w:after="160" w:line="278" w:lineRule="auto"/>
              <w:rPr>
                <w:rFonts w:ascii="Californian FB" w:hAnsi="Californian FB" w:cs="Times New Roman"/>
                <w:sz w:val="22"/>
                <w:szCs w:val="18"/>
              </w:rPr>
            </w:pPr>
            <w:r w:rsidRPr="00CE7688">
              <w:rPr>
                <w:rFonts w:ascii="Californian FB" w:hAnsi="Californian FB" w:cs="Times New Roman"/>
                <w:sz w:val="22"/>
                <w:szCs w:val="18"/>
              </w:rPr>
              <w:t>Total Customers</w:t>
            </w:r>
          </w:p>
        </w:tc>
        <w:tc>
          <w:tcPr>
            <w:tcW w:w="0" w:type="auto"/>
            <w:hideMark/>
          </w:tcPr>
          <w:p w14:paraId="73962805" w14:textId="77777777" w:rsidR="00CE7688" w:rsidRPr="00CE7688" w:rsidRDefault="00CE7688" w:rsidP="00CE7688">
            <w:pPr>
              <w:spacing w:after="160" w:line="278" w:lineRule="auto"/>
              <w:cnfStyle w:val="000000000000" w:firstRow="0" w:lastRow="0" w:firstColumn="0" w:lastColumn="0" w:oddVBand="0" w:evenVBand="0" w:oddHBand="0" w:evenHBand="0" w:firstRowFirstColumn="0" w:firstRowLastColumn="0" w:lastRowFirstColumn="0" w:lastRowLastColumn="0"/>
              <w:rPr>
                <w:rFonts w:ascii="Californian FB" w:hAnsi="Californian FB" w:cs="Times New Roman"/>
                <w:b/>
                <w:bCs/>
                <w:sz w:val="22"/>
                <w:szCs w:val="18"/>
              </w:rPr>
            </w:pPr>
            <w:r w:rsidRPr="00CE7688">
              <w:rPr>
                <w:rFonts w:ascii="Californian FB" w:hAnsi="Californian FB" w:cs="Times New Roman"/>
                <w:b/>
                <w:bCs/>
                <w:sz w:val="22"/>
                <w:szCs w:val="18"/>
              </w:rPr>
              <w:t>1.072K</w:t>
            </w:r>
          </w:p>
        </w:tc>
      </w:tr>
    </w:tbl>
    <w:p w14:paraId="6A0E86C5" w14:textId="77777777" w:rsid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lastRenderedPageBreak/>
        <w:t>These KPI cards provide a quick overview of the main financial indicators without requiring users to examine individual charts.</w:t>
      </w:r>
    </w:p>
    <w:p w14:paraId="4B9C420B" w14:textId="6426B806" w:rsidR="00CE7688" w:rsidRPr="00CE7688" w:rsidRDefault="00AD5C35" w:rsidP="00CE7688">
      <w:pPr>
        <w:rPr>
          <w:rFonts w:ascii="Californian FB" w:hAnsi="Californian FB" w:cs="Times New Roman"/>
          <w:sz w:val="32"/>
          <w:szCs w:val="24"/>
        </w:rPr>
      </w:pPr>
      <w:r w:rsidRPr="00AD5C35">
        <w:rPr>
          <w:rFonts w:ascii="Californian FB" w:hAnsi="Californian FB" w:cs="Times New Roman"/>
          <w:sz w:val="32"/>
          <w:szCs w:val="24"/>
        </w:rPr>
        <w:drawing>
          <wp:inline distT="0" distB="0" distL="0" distR="0" wp14:anchorId="3C6EAEF3" wp14:editId="184AC0E6">
            <wp:extent cx="5731510" cy="553720"/>
            <wp:effectExtent l="0" t="0" r="2540" b="0"/>
            <wp:docPr id="99175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56832" name=""/>
                    <pic:cNvPicPr/>
                  </pic:nvPicPr>
                  <pic:blipFill>
                    <a:blip r:embed="rId5"/>
                    <a:stretch>
                      <a:fillRect/>
                    </a:stretch>
                  </pic:blipFill>
                  <pic:spPr>
                    <a:xfrm>
                      <a:off x="0" y="0"/>
                      <a:ext cx="5731510" cy="553720"/>
                    </a:xfrm>
                    <a:prstGeom prst="rect">
                      <a:avLst/>
                    </a:prstGeom>
                  </pic:spPr>
                </pic:pic>
              </a:graphicData>
            </a:graphic>
          </wp:inline>
        </w:drawing>
      </w:r>
    </w:p>
    <w:p w14:paraId="4A552DB3" w14:textId="77777777" w:rsidR="00CE7688" w:rsidRPr="00CE7688" w:rsidRDefault="00CE7688" w:rsidP="00CE7688">
      <w:pPr>
        <w:rPr>
          <w:rFonts w:ascii="Californian FB" w:hAnsi="Californian FB" w:cs="Times New Roman"/>
          <w:b/>
          <w:bCs/>
          <w:sz w:val="32"/>
          <w:szCs w:val="24"/>
        </w:rPr>
      </w:pPr>
      <w:r w:rsidRPr="00CE7688">
        <w:rPr>
          <w:rFonts w:ascii="Californian FB" w:hAnsi="Californian FB" w:cs="Times New Roman"/>
          <w:b/>
          <w:bCs/>
          <w:sz w:val="32"/>
          <w:szCs w:val="24"/>
        </w:rPr>
        <w:t>7.2 Accounts by Accounts Type</w:t>
      </w:r>
    </w:p>
    <w:p w14:paraId="40C708B7"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A column chart titled “Accounts by Accounts Type” displays the total number of accounts across five categories:</w:t>
      </w:r>
    </w:p>
    <w:p w14:paraId="2EA62268" w14:textId="77777777" w:rsidR="00CE7688" w:rsidRPr="00CE7688" w:rsidRDefault="00CE7688" w:rsidP="00CE7688">
      <w:pPr>
        <w:numPr>
          <w:ilvl w:val="0"/>
          <w:numId w:val="13"/>
        </w:numPr>
        <w:rPr>
          <w:rFonts w:ascii="Californian FB" w:hAnsi="Californian FB" w:cs="Times New Roman"/>
          <w:sz w:val="32"/>
          <w:szCs w:val="24"/>
        </w:rPr>
      </w:pPr>
      <w:r w:rsidRPr="00CE7688">
        <w:rPr>
          <w:rFonts w:ascii="Californian FB" w:hAnsi="Californian FB" w:cs="Times New Roman"/>
          <w:sz w:val="32"/>
          <w:szCs w:val="24"/>
        </w:rPr>
        <w:t>Business</w:t>
      </w:r>
    </w:p>
    <w:p w14:paraId="3682C606" w14:textId="77777777" w:rsidR="00CE7688" w:rsidRPr="00CE7688" w:rsidRDefault="00CE7688" w:rsidP="00CE7688">
      <w:pPr>
        <w:numPr>
          <w:ilvl w:val="0"/>
          <w:numId w:val="13"/>
        </w:numPr>
        <w:rPr>
          <w:rFonts w:ascii="Californian FB" w:hAnsi="Californian FB" w:cs="Times New Roman"/>
          <w:sz w:val="32"/>
          <w:szCs w:val="24"/>
        </w:rPr>
      </w:pPr>
      <w:r w:rsidRPr="00CE7688">
        <w:rPr>
          <w:rFonts w:ascii="Californian FB" w:hAnsi="Californian FB" w:cs="Times New Roman"/>
          <w:sz w:val="32"/>
          <w:szCs w:val="24"/>
        </w:rPr>
        <w:t>Youth</w:t>
      </w:r>
    </w:p>
    <w:p w14:paraId="51F3B0A4" w14:textId="77777777" w:rsidR="00CE7688" w:rsidRPr="00CE7688" w:rsidRDefault="00CE7688" w:rsidP="00CE7688">
      <w:pPr>
        <w:numPr>
          <w:ilvl w:val="0"/>
          <w:numId w:val="13"/>
        </w:numPr>
        <w:rPr>
          <w:rFonts w:ascii="Californian FB" w:hAnsi="Californian FB" w:cs="Times New Roman"/>
          <w:sz w:val="32"/>
          <w:szCs w:val="24"/>
        </w:rPr>
      </w:pPr>
      <w:r w:rsidRPr="00CE7688">
        <w:rPr>
          <w:rFonts w:ascii="Californian FB" w:hAnsi="Californian FB" w:cs="Times New Roman"/>
          <w:sz w:val="32"/>
          <w:szCs w:val="24"/>
        </w:rPr>
        <w:t>Savings</w:t>
      </w:r>
    </w:p>
    <w:p w14:paraId="0CCC62F7" w14:textId="77777777" w:rsidR="00CE7688" w:rsidRPr="00CE7688" w:rsidRDefault="00CE7688" w:rsidP="00CE7688">
      <w:pPr>
        <w:numPr>
          <w:ilvl w:val="0"/>
          <w:numId w:val="13"/>
        </w:numPr>
        <w:rPr>
          <w:rFonts w:ascii="Californian FB" w:hAnsi="Californian FB" w:cs="Times New Roman"/>
          <w:sz w:val="32"/>
          <w:szCs w:val="24"/>
        </w:rPr>
      </w:pPr>
      <w:r w:rsidRPr="00CE7688">
        <w:rPr>
          <w:rFonts w:ascii="Californian FB" w:hAnsi="Californian FB" w:cs="Times New Roman"/>
          <w:sz w:val="32"/>
          <w:szCs w:val="24"/>
        </w:rPr>
        <w:t>Payroll</w:t>
      </w:r>
    </w:p>
    <w:p w14:paraId="17FD59FA" w14:textId="77777777" w:rsidR="00CE7688" w:rsidRPr="00CE7688" w:rsidRDefault="00CE7688" w:rsidP="00CE7688">
      <w:pPr>
        <w:numPr>
          <w:ilvl w:val="0"/>
          <w:numId w:val="13"/>
        </w:numPr>
        <w:rPr>
          <w:rFonts w:ascii="Californian FB" w:hAnsi="Californian FB" w:cs="Times New Roman"/>
          <w:sz w:val="32"/>
          <w:szCs w:val="24"/>
        </w:rPr>
      </w:pPr>
      <w:r w:rsidRPr="00CE7688">
        <w:rPr>
          <w:rFonts w:ascii="Californian FB" w:hAnsi="Californian FB" w:cs="Times New Roman"/>
          <w:sz w:val="32"/>
          <w:szCs w:val="24"/>
        </w:rPr>
        <w:t>Checking</w:t>
      </w:r>
    </w:p>
    <w:p w14:paraId="6D7180CB"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The chart shows that Business accounts have the highest count among the displayed categories. Youth and Savings accounts follow, while Payroll and Checking have comparatively lower counts.</w:t>
      </w:r>
    </w:p>
    <w:p w14:paraId="3666D5B2"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Purpose:</w:t>
      </w:r>
    </w:p>
    <w:p w14:paraId="2220E183" w14:textId="77777777" w:rsidR="00CE7688" w:rsidRPr="00CE7688" w:rsidRDefault="00CE7688" w:rsidP="00CE7688">
      <w:pPr>
        <w:numPr>
          <w:ilvl w:val="0"/>
          <w:numId w:val="14"/>
        </w:numPr>
        <w:rPr>
          <w:rFonts w:ascii="Californian FB" w:hAnsi="Californian FB" w:cs="Times New Roman"/>
          <w:sz w:val="32"/>
          <w:szCs w:val="24"/>
        </w:rPr>
      </w:pPr>
      <w:r w:rsidRPr="00CE7688">
        <w:rPr>
          <w:rFonts w:ascii="Californian FB" w:hAnsi="Californian FB" w:cs="Times New Roman"/>
          <w:sz w:val="32"/>
          <w:szCs w:val="24"/>
        </w:rPr>
        <w:t>To compare the number of accounts across categories.</w:t>
      </w:r>
    </w:p>
    <w:p w14:paraId="62781BE1" w14:textId="77777777" w:rsidR="00CE7688" w:rsidRPr="00CE7688" w:rsidRDefault="00CE7688" w:rsidP="00CE7688">
      <w:pPr>
        <w:numPr>
          <w:ilvl w:val="0"/>
          <w:numId w:val="14"/>
        </w:numPr>
        <w:rPr>
          <w:rFonts w:ascii="Californian FB" w:hAnsi="Californian FB" w:cs="Times New Roman"/>
          <w:sz w:val="32"/>
          <w:szCs w:val="24"/>
        </w:rPr>
      </w:pPr>
      <w:r w:rsidRPr="00CE7688">
        <w:rPr>
          <w:rFonts w:ascii="Californian FB" w:hAnsi="Californian FB" w:cs="Times New Roman"/>
          <w:sz w:val="32"/>
          <w:szCs w:val="24"/>
        </w:rPr>
        <w:t>To identify the account category with the highest representation.</w:t>
      </w:r>
    </w:p>
    <w:p w14:paraId="34D276E8" w14:textId="77777777" w:rsidR="00CE7688" w:rsidRPr="00CE7688" w:rsidRDefault="00CE7688" w:rsidP="00CE7688">
      <w:pPr>
        <w:numPr>
          <w:ilvl w:val="0"/>
          <w:numId w:val="14"/>
        </w:numPr>
        <w:rPr>
          <w:rFonts w:ascii="Californian FB" w:hAnsi="Californian FB" w:cs="Times New Roman"/>
          <w:sz w:val="32"/>
          <w:szCs w:val="24"/>
        </w:rPr>
      </w:pPr>
      <w:r w:rsidRPr="00CE7688">
        <w:rPr>
          <w:rFonts w:ascii="Californian FB" w:hAnsi="Californian FB" w:cs="Times New Roman"/>
          <w:sz w:val="32"/>
          <w:szCs w:val="24"/>
        </w:rPr>
        <w:t>To understand the distribution of accounts across the available account types.</w:t>
      </w:r>
    </w:p>
    <w:p w14:paraId="092878E7" w14:textId="77777777" w:rsid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This visual helps present account distribution in an easy-to-understand format.</w:t>
      </w:r>
    </w:p>
    <w:p w14:paraId="11699940" w14:textId="241EE718" w:rsidR="00CE7688" w:rsidRDefault="00AD5C35" w:rsidP="00CE7688">
      <w:pPr>
        <w:rPr>
          <w:rFonts w:ascii="Californian FB" w:hAnsi="Californian FB" w:cs="Times New Roman"/>
          <w:sz w:val="32"/>
          <w:szCs w:val="24"/>
        </w:rPr>
      </w:pPr>
      <w:r w:rsidRPr="00AD5C35">
        <w:rPr>
          <w:rFonts w:ascii="Californian FB" w:hAnsi="Californian FB" w:cs="Times New Roman"/>
          <w:sz w:val="32"/>
          <w:szCs w:val="24"/>
        </w:rPr>
        <w:lastRenderedPageBreak/>
        <w:drawing>
          <wp:inline distT="0" distB="0" distL="0" distR="0" wp14:anchorId="5094377E" wp14:editId="59020AE8">
            <wp:extent cx="5403850" cy="2216150"/>
            <wp:effectExtent l="0" t="0" r="6350" b="0"/>
            <wp:docPr id="7884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8913" name=""/>
                    <pic:cNvPicPr/>
                  </pic:nvPicPr>
                  <pic:blipFill>
                    <a:blip r:embed="rId6"/>
                    <a:stretch>
                      <a:fillRect/>
                    </a:stretch>
                  </pic:blipFill>
                  <pic:spPr>
                    <a:xfrm>
                      <a:off x="0" y="0"/>
                      <a:ext cx="5442486" cy="2231995"/>
                    </a:xfrm>
                    <a:prstGeom prst="rect">
                      <a:avLst/>
                    </a:prstGeom>
                  </pic:spPr>
                </pic:pic>
              </a:graphicData>
            </a:graphic>
          </wp:inline>
        </w:drawing>
      </w:r>
    </w:p>
    <w:p w14:paraId="0AAE4DA6" w14:textId="77777777" w:rsidR="00CE7688" w:rsidRDefault="00CE7688" w:rsidP="00CE7688">
      <w:pPr>
        <w:rPr>
          <w:rFonts w:ascii="Californian FB" w:hAnsi="Californian FB" w:cs="Times New Roman"/>
          <w:sz w:val="32"/>
          <w:szCs w:val="24"/>
        </w:rPr>
      </w:pPr>
    </w:p>
    <w:p w14:paraId="70B2E87E" w14:textId="024E5038" w:rsidR="00CE7688" w:rsidRPr="00CE7688" w:rsidRDefault="00CE7688" w:rsidP="00CE7688">
      <w:pPr>
        <w:rPr>
          <w:rFonts w:ascii="Californian FB" w:hAnsi="Californian FB" w:cs="Times New Roman"/>
          <w:b/>
          <w:bCs/>
          <w:sz w:val="32"/>
          <w:szCs w:val="24"/>
        </w:rPr>
      </w:pPr>
      <w:r w:rsidRPr="00CE7688">
        <w:rPr>
          <w:rFonts w:ascii="Californian FB" w:hAnsi="Californian FB" w:cs="Times New Roman"/>
          <w:b/>
          <w:bCs/>
          <w:sz w:val="32"/>
          <w:szCs w:val="24"/>
        </w:rPr>
        <w:t>7.3 Transactions Over Time</w:t>
      </w:r>
    </w:p>
    <w:p w14:paraId="1A8E1AEB"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A line chart titled “Transactions Over Time” displays monthly transaction activity from January to December.</w:t>
      </w:r>
    </w:p>
    <w:p w14:paraId="58AB67A3"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The chart shows relatively high transaction activity in January, followed by a sharp decline in February. Transaction activity then fluctuates throughout the remaining months, with a comparatively stable pattern and a slight increase towards December.</w:t>
      </w:r>
    </w:p>
    <w:p w14:paraId="42B3AFE2"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Purpose:</w:t>
      </w:r>
    </w:p>
    <w:p w14:paraId="026F3883" w14:textId="77777777" w:rsidR="00CE7688" w:rsidRPr="00CE7688" w:rsidRDefault="00CE7688" w:rsidP="00CE7688">
      <w:pPr>
        <w:numPr>
          <w:ilvl w:val="0"/>
          <w:numId w:val="15"/>
        </w:numPr>
        <w:rPr>
          <w:rFonts w:ascii="Californian FB" w:hAnsi="Californian FB" w:cs="Times New Roman"/>
          <w:sz w:val="32"/>
          <w:szCs w:val="24"/>
        </w:rPr>
      </w:pPr>
      <w:r w:rsidRPr="00CE7688">
        <w:rPr>
          <w:rFonts w:ascii="Californian FB" w:hAnsi="Californian FB" w:cs="Times New Roman"/>
          <w:sz w:val="32"/>
          <w:szCs w:val="24"/>
        </w:rPr>
        <w:t>To analyse monthly transaction activity.</w:t>
      </w:r>
    </w:p>
    <w:p w14:paraId="7FD7B109" w14:textId="77777777" w:rsidR="00CE7688" w:rsidRPr="00CE7688" w:rsidRDefault="00CE7688" w:rsidP="00CE7688">
      <w:pPr>
        <w:numPr>
          <w:ilvl w:val="0"/>
          <w:numId w:val="15"/>
        </w:numPr>
        <w:rPr>
          <w:rFonts w:ascii="Californian FB" w:hAnsi="Californian FB" w:cs="Times New Roman"/>
          <w:sz w:val="32"/>
          <w:szCs w:val="24"/>
        </w:rPr>
      </w:pPr>
      <w:r w:rsidRPr="00CE7688">
        <w:rPr>
          <w:rFonts w:ascii="Californian FB" w:hAnsi="Californian FB" w:cs="Times New Roman"/>
          <w:sz w:val="32"/>
          <w:szCs w:val="24"/>
        </w:rPr>
        <w:t>To identify months with relatively high or low transaction counts.</w:t>
      </w:r>
    </w:p>
    <w:p w14:paraId="10AF9000" w14:textId="77777777" w:rsidR="00CE7688" w:rsidRPr="00CE7688" w:rsidRDefault="00CE7688" w:rsidP="00CE7688">
      <w:pPr>
        <w:numPr>
          <w:ilvl w:val="0"/>
          <w:numId w:val="15"/>
        </w:numPr>
        <w:rPr>
          <w:rFonts w:ascii="Californian FB" w:hAnsi="Californian FB" w:cs="Times New Roman"/>
          <w:sz w:val="32"/>
          <w:szCs w:val="24"/>
        </w:rPr>
      </w:pPr>
      <w:r w:rsidRPr="00CE7688">
        <w:rPr>
          <w:rFonts w:ascii="Californian FB" w:hAnsi="Californian FB" w:cs="Times New Roman"/>
          <w:sz w:val="32"/>
          <w:szCs w:val="24"/>
        </w:rPr>
        <w:t>To observe changes in transaction activity over time.</w:t>
      </w:r>
    </w:p>
    <w:p w14:paraId="3A33FF6E" w14:textId="77777777" w:rsidR="00CE7688" w:rsidRPr="00CE7688" w:rsidRDefault="00CE7688" w:rsidP="00CE7688">
      <w:pPr>
        <w:numPr>
          <w:ilvl w:val="0"/>
          <w:numId w:val="15"/>
        </w:numPr>
        <w:rPr>
          <w:rFonts w:ascii="Californian FB" w:hAnsi="Californian FB" w:cs="Times New Roman"/>
          <w:sz w:val="32"/>
          <w:szCs w:val="24"/>
        </w:rPr>
      </w:pPr>
      <w:r w:rsidRPr="00CE7688">
        <w:rPr>
          <w:rFonts w:ascii="Californian FB" w:hAnsi="Californian FB" w:cs="Times New Roman"/>
          <w:sz w:val="32"/>
          <w:szCs w:val="24"/>
        </w:rPr>
        <w:t>To compare monthly transaction patterns.</w:t>
      </w:r>
    </w:p>
    <w:p w14:paraId="77DAF7F9"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The Year slicer can be used to examine transaction activity for different selected periods.</w:t>
      </w:r>
    </w:p>
    <w:p w14:paraId="26680392" w14:textId="77777777" w:rsid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If the dataset contains transactions from multiple years, the month aggregation should be checked to ensure that the chart represents the intended period.</w:t>
      </w:r>
    </w:p>
    <w:p w14:paraId="7A8F93AF" w14:textId="7E9221E2" w:rsidR="00CE7688" w:rsidRPr="00CE7688" w:rsidRDefault="00AD5C35" w:rsidP="00CE7688">
      <w:pPr>
        <w:rPr>
          <w:rFonts w:ascii="Californian FB" w:hAnsi="Californian FB" w:cs="Times New Roman"/>
          <w:sz w:val="32"/>
          <w:szCs w:val="24"/>
        </w:rPr>
      </w:pPr>
      <w:r w:rsidRPr="00AD5C35">
        <w:rPr>
          <w:rFonts w:ascii="Californian FB" w:hAnsi="Californian FB" w:cs="Times New Roman"/>
          <w:sz w:val="32"/>
          <w:szCs w:val="24"/>
        </w:rPr>
        <w:lastRenderedPageBreak/>
        <w:drawing>
          <wp:anchor distT="0" distB="0" distL="114300" distR="114300" simplePos="0" relativeHeight="251658240" behindDoc="0" locked="0" layoutInCell="1" allowOverlap="1" wp14:anchorId="472ADFB9" wp14:editId="273F7B04">
            <wp:simplePos x="0" y="0"/>
            <wp:positionH relativeFrom="column">
              <wp:posOffset>996950</wp:posOffset>
            </wp:positionH>
            <wp:positionV relativeFrom="paragraph">
              <wp:posOffset>0</wp:posOffset>
            </wp:positionV>
            <wp:extent cx="3707087" cy="1949450"/>
            <wp:effectExtent l="0" t="0" r="8255" b="0"/>
            <wp:wrapTopAndBottom/>
            <wp:docPr id="157006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60988" name=""/>
                    <pic:cNvPicPr/>
                  </pic:nvPicPr>
                  <pic:blipFill>
                    <a:blip r:embed="rId7">
                      <a:extLst>
                        <a:ext uri="{28A0092B-C50C-407E-A947-70E740481C1C}">
                          <a14:useLocalDpi xmlns:a14="http://schemas.microsoft.com/office/drawing/2010/main" val="0"/>
                        </a:ext>
                      </a:extLst>
                    </a:blip>
                    <a:stretch>
                      <a:fillRect/>
                    </a:stretch>
                  </pic:blipFill>
                  <pic:spPr>
                    <a:xfrm>
                      <a:off x="0" y="0"/>
                      <a:ext cx="3707087" cy="1949450"/>
                    </a:xfrm>
                    <a:prstGeom prst="rect">
                      <a:avLst/>
                    </a:prstGeom>
                  </pic:spPr>
                </pic:pic>
              </a:graphicData>
            </a:graphic>
          </wp:anchor>
        </w:drawing>
      </w:r>
    </w:p>
    <w:p w14:paraId="7F5DB21B" w14:textId="77777777" w:rsidR="00CE7688" w:rsidRPr="00CE7688" w:rsidRDefault="00CE7688" w:rsidP="00CE7688">
      <w:pPr>
        <w:rPr>
          <w:rFonts w:ascii="Californian FB" w:hAnsi="Californian FB" w:cs="Times New Roman"/>
          <w:b/>
          <w:bCs/>
          <w:sz w:val="32"/>
          <w:szCs w:val="24"/>
        </w:rPr>
      </w:pPr>
      <w:r w:rsidRPr="00CE7688">
        <w:rPr>
          <w:rFonts w:ascii="Californian FB" w:hAnsi="Californian FB" w:cs="Times New Roman"/>
          <w:b/>
          <w:bCs/>
          <w:sz w:val="32"/>
          <w:szCs w:val="24"/>
        </w:rPr>
        <w:t>7.4 Total Loans by StatusName</w:t>
      </w:r>
    </w:p>
    <w:p w14:paraId="4886AD3E"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A doughnut chart titled “Total Loans by StatusName” displays loan distribution across three statuses:</w:t>
      </w:r>
    </w:p>
    <w:p w14:paraId="71B1120A" w14:textId="77777777" w:rsidR="00CE7688" w:rsidRPr="00CE7688" w:rsidRDefault="00CE7688" w:rsidP="00CE7688">
      <w:pPr>
        <w:numPr>
          <w:ilvl w:val="0"/>
          <w:numId w:val="16"/>
        </w:numPr>
        <w:rPr>
          <w:rFonts w:ascii="Californian FB" w:hAnsi="Californian FB" w:cs="Times New Roman"/>
          <w:sz w:val="32"/>
          <w:szCs w:val="24"/>
        </w:rPr>
      </w:pPr>
      <w:r w:rsidRPr="00CE7688">
        <w:rPr>
          <w:rFonts w:ascii="Californian FB" w:hAnsi="Californian FB" w:cs="Times New Roman"/>
          <w:sz w:val="32"/>
          <w:szCs w:val="24"/>
        </w:rPr>
        <w:t>Active</w:t>
      </w:r>
    </w:p>
    <w:p w14:paraId="310E06C4" w14:textId="77777777" w:rsidR="00CE7688" w:rsidRPr="00CE7688" w:rsidRDefault="00CE7688" w:rsidP="00CE7688">
      <w:pPr>
        <w:numPr>
          <w:ilvl w:val="0"/>
          <w:numId w:val="16"/>
        </w:numPr>
        <w:rPr>
          <w:rFonts w:ascii="Californian FB" w:hAnsi="Californian FB" w:cs="Times New Roman"/>
          <w:sz w:val="32"/>
          <w:szCs w:val="24"/>
        </w:rPr>
      </w:pPr>
      <w:r w:rsidRPr="00CE7688">
        <w:rPr>
          <w:rFonts w:ascii="Californian FB" w:hAnsi="Californian FB" w:cs="Times New Roman"/>
          <w:sz w:val="32"/>
          <w:szCs w:val="24"/>
        </w:rPr>
        <w:t>Closed</w:t>
      </w:r>
    </w:p>
    <w:p w14:paraId="02264DDF" w14:textId="77777777" w:rsidR="00CE7688" w:rsidRPr="00CE7688" w:rsidRDefault="00CE7688" w:rsidP="00CE7688">
      <w:pPr>
        <w:numPr>
          <w:ilvl w:val="0"/>
          <w:numId w:val="16"/>
        </w:numPr>
        <w:rPr>
          <w:rFonts w:ascii="Californian FB" w:hAnsi="Californian FB" w:cs="Times New Roman"/>
          <w:sz w:val="32"/>
          <w:szCs w:val="24"/>
        </w:rPr>
      </w:pPr>
      <w:r w:rsidRPr="00CE7688">
        <w:rPr>
          <w:rFonts w:ascii="Californian FB" w:hAnsi="Californian FB" w:cs="Times New Roman"/>
          <w:sz w:val="32"/>
          <w:szCs w:val="24"/>
        </w:rPr>
        <w:t>Inactive</w:t>
      </w:r>
    </w:p>
    <w:p w14:paraId="12860E20"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The chart currently displays approximately 33.33% for each status.</w:t>
      </w:r>
    </w:p>
    <w:p w14:paraId="3BD89840"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Purpose:</w:t>
      </w:r>
    </w:p>
    <w:p w14:paraId="7F55A9AF" w14:textId="77777777" w:rsidR="00CE7688" w:rsidRPr="00CE7688" w:rsidRDefault="00CE7688" w:rsidP="00CE7688">
      <w:pPr>
        <w:numPr>
          <w:ilvl w:val="0"/>
          <w:numId w:val="17"/>
        </w:numPr>
        <w:rPr>
          <w:rFonts w:ascii="Californian FB" w:hAnsi="Californian FB" w:cs="Times New Roman"/>
          <w:sz w:val="32"/>
          <w:szCs w:val="24"/>
        </w:rPr>
      </w:pPr>
      <w:r w:rsidRPr="00CE7688">
        <w:rPr>
          <w:rFonts w:ascii="Californian FB" w:hAnsi="Californian FB" w:cs="Times New Roman"/>
          <w:sz w:val="32"/>
          <w:szCs w:val="24"/>
        </w:rPr>
        <w:t>To compare loan distribution across statuses.</w:t>
      </w:r>
    </w:p>
    <w:p w14:paraId="145BA7FF" w14:textId="77777777" w:rsidR="00CE7688" w:rsidRPr="00CE7688" w:rsidRDefault="00CE7688" w:rsidP="00CE7688">
      <w:pPr>
        <w:numPr>
          <w:ilvl w:val="0"/>
          <w:numId w:val="17"/>
        </w:numPr>
        <w:rPr>
          <w:rFonts w:ascii="Californian FB" w:hAnsi="Californian FB" w:cs="Times New Roman"/>
          <w:sz w:val="32"/>
          <w:szCs w:val="24"/>
        </w:rPr>
      </w:pPr>
      <w:r w:rsidRPr="00CE7688">
        <w:rPr>
          <w:rFonts w:ascii="Californian FB" w:hAnsi="Californian FB" w:cs="Times New Roman"/>
          <w:sz w:val="32"/>
          <w:szCs w:val="24"/>
        </w:rPr>
        <w:t>To understand the proportion of loans classified as active, closed, or inactive.</w:t>
      </w:r>
    </w:p>
    <w:p w14:paraId="1B489A36" w14:textId="77777777" w:rsidR="00CE7688" w:rsidRPr="00CE7688" w:rsidRDefault="00CE7688" w:rsidP="00CE7688">
      <w:pPr>
        <w:numPr>
          <w:ilvl w:val="0"/>
          <w:numId w:val="17"/>
        </w:numPr>
        <w:rPr>
          <w:rFonts w:ascii="Californian FB" w:hAnsi="Californian FB" w:cs="Times New Roman"/>
          <w:sz w:val="32"/>
          <w:szCs w:val="24"/>
        </w:rPr>
      </w:pPr>
      <w:r w:rsidRPr="00CE7688">
        <w:rPr>
          <w:rFonts w:ascii="Californian FB" w:hAnsi="Californian FB" w:cs="Times New Roman"/>
          <w:sz w:val="32"/>
          <w:szCs w:val="24"/>
        </w:rPr>
        <w:t>To provide a visual summary of the loan portfolio.</w:t>
      </w:r>
    </w:p>
    <w:p w14:paraId="4B50C26A" w14:textId="376B47B0" w:rsidR="00CE7688" w:rsidRDefault="00AD5C35" w:rsidP="00CE7688">
      <w:pPr>
        <w:rPr>
          <w:rFonts w:ascii="Californian FB" w:hAnsi="Californian FB" w:cs="Times New Roman"/>
          <w:sz w:val="32"/>
          <w:szCs w:val="24"/>
        </w:rPr>
      </w:pPr>
      <w:r w:rsidRPr="00AD5C35">
        <w:rPr>
          <w:rFonts w:ascii="Californian FB" w:hAnsi="Californian FB" w:cs="Times New Roman"/>
          <w:sz w:val="32"/>
          <w:szCs w:val="24"/>
        </w:rPr>
        <w:drawing>
          <wp:anchor distT="0" distB="0" distL="114300" distR="114300" simplePos="0" relativeHeight="251659264" behindDoc="0" locked="0" layoutInCell="1" allowOverlap="1" wp14:anchorId="152EFB15" wp14:editId="299DF409">
            <wp:simplePos x="0" y="0"/>
            <wp:positionH relativeFrom="column">
              <wp:posOffset>1689100</wp:posOffset>
            </wp:positionH>
            <wp:positionV relativeFrom="paragraph">
              <wp:posOffset>719455</wp:posOffset>
            </wp:positionV>
            <wp:extent cx="1994701" cy="1168400"/>
            <wp:effectExtent l="0" t="0" r="5715" b="0"/>
            <wp:wrapTopAndBottom/>
            <wp:docPr id="39376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64930" name=""/>
                    <pic:cNvPicPr/>
                  </pic:nvPicPr>
                  <pic:blipFill>
                    <a:blip r:embed="rId8">
                      <a:extLst>
                        <a:ext uri="{28A0092B-C50C-407E-A947-70E740481C1C}">
                          <a14:useLocalDpi xmlns:a14="http://schemas.microsoft.com/office/drawing/2010/main" val="0"/>
                        </a:ext>
                      </a:extLst>
                    </a:blip>
                    <a:stretch>
                      <a:fillRect/>
                    </a:stretch>
                  </pic:blipFill>
                  <pic:spPr>
                    <a:xfrm>
                      <a:off x="0" y="0"/>
                      <a:ext cx="1994701" cy="1168400"/>
                    </a:xfrm>
                    <a:prstGeom prst="rect">
                      <a:avLst/>
                    </a:prstGeom>
                  </pic:spPr>
                </pic:pic>
              </a:graphicData>
            </a:graphic>
          </wp:anchor>
        </w:drawing>
      </w:r>
      <w:r w:rsidR="00CE7688" w:rsidRPr="00CE7688">
        <w:rPr>
          <w:rFonts w:ascii="Californian FB" w:hAnsi="Californian FB" w:cs="Times New Roman"/>
          <w:sz w:val="32"/>
          <w:szCs w:val="24"/>
        </w:rPr>
        <w:t>The equal percentages should be verified against the underlying loan counts before being treated as a confirmed finding.</w:t>
      </w:r>
    </w:p>
    <w:p w14:paraId="2F646399" w14:textId="77777777" w:rsidR="00CE7688" w:rsidRPr="00CE7688" w:rsidRDefault="00CE7688" w:rsidP="00CE7688">
      <w:pPr>
        <w:rPr>
          <w:rFonts w:ascii="Californian FB" w:hAnsi="Californian FB" w:cs="Times New Roman"/>
          <w:sz w:val="32"/>
          <w:szCs w:val="24"/>
        </w:rPr>
      </w:pPr>
    </w:p>
    <w:p w14:paraId="743F2A35" w14:textId="73513A94" w:rsidR="00CE7688" w:rsidRPr="00CE7688" w:rsidRDefault="00CE7688" w:rsidP="00CE7688">
      <w:pPr>
        <w:rPr>
          <w:rFonts w:ascii="Californian FB" w:hAnsi="Californian FB" w:cs="Times New Roman"/>
          <w:b/>
          <w:bCs/>
          <w:sz w:val="32"/>
          <w:szCs w:val="24"/>
        </w:rPr>
      </w:pPr>
      <w:r w:rsidRPr="00CE7688">
        <w:rPr>
          <w:rFonts w:ascii="Californian FB" w:hAnsi="Californian FB" w:cs="Times New Roman"/>
          <w:b/>
          <w:bCs/>
          <w:sz w:val="32"/>
          <w:szCs w:val="24"/>
        </w:rPr>
        <w:lastRenderedPageBreak/>
        <w:t>7.5 Transactions by Type</w:t>
      </w:r>
    </w:p>
    <w:p w14:paraId="36431AF5" w14:textId="062FD5F2"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A horizontal bar chart titled “Transactions by Type” compares the number of transactions across four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0"/>
        <w:gridCol w:w="3228"/>
      </w:tblGrid>
      <w:tr w:rsidR="00CE7688" w:rsidRPr="00CE7688" w14:paraId="14A53295" w14:textId="77777777">
        <w:trPr>
          <w:tblHeader/>
          <w:tblCellSpacing w:w="15" w:type="dxa"/>
        </w:trPr>
        <w:tc>
          <w:tcPr>
            <w:tcW w:w="0" w:type="auto"/>
            <w:vAlign w:val="center"/>
            <w:hideMark/>
          </w:tcPr>
          <w:p w14:paraId="476DEB77"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Transaction Type</w:t>
            </w:r>
          </w:p>
        </w:tc>
        <w:tc>
          <w:tcPr>
            <w:tcW w:w="0" w:type="auto"/>
            <w:vAlign w:val="center"/>
            <w:hideMark/>
          </w:tcPr>
          <w:p w14:paraId="5EEF127D" w14:textId="7EA4CA45"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Number of Transactions</w:t>
            </w:r>
          </w:p>
        </w:tc>
      </w:tr>
      <w:tr w:rsidR="00CE7688" w:rsidRPr="00CE7688" w14:paraId="5279AC2A" w14:textId="77777777">
        <w:trPr>
          <w:tblCellSpacing w:w="15" w:type="dxa"/>
        </w:trPr>
        <w:tc>
          <w:tcPr>
            <w:tcW w:w="0" w:type="auto"/>
            <w:vAlign w:val="center"/>
            <w:hideMark/>
          </w:tcPr>
          <w:p w14:paraId="20924A8F"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Deposit</w:t>
            </w:r>
          </w:p>
        </w:tc>
        <w:tc>
          <w:tcPr>
            <w:tcW w:w="0" w:type="auto"/>
            <w:vAlign w:val="center"/>
            <w:hideMark/>
          </w:tcPr>
          <w:p w14:paraId="27430DEB" w14:textId="2C0A501A"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14,760</w:t>
            </w:r>
          </w:p>
        </w:tc>
      </w:tr>
      <w:tr w:rsidR="00CE7688" w:rsidRPr="00CE7688" w14:paraId="2080BD59" w14:textId="77777777">
        <w:trPr>
          <w:tblCellSpacing w:w="15" w:type="dxa"/>
        </w:trPr>
        <w:tc>
          <w:tcPr>
            <w:tcW w:w="0" w:type="auto"/>
            <w:vAlign w:val="center"/>
            <w:hideMark/>
          </w:tcPr>
          <w:p w14:paraId="20CE9F27"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Transfer</w:t>
            </w:r>
          </w:p>
        </w:tc>
        <w:tc>
          <w:tcPr>
            <w:tcW w:w="0" w:type="auto"/>
            <w:vAlign w:val="center"/>
            <w:hideMark/>
          </w:tcPr>
          <w:p w14:paraId="31BC511E" w14:textId="6849439C"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14,478</w:t>
            </w:r>
          </w:p>
        </w:tc>
      </w:tr>
      <w:tr w:rsidR="00CE7688" w:rsidRPr="00CE7688" w14:paraId="7890A994" w14:textId="77777777">
        <w:trPr>
          <w:tblCellSpacing w:w="15" w:type="dxa"/>
        </w:trPr>
        <w:tc>
          <w:tcPr>
            <w:tcW w:w="0" w:type="auto"/>
            <w:vAlign w:val="center"/>
            <w:hideMark/>
          </w:tcPr>
          <w:p w14:paraId="05ECC3D2"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Withdrawal</w:t>
            </w:r>
          </w:p>
        </w:tc>
        <w:tc>
          <w:tcPr>
            <w:tcW w:w="0" w:type="auto"/>
            <w:vAlign w:val="center"/>
            <w:hideMark/>
          </w:tcPr>
          <w:p w14:paraId="67210383" w14:textId="1170291C"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14,412</w:t>
            </w:r>
          </w:p>
        </w:tc>
      </w:tr>
      <w:tr w:rsidR="00CE7688" w:rsidRPr="00CE7688" w14:paraId="772FB645" w14:textId="77777777">
        <w:trPr>
          <w:tblCellSpacing w:w="15" w:type="dxa"/>
        </w:trPr>
        <w:tc>
          <w:tcPr>
            <w:tcW w:w="0" w:type="auto"/>
            <w:vAlign w:val="center"/>
            <w:hideMark/>
          </w:tcPr>
          <w:p w14:paraId="60C68FAB"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Payment</w:t>
            </w:r>
          </w:p>
        </w:tc>
        <w:tc>
          <w:tcPr>
            <w:tcW w:w="0" w:type="auto"/>
            <w:vAlign w:val="center"/>
            <w:hideMark/>
          </w:tcPr>
          <w:p w14:paraId="3C828B88" w14:textId="4C60B8D9"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4,860</w:t>
            </w:r>
          </w:p>
        </w:tc>
      </w:tr>
      <w:tr w:rsidR="00CE7688" w:rsidRPr="00CE7688" w14:paraId="3AC05C08" w14:textId="77777777">
        <w:trPr>
          <w:tblCellSpacing w:w="15" w:type="dxa"/>
        </w:trPr>
        <w:tc>
          <w:tcPr>
            <w:tcW w:w="0" w:type="auto"/>
            <w:vAlign w:val="center"/>
            <w:hideMark/>
          </w:tcPr>
          <w:p w14:paraId="7C707B69"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Total</w:t>
            </w:r>
          </w:p>
        </w:tc>
        <w:tc>
          <w:tcPr>
            <w:tcW w:w="0" w:type="auto"/>
            <w:vAlign w:val="center"/>
            <w:hideMark/>
          </w:tcPr>
          <w:p w14:paraId="023B5F36" w14:textId="3BCA5463"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48,510</w:t>
            </w:r>
          </w:p>
        </w:tc>
      </w:tr>
    </w:tbl>
    <w:p w14:paraId="00976858" w14:textId="12DACC08"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Deposit transactions have the highest count, followed by Transfers and Withdrawals. Payment transactions have the lowest count.</w:t>
      </w:r>
    </w:p>
    <w:p w14:paraId="4B8A9C62" w14:textId="6C77A522"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Purpose:</w:t>
      </w:r>
    </w:p>
    <w:p w14:paraId="1F9E4015" w14:textId="42C94EA1" w:rsidR="00CE7688" w:rsidRPr="00CE7688" w:rsidRDefault="00CE7688" w:rsidP="00CE7688">
      <w:pPr>
        <w:numPr>
          <w:ilvl w:val="0"/>
          <w:numId w:val="18"/>
        </w:numPr>
        <w:rPr>
          <w:rFonts w:ascii="Californian FB" w:hAnsi="Californian FB" w:cs="Times New Roman"/>
          <w:sz w:val="32"/>
          <w:szCs w:val="24"/>
        </w:rPr>
      </w:pPr>
      <w:r w:rsidRPr="00CE7688">
        <w:rPr>
          <w:rFonts w:ascii="Californian FB" w:hAnsi="Californian FB" w:cs="Times New Roman"/>
          <w:sz w:val="32"/>
          <w:szCs w:val="24"/>
        </w:rPr>
        <w:t>To compare transaction volumes across categories.</w:t>
      </w:r>
    </w:p>
    <w:p w14:paraId="150D3AD3" w14:textId="642F6002" w:rsidR="00CE7688" w:rsidRPr="00CE7688" w:rsidRDefault="00CE7688" w:rsidP="00CE7688">
      <w:pPr>
        <w:numPr>
          <w:ilvl w:val="0"/>
          <w:numId w:val="18"/>
        </w:numPr>
        <w:rPr>
          <w:rFonts w:ascii="Californian FB" w:hAnsi="Californian FB" w:cs="Times New Roman"/>
          <w:sz w:val="32"/>
          <w:szCs w:val="24"/>
        </w:rPr>
      </w:pPr>
      <w:r w:rsidRPr="00CE7688">
        <w:rPr>
          <w:rFonts w:ascii="Californian FB" w:hAnsi="Californian FB" w:cs="Times New Roman"/>
          <w:sz w:val="32"/>
          <w:szCs w:val="24"/>
        </w:rPr>
        <w:t>To identify the most frequently occurring transaction type.</w:t>
      </w:r>
    </w:p>
    <w:p w14:paraId="37967849" w14:textId="54281CCE" w:rsidR="00CE7688" w:rsidRPr="00CE7688" w:rsidRDefault="00CE7688" w:rsidP="00CE7688">
      <w:pPr>
        <w:numPr>
          <w:ilvl w:val="0"/>
          <w:numId w:val="18"/>
        </w:numPr>
        <w:rPr>
          <w:rFonts w:ascii="Californian FB" w:hAnsi="Californian FB" w:cs="Times New Roman"/>
          <w:sz w:val="32"/>
          <w:szCs w:val="24"/>
        </w:rPr>
      </w:pPr>
      <w:r w:rsidRPr="00CE7688">
        <w:rPr>
          <w:rFonts w:ascii="Californian FB" w:hAnsi="Californian FB" w:cs="Times New Roman"/>
          <w:sz w:val="32"/>
          <w:szCs w:val="24"/>
        </w:rPr>
        <w:t>To understand the relative contribution of each category to the overall transaction count.</w:t>
      </w:r>
    </w:p>
    <w:p w14:paraId="229154E0" w14:textId="21E5F337" w:rsidR="00CE7688" w:rsidRDefault="00AD5C35" w:rsidP="00CE7688">
      <w:pPr>
        <w:rPr>
          <w:rFonts w:ascii="Californian FB" w:hAnsi="Californian FB" w:cs="Times New Roman"/>
          <w:sz w:val="32"/>
          <w:szCs w:val="24"/>
        </w:rPr>
      </w:pPr>
      <w:r w:rsidRPr="00AD5C35">
        <w:rPr>
          <w:rFonts w:ascii="Californian FB" w:hAnsi="Californian FB" w:cs="Times New Roman"/>
          <w:sz w:val="32"/>
          <w:szCs w:val="24"/>
        </w:rPr>
        <w:drawing>
          <wp:anchor distT="0" distB="0" distL="114300" distR="114300" simplePos="0" relativeHeight="251660288" behindDoc="0" locked="0" layoutInCell="1" allowOverlap="1" wp14:anchorId="5F5A4523" wp14:editId="4B346904">
            <wp:simplePos x="0" y="0"/>
            <wp:positionH relativeFrom="column">
              <wp:posOffset>107950</wp:posOffset>
            </wp:positionH>
            <wp:positionV relativeFrom="paragraph">
              <wp:posOffset>539750</wp:posOffset>
            </wp:positionV>
            <wp:extent cx="5046980" cy="2336800"/>
            <wp:effectExtent l="0" t="0" r="1270" b="6350"/>
            <wp:wrapTopAndBottom/>
            <wp:docPr id="35216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69069" name=""/>
                    <pic:cNvPicPr/>
                  </pic:nvPicPr>
                  <pic:blipFill>
                    <a:blip r:embed="rId9">
                      <a:extLst>
                        <a:ext uri="{28A0092B-C50C-407E-A947-70E740481C1C}">
                          <a14:useLocalDpi xmlns:a14="http://schemas.microsoft.com/office/drawing/2010/main" val="0"/>
                        </a:ext>
                      </a:extLst>
                    </a:blip>
                    <a:stretch>
                      <a:fillRect/>
                    </a:stretch>
                  </pic:blipFill>
                  <pic:spPr>
                    <a:xfrm>
                      <a:off x="0" y="0"/>
                      <a:ext cx="5046980" cy="2336800"/>
                    </a:xfrm>
                    <a:prstGeom prst="rect">
                      <a:avLst/>
                    </a:prstGeom>
                  </pic:spPr>
                </pic:pic>
              </a:graphicData>
            </a:graphic>
            <wp14:sizeRelH relativeFrom="margin">
              <wp14:pctWidth>0</wp14:pctWidth>
            </wp14:sizeRelH>
            <wp14:sizeRelV relativeFrom="margin">
              <wp14:pctHeight>0</wp14:pctHeight>
            </wp14:sizeRelV>
          </wp:anchor>
        </w:drawing>
      </w:r>
      <w:r w:rsidR="00CE7688" w:rsidRPr="00CE7688">
        <w:rPr>
          <w:rFonts w:ascii="Californian FB" w:hAnsi="Californian FB" w:cs="Times New Roman"/>
          <w:sz w:val="32"/>
          <w:szCs w:val="24"/>
        </w:rPr>
        <w:t>The horizontal bar chart makes it easier to compare transaction volumes visually.</w:t>
      </w:r>
    </w:p>
    <w:p w14:paraId="3C71CC5F" w14:textId="77777777" w:rsidR="00CE7688" w:rsidRPr="00CE7688" w:rsidRDefault="00CE7688" w:rsidP="00CE7688">
      <w:pPr>
        <w:rPr>
          <w:rFonts w:ascii="Californian FB" w:hAnsi="Californian FB" w:cs="Times New Roman"/>
          <w:b/>
          <w:bCs/>
          <w:sz w:val="32"/>
          <w:szCs w:val="24"/>
        </w:rPr>
      </w:pPr>
      <w:r w:rsidRPr="00CE7688">
        <w:rPr>
          <w:rFonts w:ascii="Californian FB" w:hAnsi="Californian FB" w:cs="Times New Roman"/>
          <w:b/>
          <w:bCs/>
          <w:sz w:val="32"/>
          <w:szCs w:val="24"/>
        </w:rPr>
        <w:lastRenderedPageBreak/>
        <w:t>7.6 Transaction Summary</w:t>
      </w:r>
    </w:p>
    <w:p w14:paraId="74BA3EC9"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The Transaction Summary table provides a detailed comparison of transaction counts and transaction values.</w:t>
      </w:r>
    </w:p>
    <w:p w14:paraId="2807A2E7"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It contains three main columns:</w:t>
      </w:r>
    </w:p>
    <w:p w14:paraId="48013163" w14:textId="77777777" w:rsidR="00CE7688" w:rsidRPr="00CE7688" w:rsidRDefault="00CE7688" w:rsidP="00CE7688">
      <w:pPr>
        <w:numPr>
          <w:ilvl w:val="0"/>
          <w:numId w:val="19"/>
        </w:numPr>
        <w:rPr>
          <w:rFonts w:ascii="Californian FB" w:hAnsi="Californian FB" w:cs="Times New Roman"/>
          <w:sz w:val="32"/>
          <w:szCs w:val="24"/>
        </w:rPr>
      </w:pPr>
      <w:r w:rsidRPr="00CE7688">
        <w:rPr>
          <w:rFonts w:ascii="Californian FB" w:hAnsi="Californian FB" w:cs="Times New Roman"/>
          <w:sz w:val="32"/>
          <w:szCs w:val="24"/>
        </w:rPr>
        <w:t>TypeName</w:t>
      </w:r>
    </w:p>
    <w:p w14:paraId="70D08904" w14:textId="77777777" w:rsidR="00CE7688" w:rsidRPr="00CE7688" w:rsidRDefault="00CE7688" w:rsidP="00CE7688">
      <w:pPr>
        <w:numPr>
          <w:ilvl w:val="0"/>
          <w:numId w:val="19"/>
        </w:numPr>
        <w:rPr>
          <w:rFonts w:ascii="Californian FB" w:hAnsi="Californian FB" w:cs="Times New Roman"/>
          <w:sz w:val="32"/>
          <w:szCs w:val="24"/>
        </w:rPr>
      </w:pPr>
      <w:r w:rsidRPr="00CE7688">
        <w:rPr>
          <w:rFonts w:ascii="Californian FB" w:hAnsi="Californian FB" w:cs="Times New Roman"/>
          <w:sz w:val="32"/>
          <w:szCs w:val="24"/>
        </w:rPr>
        <w:t>Total Transactions</w:t>
      </w:r>
    </w:p>
    <w:p w14:paraId="0B25476E" w14:textId="77777777" w:rsidR="00CE7688" w:rsidRPr="00CE7688" w:rsidRDefault="00CE7688" w:rsidP="00CE7688">
      <w:pPr>
        <w:numPr>
          <w:ilvl w:val="0"/>
          <w:numId w:val="19"/>
        </w:numPr>
        <w:rPr>
          <w:rFonts w:ascii="Californian FB" w:hAnsi="Californian FB" w:cs="Times New Roman"/>
          <w:sz w:val="32"/>
          <w:szCs w:val="24"/>
        </w:rPr>
      </w:pPr>
      <w:r w:rsidRPr="00CE7688">
        <w:rPr>
          <w:rFonts w:ascii="Californian FB" w:hAnsi="Californian FB" w:cs="Times New Roman"/>
          <w:sz w:val="32"/>
          <w:szCs w:val="24"/>
        </w:rPr>
        <w:t>Total Transaction Value</w:t>
      </w:r>
    </w:p>
    <w:p w14:paraId="30320CDF"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The displayed values are:</w:t>
      </w:r>
    </w:p>
    <w:tbl>
      <w:tblPr>
        <w:tblStyle w:val="PlainTable1"/>
        <w:tblW w:w="0" w:type="auto"/>
        <w:tblLook w:val="04A0" w:firstRow="1" w:lastRow="0" w:firstColumn="1" w:lastColumn="0" w:noHBand="0" w:noVBand="1"/>
      </w:tblPr>
      <w:tblGrid>
        <w:gridCol w:w="2627"/>
        <w:gridCol w:w="2797"/>
        <w:gridCol w:w="3519"/>
      </w:tblGrid>
      <w:tr w:rsidR="00CE7688" w:rsidRPr="00CE7688" w14:paraId="7973C8E8" w14:textId="77777777" w:rsidTr="00CE76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248C8C" w14:textId="77777777" w:rsidR="00CE7688" w:rsidRPr="00CE7688" w:rsidRDefault="00CE7688" w:rsidP="00CE7688">
            <w:pPr>
              <w:spacing w:after="160" w:line="278" w:lineRule="auto"/>
              <w:rPr>
                <w:rFonts w:ascii="Californian FB" w:hAnsi="Californian FB" w:cs="Times New Roman"/>
                <w:sz w:val="32"/>
                <w:szCs w:val="24"/>
              </w:rPr>
            </w:pPr>
            <w:r w:rsidRPr="00CE7688">
              <w:rPr>
                <w:rFonts w:ascii="Californian FB" w:hAnsi="Californian FB" w:cs="Times New Roman"/>
                <w:sz w:val="32"/>
                <w:szCs w:val="24"/>
              </w:rPr>
              <w:t>Transaction Type</w:t>
            </w:r>
          </w:p>
        </w:tc>
        <w:tc>
          <w:tcPr>
            <w:tcW w:w="0" w:type="auto"/>
            <w:hideMark/>
          </w:tcPr>
          <w:p w14:paraId="14309FEB" w14:textId="77777777" w:rsidR="00CE7688" w:rsidRPr="00CE7688" w:rsidRDefault="00CE7688" w:rsidP="00CE7688">
            <w:pPr>
              <w:spacing w:after="160" w:line="278" w:lineRule="auto"/>
              <w:cnfStyle w:val="100000000000" w:firstRow="1" w:lastRow="0" w:firstColumn="0" w:lastColumn="0" w:oddVBand="0" w:evenVBand="0" w:oddHBand="0" w:evenHBand="0" w:firstRowFirstColumn="0" w:firstRowLastColumn="0" w:lastRowFirstColumn="0" w:lastRowLastColumn="0"/>
              <w:rPr>
                <w:rFonts w:ascii="Californian FB" w:hAnsi="Californian FB" w:cs="Times New Roman"/>
                <w:sz w:val="32"/>
                <w:szCs w:val="24"/>
              </w:rPr>
            </w:pPr>
            <w:r w:rsidRPr="00CE7688">
              <w:rPr>
                <w:rFonts w:ascii="Californian FB" w:hAnsi="Californian FB" w:cs="Times New Roman"/>
                <w:sz w:val="32"/>
                <w:szCs w:val="24"/>
              </w:rPr>
              <w:t>Total Transactions</w:t>
            </w:r>
          </w:p>
        </w:tc>
        <w:tc>
          <w:tcPr>
            <w:tcW w:w="0" w:type="auto"/>
            <w:hideMark/>
          </w:tcPr>
          <w:p w14:paraId="2873B1AC" w14:textId="77777777" w:rsidR="00CE7688" w:rsidRPr="00CE7688" w:rsidRDefault="00CE7688" w:rsidP="00CE7688">
            <w:pPr>
              <w:spacing w:after="160" w:line="278" w:lineRule="auto"/>
              <w:cnfStyle w:val="100000000000" w:firstRow="1" w:lastRow="0" w:firstColumn="0" w:lastColumn="0" w:oddVBand="0" w:evenVBand="0" w:oddHBand="0" w:evenHBand="0" w:firstRowFirstColumn="0" w:firstRowLastColumn="0" w:lastRowFirstColumn="0" w:lastRowLastColumn="0"/>
              <w:rPr>
                <w:rFonts w:ascii="Californian FB" w:hAnsi="Californian FB" w:cs="Times New Roman"/>
                <w:sz w:val="32"/>
                <w:szCs w:val="24"/>
              </w:rPr>
            </w:pPr>
            <w:r w:rsidRPr="00CE7688">
              <w:rPr>
                <w:rFonts w:ascii="Californian FB" w:hAnsi="Californian FB" w:cs="Times New Roman"/>
                <w:sz w:val="32"/>
                <w:szCs w:val="24"/>
              </w:rPr>
              <w:t>Total Transaction Value</w:t>
            </w:r>
          </w:p>
        </w:tc>
      </w:tr>
      <w:tr w:rsidR="00CE7688" w:rsidRPr="00CE7688" w14:paraId="72FC9720" w14:textId="77777777" w:rsidTr="00CE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EF59AD" w14:textId="77777777" w:rsidR="00CE7688" w:rsidRPr="00CE7688" w:rsidRDefault="00CE7688" w:rsidP="00CE7688">
            <w:pPr>
              <w:spacing w:after="160" w:line="278" w:lineRule="auto"/>
              <w:rPr>
                <w:rFonts w:ascii="Californian FB" w:hAnsi="Californian FB" w:cs="Times New Roman"/>
                <w:sz w:val="32"/>
                <w:szCs w:val="24"/>
              </w:rPr>
            </w:pPr>
            <w:r w:rsidRPr="00CE7688">
              <w:rPr>
                <w:rFonts w:ascii="Californian FB" w:hAnsi="Californian FB" w:cs="Times New Roman"/>
                <w:sz w:val="32"/>
                <w:szCs w:val="24"/>
              </w:rPr>
              <w:t>Deposit</w:t>
            </w:r>
          </w:p>
        </w:tc>
        <w:tc>
          <w:tcPr>
            <w:tcW w:w="0" w:type="auto"/>
            <w:hideMark/>
          </w:tcPr>
          <w:p w14:paraId="1E50232F" w14:textId="77777777" w:rsidR="00CE7688" w:rsidRPr="00CE7688" w:rsidRDefault="00CE7688" w:rsidP="00CE7688">
            <w:pPr>
              <w:spacing w:after="160" w:line="278" w:lineRule="auto"/>
              <w:cnfStyle w:val="000000100000" w:firstRow="0" w:lastRow="0" w:firstColumn="0" w:lastColumn="0" w:oddVBand="0" w:evenVBand="0" w:oddHBand="1" w:evenHBand="0" w:firstRowFirstColumn="0" w:firstRowLastColumn="0" w:lastRowFirstColumn="0" w:lastRowLastColumn="0"/>
              <w:rPr>
                <w:rFonts w:ascii="Californian FB" w:hAnsi="Californian FB" w:cs="Times New Roman"/>
                <w:b/>
                <w:bCs/>
                <w:sz w:val="32"/>
                <w:szCs w:val="24"/>
              </w:rPr>
            </w:pPr>
            <w:r w:rsidRPr="00CE7688">
              <w:rPr>
                <w:rFonts w:ascii="Californian FB" w:hAnsi="Californian FB" w:cs="Times New Roman"/>
                <w:b/>
                <w:bCs/>
                <w:sz w:val="32"/>
                <w:szCs w:val="24"/>
              </w:rPr>
              <w:t>14,760</w:t>
            </w:r>
          </w:p>
        </w:tc>
        <w:tc>
          <w:tcPr>
            <w:tcW w:w="0" w:type="auto"/>
            <w:hideMark/>
          </w:tcPr>
          <w:p w14:paraId="036273AE" w14:textId="77777777" w:rsidR="00CE7688" w:rsidRPr="00CE7688" w:rsidRDefault="00CE7688" w:rsidP="00CE7688">
            <w:pPr>
              <w:spacing w:after="160" w:line="278" w:lineRule="auto"/>
              <w:cnfStyle w:val="000000100000" w:firstRow="0" w:lastRow="0" w:firstColumn="0" w:lastColumn="0" w:oddVBand="0" w:evenVBand="0" w:oddHBand="1" w:evenHBand="0" w:firstRowFirstColumn="0" w:firstRowLastColumn="0" w:lastRowFirstColumn="0" w:lastRowLastColumn="0"/>
              <w:rPr>
                <w:rFonts w:ascii="Californian FB" w:hAnsi="Californian FB" w:cs="Times New Roman"/>
                <w:b/>
                <w:bCs/>
                <w:sz w:val="32"/>
                <w:szCs w:val="24"/>
              </w:rPr>
            </w:pPr>
            <w:r w:rsidRPr="00CE7688">
              <w:rPr>
                <w:rFonts w:ascii="Californian FB" w:hAnsi="Californian FB" w:cs="Times New Roman"/>
                <w:b/>
                <w:bCs/>
                <w:sz w:val="32"/>
                <w:szCs w:val="24"/>
              </w:rPr>
              <w:t>$37,255,964.91</w:t>
            </w:r>
          </w:p>
        </w:tc>
      </w:tr>
      <w:tr w:rsidR="00CE7688" w:rsidRPr="00CE7688" w14:paraId="6EAFCC07" w14:textId="77777777" w:rsidTr="00CE7688">
        <w:tc>
          <w:tcPr>
            <w:cnfStyle w:val="001000000000" w:firstRow="0" w:lastRow="0" w:firstColumn="1" w:lastColumn="0" w:oddVBand="0" w:evenVBand="0" w:oddHBand="0" w:evenHBand="0" w:firstRowFirstColumn="0" w:firstRowLastColumn="0" w:lastRowFirstColumn="0" w:lastRowLastColumn="0"/>
            <w:tcW w:w="0" w:type="auto"/>
            <w:hideMark/>
          </w:tcPr>
          <w:p w14:paraId="5F3E9A50" w14:textId="77777777" w:rsidR="00CE7688" w:rsidRPr="00CE7688" w:rsidRDefault="00CE7688" w:rsidP="00CE7688">
            <w:pPr>
              <w:spacing w:after="160" w:line="278" w:lineRule="auto"/>
              <w:rPr>
                <w:rFonts w:ascii="Californian FB" w:hAnsi="Californian FB" w:cs="Times New Roman"/>
                <w:sz w:val="32"/>
                <w:szCs w:val="24"/>
              </w:rPr>
            </w:pPr>
            <w:r w:rsidRPr="00CE7688">
              <w:rPr>
                <w:rFonts w:ascii="Californian FB" w:hAnsi="Californian FB" w:cs="Times New Roman"/>
                <w:sz w:val="32"/>
                <w:szCs w:val="24"/>
              </w:rPr>
              <w:t>Payment</w:t>
            </w:r>
          </w:p>
        </w:tc>
        <w:tc>
          <w:tcPr>
            <w:tcW w:w="0" w:type="auto"/>
            <w:hideMark/>
          </w:tcPr>
          <w:p w14:paraId="7FB2DA48" w14:textId="77777777" w:rsidR="00CE7688" w:rsidRPr="00CE7688" w:rsidRDefault="00CE7688" w:rsidP="00CE7688">
            <w:pPr>
              <w:spacing w:after="160" w:line="278" w:lineRule="auto"/>
              <w:cnfStyle w:val="000000000000" w:firstRow="0" w:lastRow="0" w:firstColumn="0" w:lastColumn="0" w:oddVBand="0" w:evenVBand="0" w:oddHBand="0" w:evenHBand="0" w:firstRowFirstColumn="0" w:firstRowLastColumn="0" w:lastRowFirstColumn="0" w:lastRowLastColumn="0"/>
              <w:rPr>
                <w:rFonts w:ascii="Californian FB" w:hAnsi="Californian FB" w:cs="Times New Roman"/>
                <w:b/>
                <w:bCs/>
                <w:sz w:val="32"/>
                <w:szCs w:val="24"/>
              </w:rPr>
            </w:pPr>
            <w:r w:rsidRPr="00CE7688">
              <w:rPr>
                <w:rFonts w:ascii="Californian FB" w:hAnsi="Californian FB" w:cs="Times New Roman"/>
                <w:b/>
                <w:bCs/>
                <w:sz w:val="32"/>
                <w:szCs w:val="24"/>
              </w:rPr>
              <w:t>4,860</w:t>
            </w:r>
          </w:p>
        </w:tc>
        <w:tc>
          <w:tcPr>
            <w:tcW w:w="0" w:type="auto"/>
            <w:hideMark/>
          </w:tcPr>
          <w:p w14:paraId="0B6CF997" w14:textId="77777777" w:rsidR="00CE7688" w:rsidRPr="00CE7688" w:rsidRDefault="00CE7688" w:rsidP="00CE7688">
            <w:pPr>
              <w:spacing w:after="160" w:line="278" w:lineRule="auto"/>
              <w:cnfStyle w:val="000000000000" w:firstRow="0" w:lastRow="0" w:firstColumn="0" w:lastColumn="0" w:oddVBand="0" w:evenVBand="0" w:oddHBand="0" w:evenHBand="0" w:firstRowFirstColumn="0" w:firstRowLastColumn="0" w:lastRowFirstColumn="0" w:lastRowLastColumn="0"/>
              <w:rPr>
                <w:rFonts w:ascii="Californian FB" w:hAnsi="Californian FB" w:cs="Times New Roman"/>
                <w:b/>
                <w:bCs/>
                <w:sz w:val="32"/>
                <w:szCs w:val="24"/>
              </w:rPr>
            </w:pPr>
            <w:r w:rsidRPr="00CE7688">
              <w:rPr>
                <w:rFonts w:ascii="Californian FB" w:hAnsi="Californian FB" w:cs="Times New Roman"/>
                <w:b/>
                <w:bCs/>
                <w:sz w:val="32"/>
                <w:szCs w:val="24"/>
              </w:rPr>
              <w:t>$12,293,101.75</w:t>
            </w:r>
          </w:p>
        </w:tc>
      </w:tr>
      <w:tr w:rsidR="00CE7688" w:rsidRPr="00CE7688" w14:paraId="5023FD28" w14:textId="77777777" w:rsidTr="00CE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30EE5" w14:textId="77777777" w:rsidR="00CE7688" w:rsidRPr="00CE7688" w:rsidRDefault="00CE7688" w:rsidP="00CE7688">
            <w:pPr>
              <w:spacing w:after="160" w:line="278" w:lineRule="auto"/>
              <w:rPr>
                <w:rFonts w:ascii="Californian FB" w:hAnsi="Californian FB" w:cs="Times New Roman"/>
                <w:sz w:val="32"/>
                <w:szCs w:val="24"/>
              </w:rPr>
            </w:pPr>
            <w:r w:rsidRPr="00CE7688">
              <w:rPr>
                <w:rFonts w:ascii="Californian FB" w:hAnsi="Californian FB" w:cs="Times New Roman"/>
                <w:sz w:val="32"/>
                <w:szCs w:val="24"/>
              </w:rPr>
              <w:t>Transfer</w:t>
            </w:r>
          </w:p>
        </w:tc>
        <w:tc>
          <w:tcPr>
            <w:tcW w:w="0" w:type="auto"/>
            <w:hideMark/>
          </w:tcPr>
          <w:p w14:paraId="66CF45D3" w14:textId="77777777" w:rsidR="00CE7688" w:rsidRPr="00CE7688" w:rsidRDefault="00CE7688" w:rsidP="00CE7688">
            <w:pPr>
              <w:spacing w:after="160" w:line="278" w:lineRule="auto"/>
              <w:cnfStyle w:val="000000100000" w:firstRow="0" w:lastRow="0" w:firstColumn="0" w:lastColumn="0" w:oddVBand="0" w:evenVBand="0" w:oddHBand="1" w:evenHBand="0" w:firstRowFirstColumn="0" w:firstRowLastColumn="0" w:lastRowFirstColumn="0" w:lastRowLastColumn="0"/>
              <w:rPr>
                <w:rFonts w:ascii="Californian FB" w:hAnsi="Californian FB" w:cs="Times New Roman"/>
                <w:b/>
                <w:bCs/>
                <w:sz w:val="32"/>
                <w:szCs w:val="24"/>
              </w:rPr>
            </w:pPr>
            <w:r w:rsidRPr="00CE7688">
              <w:rPr>
                <w:rFonts w:ascii="Californian FB" w:hAnsi="Californian FB" w:cs="Times New Roman"/>
                <w:b/>
                <w:bCs/>
                <w:sz w:val="32"/>
                <w:szCs w:val="24"/>
              </w:rPr>
              <w:t>14,478</w:t>
            </w:r>
          </w:p>
        </w:tc>
        <w:tc>
          <w:tcPr>
            <w:tcW w:w="0" w:type="auto"/>
            <w:hideMark/>
          </w:tcPr>
          <w:p w14:paraId="38B6994D" w14:textId="77777777" w:rsidR="00CE7688" w:rsidRPr="00CE7688" w:rsidRDefault="00CE7688" w:rsidP="00CE7688">
            <w:pPr>
              <w:spacing w:after="160" w:line="278" w:lineRule="auto"/>
              <w:cnfStyle w:val="000000100000" w:firstRow="0" w:lastRow="0" w:firstColumn="0" w:lastColumn="0" w:oddVBand="0" w:evenVBand="0" w:oddHBand="1" w:evenHBand="0" w:firstRowFirstColumn="0" w:firstRowLastColumn="0" w:lastRowFirstColumn="0" w:lastRowLastColumn="0"/>
              <w:rPr>
                <w:rFonts w:ascii="Californian FB" w:hAnsi="Californian FB" w:cs="Times New Roman"/>
                <w:b/>
                <w:bCs/>
                <w:sz w:val="32"/>
                <w:szCs w:val="24"/>
              </w:rPr>
            </w:pPr>
            <w:r w:rsidRPr="00CE7688">
              <w:rPr>
                <w:rFonts w:ascii="Californian FB" w:hAnsi="Californian FB" w:cs="Times New Roman"/>
                <w:b/>
                <w:bCs/>
                <w:sz w:val="32"/>
                <w:szCs w:val="24"/>
              </w:rPr>
              <w:t>$36,783,420.00</w:t>
            </w:r>
          </w:p>
        </w:tc>
      </w:tr>
      <w:tr w:rsidR="00CE7688" w:rsidRPr="00CE7688" w14:paraId="093EEC11" w14:textId="77777777" w:rsidTr="00CE7688">
        <w:tc>
          <w:tcPr>
            <w:cnfStyle w:val="001000000000" w:firstRow="0" w:lastRow="0" w:firstColumn="1" w:lastColumn="0" w:oddVBand="0" w:evenVBand="0" w:oddHBand="0" w:evenHBand="0" w:firstRowFirstColumn="0" w:firstRowLastColumn="0" w:lastRowFirstColumn="0" w:lastRowLastColumn="0"/>
            <w:tcW w:w="0" w:type="auto"/>
            <w:hideMark/>
          </w:tcPr>
          <w:p w14:paraId="0FB3CDBD" w14:textId="77777777" w:rsidR="00CE7688" w:rsidRPr="00CE7688" w:rsidRDefault="00CE7688" w:rsidP="00CE7688">
            <w:pPr>
              <w:spacing w:after="160" w:line="278" w:lineRule="auto"/>
              <w:rPr>
                <w:rFonts w:ascii="Californian FB" w:hAnsi="Californian FB" w:cs="Times New Roman"/>
                <w:sz w:val="32"/>
                <w:szCs w:val="24"/>
              </w:rPr>
            </w:pPr>
            <w:r w:rsidRPr="00CE7688">
              <w:rPr>
                <w:rFonts w:ascii="Californian FB" w:hAnsi="Californian FB" w:cs="Times New Roman"/>
                <w:sz w:val="32"/>
                <w:szCs w:val="24"/>
              </w:rPr>
              <w:t>Withdrawal</w:t>
            </w:r>
          </w:p>
        </w:tc>
        <w:tc>
          <w:tcPr>
            <w:tcW w:w="0" w:type="auto"/>
            <w:hideMark/>
          </w:tcPr>
          <w:p w14:paraId="7FE875D7" w14:textId="77777777" w:rsidR="00CE7688" w:rsidRPr="00CE7688" w:rsidRDefault="00CE7688" w:rsidP="00CE7688">
            <w:pPr>
              <w:spacing w:after="160" w:line="278" w:lineRule="auto"/>
              <w:cnfStyle w:val="000000000000" w:firstRow="0" w:lastRow="0" w:firstColumn="0" w:lastColumn="0" w:oddVBand="0" w:evenVBand="0" w:oddHBand="0" w:evenHBand="0" w:firstRowFirstColumn="0" w:firstRowLastColumn="0" w:lastRowFirstColumn="0" w:lastRowLastColumn="0"/>
              <w:rPr>
                <w:rFonts w:ascii="Californian FB" w:hAnsi="Californian FB" w:cs="Times New Roman"/>
                <w:b/>
                <w:bCs/>
                <w:sz w:val="32"/>
                <w:szCs w:val="24"/>
              </w:rPr>
            </w:pPr>
            <w:r w:rsidRPr="00CE7688">
              <w:rPr>
                <w:rFonts w:ascii="Californian FB" w:hAnsi="Californian FB" w:cs="Times New Roman"/>
                <w:b/>
                <w:bCs/>
                <w:sz w:val="32"/>
                <w:szCs w:val="24"/>
              </w:rPr>
              <w:t>14,412</w:t>
            </w:r>
          </w:p>
        </w:tc>
        <w:tc>
          <w:tcPr>
            <w:tcW w:w="0" w:type="auto"/>
            <w:hideMark/>
          </w:tcPr>
          <w:p w14:paraId="13FDC36D" w14:textId="77777777" w:rsidR="00CE7688" w:rsidRPr="00CE7688" w:rsidRDefault="00CE7688" w:rsidP="00CE7688">
            <w:pPr>
              <w:spacing w:after="160" w:line="278" w:lineRule="auto"/>
              <w:cnfStyle w:val="000000000000" w:firstRow="0" w:lastRow="0" w:firstColumn="0" w:lastColumn="0" w:oddVBand="0" w:evenVBand="0" w:oddHBand="0" w:evenHBand="0" w:firstRowFirstColumn="0" w:firstRowLastColumn="0" w:lastRowFirstColumn="0" w:lastRowLastColumn="0"/>
              <w:rPr>
                <w:rFonts w:ascii="Californian FB" w:hAnsi="Californian FB" w:cs="Times New Roman"/>
                <w:b/>
                <w:bCs/>
                <w:sz w:val="32"/>
                <w:szCs w:val="24"/>
              </w:rPr>
            </w:pPr>
            <w:r w:rsidRPr="00CE7688">
              <w:rPr>
                <w:rFonts w:ascii="Californian FB" w:hAnsi="Californian FB" w:cs="Times New Roman"/>
                <w:b/>
                <w:bCs/>
                <w:sz w:val="32"/>
                <w:szCs w:val="24"/>
              </w:rPr>
              <w:t>$36,360,564.15</w:t>
            </w:r>
          </w:p>
        </w:tc>
      </w:tr>
      <w:tr w:rsidR="00CE7688" w:rsidRPr="00CE7688" w14:paraId="71377E3F" w14:textId="77777777" w:rsidTr="00CE7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2F5E2" w14:textId="77777777" w:rsidR="00CE7688" w:rsidRPr="00CE7688" w:rsidRDefault="00CE7688" w:rsidP="00CE7688">
            <w:pPr>
              <w:spacing w:after="160" w:line="278" w:lineRule="auto"/>
              <w:rPr>
                <w:rFonts w:ascii="Californian FB" w:hAnsi="Californian FB" w:cs="Times New Roman"/>
                <w:sz w:val="32"/>
                <w:szCs w:val="24"/>
              </w:rPr>
            </w:pPr>
            <w:r w:rsidRPr="00CE7688">
              <w:rPr>
                <w:rFonts w:ascii="Californian FB" w:hAnsi="Californian FB" w:cs="Times New Roman"/>
                <w:sz w:val="32"/>
                <w:szCs w:val="24"/>
              </w:rPr>
              <w:t>Total</w:t>
            </w:r>
          </w:p>
        </w:tc>
        <w:tc>
          <w:tcPr>
            <w:tcW w:w="0" w:type="auto"/>
            <w:hideMark/>
          </w:tcPr>
          <w:p w14:paraId="7CCFB14B" w14:textId="77777777" w:rsidR="00CE7688" w:rsidRPr="00CE7688" w:rsidRDefault="00CE7688" w:rsidP="00CE7688">
            <w:pPr>
              <w:spacing w:after="160" w:line="278" w:lineRule="auto"/>
              <w:cnfStyle w:val="000000100000" w:firstRow="0" w:lastRow="0" w:firstColumn="0" w:lastColumn="0" w:oddVBand="0" w:evenVBand="0" w:oddHBand="1" w:evenHBand="0" w:firstRowFirstColumn="0" w:firstRowLastColumn="0" w:lastRowFirstColumn="0" w:lastRowLastColumn="0"/>
              <w:rPr>
                <w:rFonts w:ascii="Californian FB" w:hAnsi="Californian FB" w:cs="Times New Roman"/>
                <w:b/>
                <w:bCs/>
                <w:sz w:val="32"/>
                <w:szCs w:val="24"/>
              </w:rPr>
            </w:pPr>
            <w:r w:rsidRPr="00CE7688">
              <w:rPr>
                <w:rFonts w:ascii="Californian FB" w:hAnsi="Californian FB" w:cs="Times New Roman"/>
                <w:b/>
                <w:bCs/>
                <w:sz w:val="32"/>
                <w:szCs w:val="24"/>
              </w:rPr>
              <w:t>48,510</w:t>
            </w:r>
          </w:p>
        </w:tc>
        <w:tc>
          <w:tcPr>
            <w:tcW w:w="0" w:type="auto"/>
            <w:hideMark/>
          </w:tcPr>
          <w:p w14:paraId="46D1946A" w14:textId="77777777" w:rsidR="00CE7688" w:rsidRPr="00CE7688" w:rsidRDefault="00CE7688" w:rsidP="00CE7688">
            <w:pPr>
              <w:spacing w:after="160" w:line="278" w:lineRule="auto"/>
              <w:cnfStyle w:val="000000100000" w:firstRow="0" w:lastRow="0" w:firstColumn="0" w:lastColumn="0" w:oddVBand="0" w:evenVBand="0" w:oddHBand="1" w:evenHBand="0" w:firstRowFirstColumn="0" w:firstRowLastColumn="0" w:lastRowFirstColumn="0" w:lastRowLastColumn="0"/>
              <w:rPr>
                <w:rFonts w:ascii="Californian FB" w:hAnsi="Californian FB" w:cs="Times New Roman"/>
                <w:b/>
                <w:bCs/>
                <w:sz w:val="32"/>
                <w:szCs w:val="24"/>
              </w:rPr>
            </w:pPr>
            <w:r w:rsidRPr="00CE7688">
              <w:rPr>
                <w:rFonts w:ascii="Californian FB" w:hAnsi="Californian FB" w:cs="Times New Roman"/>
                <w:b/>
                <w:bCs/>
                <w:sz w:val="32"/>
                <w:szCs w:val="24"/>
              </w:rPr>
              <w:t>$122,693,050.81</w:t>
            </w:r>
          </w:p>
        </w:tc>
      </w:tr>
    </w:tbl>
    <w:p w14:paraId="78F32B9F"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The summary table presents transaction counts and financial values in one place. It helps compare the financial contribution of each transaction category.</w:t>
      </w:r>
    </w:p>
    <w:p w14:paraId="23DD72F7" w14:textId="291837FD" w:rsidR="00CE7688" w:rsidRDefault="00AD5C35" w:rsidP="00CE7688">
      <w:pPr>
        <w:rPr>
          <w:rFonts w:ascii="Californian FB" w:hAnsi="Californian FB" w:cs="Times New Roman"/>
          <w:sz w:val="32"/>
          <w:szCs w:val="24"/>
        </w:rPr>
      </w:pPr>
      <w:r w:rsidRPr="00AD5C35">
        <w:rPr>
          <w:rFonts w:ascii="Californian FB" w:hAnsi="Californian FB" w:cs="Times New Roman"/>
          <w:sz w:val="32"/>
          <w:szCs w:val="24"/>
        </w:rPr>
        <w:drawing>
          <wp:anchor distT="0" distB="0" distL="114300" distR="114300" simplePos="0" relativeHeight="251661312" behindDoc="0" locked="0" layoutInCell="1" allowOverlap="1" wp14:anchorId="129D5F21" wp14:editId="6F7A723C">
            <wp:simplePos x="0" y="0"/>
            <wp:positionH relativeFrom="column">
              <wp:posOffset>177800</wp:posOffset>
            </wp:positionH>
            <wp:positionV relativeFrom="paragraph">
              <wp:posOffset>982345</wp:posOffset>
            </wp:positionV>
            <wp:extent cx="5731510" cy="1840865"/>
            <wp:effectExtent l="0" t="0" r="2540" b="6985"/>
            <wp:wrapTopAndBottom/>
            <wp:docPr id="114993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30597"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1840865"/>
                    </a:xfrm>
                    <a:prstGeom prst="rect">
                      <a:avLst/>
                    </a:prstGeom>
                  </pic:spPr>
                </pic:pic>
              </a:graphicData>
            </a:graphic>
          </wp:anchor>
        </w:drawing>
      </w:r>
      <w:r w:rsidR="00CE7688" w:rsidRPr="00CE7688">
        <w:rPr>
          <w:rFonts w:ascii="Californian FB" w:hAnsi="Californian FB" w:cs="Times New Roman"/>
          <w:sz w:val="32"/>
          <w:szCs w:val="24"/>
        </w:rPr>
        <w:t>The table also uses green data bars to provide a visual representation of transaction values. Longer bars indicate relatively higher values, making comparisons easier.</w:t>
      </w:r>
    </w:p>
    <w:p w14:paraId="01903F7B" w14:textId="542EE355" w:rsidR="00CE7688" w:rsidRPr="00CE7688" w:rsidRDefault="00CE7688" w:rsidP="00CE7688">
      <w:pPr>
        <w:rPr>
          <w:rFonts w:ascii="Californian FB" w:hAnsi="Californian FB" w:cs="Times New Roman"/>
          <w:b/>
          <w:bCs/>
          <w:sz w:val="32"/>
          <w:szCs w:val="24"/>
        </w:rPr>
      </w:pPr>
      <w:r w:rsidRPr="00CE7688">
        <w:rPr>
          <w:rFonts w:ascii="Californian FB" w:hAnsi="Californian FB" w:cs="Times New Roman"/>
          <w:b/>
          <w:bCs/>
          <w:sz w:val="32"/>
          <w:szCs w:val="24"/>
        </w:rPr>
        <w:lastRenderedPageBreak/>
        <w:t>8. Slicers and Interactivity</w:t>
      </w:r>
    </w:p>
    <w:p w14:paraId="15E00BAE" w14:textId="7B69E8E3"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The dashboard includes three slicers that allow users to filter the displayed information.</w:t>
      </w:r>
    </w:p>
    <w:p w14:paraId="4F2CDC51" w14:textId="0C2578CC" w:rsidR="00CE7688" w:rsidRPr="00CE7688" w:rsidRDefault="00CE7688" w:rsidP="00CE7688">
      <w:pPr>
        <w:rPr>
          <w:rFonts w:ascii="Californian FB" w:hAnsi="Californian FB" w:cs="Times New Roman"/>
          <w:b/>
          <w:bCs/>
          <w:sz w:val="32"/>
          <w:szCs w:val="24"/>
        </w:rPr>
      </w:pPr>
      <w:r w:rsidRPr="00CE7688">
        <w:rPr>
          <w:rFonts w:ascii="Californian FB" w:hAnsi="Californian FB" w:cs="Times New Roman"/>
          <w:b/>
          <w:bCs/>
          <w:sz w:val="32"/>
          <w:szCs w:val="24"/>
        </w:rPr>
        <w:t>8.1 Transaction Types</w:t>
      </w:r>
    </w:p>
    <w:p w14:paraId="070CE70F" w14:textId="04D97CD3"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The Transaction Types slicer allows users to select a transaction category or view all categories.</w:t>
      </w:r>
    </w:p>
    <w:p w14:paraId="1508DB28" w14:textId="39560D3B"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This helps users examine the relevant transaction activity and compare different transaction types.</w:t>
      </w:r>
    </w:p>
    <w:p w14:paraId="0FCC438F" w14:textId="6A696F65" w:rsidR="00CE7688" w:rsidRPr="00CE7688" w:rsidRDefault="00CE7688" w:rsidP="00CE7688">
      <w:pPr>
        <w:rPr>
          <w:rFonts w:ascii="Californian FB" w:hAnsi="Californian FB" w:cs="Times New Roman"/>
          <w:b/>
          <w:bCs/>
          <w:sz w:val="32"/>
          <w:szCs w:val="24"/>
        </w:rPr>
      </w:pPr>
      <w:r w:rsidRPr="00CE7688">
        <w:rPr>
          <w:rFonts w:ascii="Californian FB" w:hAnsi="Californian FB" w:cs="Times New Roman"/>
          <w:b/>
          <w:bCs/>
          <w:sz w:val="32"/>
          <w:szCs w:val="24"/>
        </w:rPr>
        <w:t>8.2 Account Name</w:t>
      </w:r>
    </w:p>
    <w:p w14:paraId="2A487701" w14:textId="00EEDFB0"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The Account Name slicer allows users to filter the report using the available account names.</w:t>
      </w:r>
    </w:p>
    <w:p w14:paraId="390A21BA" w14:textId="64B28865"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This provides an additional way to explore financial information according to the selected account.</w:t>
      </w:r>
    </w:p>
    <w:p w14:paraId="54BCB788" w14:textId="53A1197D" w:rsidR="00CE7688" w:rsidRPr="00CE7688" w:rsidRDefault="00CE7688" w:rsidP="00CE7688">
      <w:pPr>
        <w:rPr>
          <w:rFonts w:ascii="Californian FB" w:hAnsi="Californian FB" w:cs="Times New Roman"/>
          <w:b/>
          <w:bCs/>
          <w:sz w:val="32"/>
          <w:szCs w:val="24"/>
        </w:rPr>
      </w:pPr>
      <w:r w:rsidRPr="00CE7688">
        <w:rPr>
          <w:rFonts w:ascii="Californian FB" w:hAnsi="Californian FB" w:cs="Times New Roman"/>
          <w:b/>
          <w:bCs/>
          <w:sz w:val="32"/>
          <w:szCs w:val="24"/>
        </w:rPr>
        <w:t>8.3 Year</w:t>
      </w:r>
    </w:p>
    <w:p w14:paraId="66D9C9E0" w14:textId="11FB65E5"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The Year slicer displays a range from 2020 to 2026.</w:t>
      </w:r>
    </w:p>
    <w:p w14:paraId="4C227EAD" w14:textId="71774E48"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Users can select a year or a range of years to examine transaction activity for the selected period.</w:t>
      </w:r>
    </w:p>
    <w:p w14:paraId="626286B1" w14:textId="77777777" w:rsidR="00CE7688" w:rsidRPr="00CE7688" w:rsidRDefault="00CE7688" w:rsidP="00CE7688">
      <w:pPr>
        <w:rPr>
          <w:rFonts w:ascii="Californian FB" w:hAnsi="Californian FB" w:cs="Times New Roman"/>
          <w:b/>
          <w:bCs/>
          <w:sz w:val="32"/>
          <w:szCs w:val="24"/>
        </w:rPr>
      </w:pPr>
      <w:r w:rsidRPr="00CE7688">
        <w:rPr>
          <w:rFonts w:ascii="Californian FB" w:hAnsi="Californian FB" w:cs="Times New Roman"/>
          <w:b/>
          <w:bCs/>
          <w:sz w:val="32"/>
          <w:szCs w:val="24"/>
        </w:rPr>
        <w:t>8.4 Visual Interactions</w:t>
      </w:r>
    </w:p>
    <w:p w14:paraId="78D617F4"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Power BI allows visuals to interact with one another. Depending on the interaction settings, selecting a category or applying a slicer can filter or highlight related information in other visuals.</w:t>
      </w:r>
    </w:p>
    <w:p w14:paraId="4861DBCF"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The Edit interactions feature can be used to configure whether one visual filters, highlights, or does not affect another visual.</w:t>
      </w:r>
    </w:p>
    <w:p w14:paraId="6D3A6AE4" w14:textId="77777777" w:rsid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These features make the dashboard more useful than a static report because users can explore the financial data according to their requirements.</w:t>
      </w:r>
    </w:p>
    <w:p w14:paraId="6A52733B" w14:textId="3C51DD31" w:rsidR="00CE7688" w:rsidRPr="00CE7688" w:rsidRDefault="00AD5C35" w:rsidP="00CE7688">
      <w:pPr>
        <w:rPr>
          <w:rFonts w:ascii="Californian FB" w:hAnsi="Californian FB" w:cs="Times New Roman"/>
          <w:sz w:val="32"/>
          <w:szCs w:val="24"/>
        </w:rPr>
      </w:pPr>
      <w:r w:rsidRPr="00AD5C35">
        <w:rPr>
          <w:rFonts w:ascii="Californian FB" w:hAnsi="Californian FB" w:cs="Times New Roman"/>
          <w:sz w:val="32"/>
          <w:szCs w:val="24"/>
        </w:rPr>
        <w:lastRenderedPageBreak/>
        <w:drawing>
          <wp:anchor distT="0" distB="0" distL="114300" distR="114300" simplePos="0" relativeHeight="251662336" behindDoc="1" locked="0" layoutInCell="1" allowOverlap="1" wp14:anchorId="2B9F7519" wp14:editId="30D554E2">
            <wp:simplePos x="0" y="0"/>
            <wp:positionH relativeFrom="column">
              <wp:posOffset>1614054</wp:posOffset>
            </wp:positionH>
            <wp:positionV relativeFrom="paragraph">
              <wp:posOffset>288</wp:posOffset>
            </wp:positionV>
            <wp:extent cx="2210108" cy="2838846"/>
            <wp:effectExtent l="0" t="0" r="0" b="0"/>
            <wp:wrapTopAndBottom/>
            <wp:docPr id="77194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42031" name=""/>
                    <pic:cNvPicPr/>
                  </pic:nvPicPr>
                  <pic:blipFill>
                    <a:blip r:embed="rId11">
                      <a:extLst>
                        <a:ext uri="{28A0092B-C50C-407E-A947-70E740481C1C}">
                          <a14:useLocalDpi xmlns:a14="http://schemas.microsoft.com/office/drawing/2010/main" val="0"/>
                        </a:ext>
                      </a:extLst>
                    </a:blip>
                    <a:stretch>
                      <a:fillRect/>
                    </a:stretch>
                  </pic:blipFill>
                  <pic:spPr>
                    <a:xfrm>
                      <a:off x="0" y="0"/>
                      <a:ext cx="2210108" cy="2838846"/>
                    </a:xfrm>
                    <a:prstGeom prst="rect">
                      <a:avLst/>
                    </a:prstGeom>
                  </pic:spPr>
                </pic:pic>
              </a:graphicData>
            </a:graphic>
          </wp:anchor>
        </w:drawing>
      </w:r>
    </w:p>
    <w:p w14:paraId="75238CBC" w14:textId="77777777" w:rsidR="00CE7688" w:rsidRPr="00CE7688" w:rsidRDefault="00CE7688" w:rsidP="00CE7688">
      <w:pPr>
        <w:rPr>
          <w:rFonts w:ascii="Californian FB" w:hAnsi="Californian FB" w:cs="Times New Roman"/>
          <w:b/>
          <w:bCs/>
          <w:sz w:val="32"/>
          <w:szCs w:val="24"/>
        </w:rPr>
      </w:pPr>
      <w:r w:rsidRPr="00CE7688">
        <w:rPr>
          <w:rFonts w:ascii="Californian FB" w:hAnsi="Californian FB" w:cs="Times New Roman"/>
          <w:b/>
          <w:bCs/>
          <w:sz w:val="32"/>
          <w:szCs w:val="24"/>
        </w:rPr>
        <w:t>9. Drill-Down Analysis</w:t>
      </w:r>
    </w:p>
    <w:p w14:paraId="6FDAF551"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Drill-down is a Power BI feature that allows users to move from summarised information to more detailed levels of analysis.</w:t>
      </w:r>
    </w:p>
    <w:p w14:paraId="3E02095B"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For transaction trend analysis, a date hierarchy can be used to explore data at different levels, such as year, quarter, month, and day, depending on the hierarchy configured in the report.</w:t>
      </w:r>
    </w:p>
    <w:p w14:paraId="6F2DB54F" w14:textId="77777777" w:rsidR="00CE7688" w:rsidRPr="00CE7688" w:rsidRDefault="00CE7688" w:rsidP="00CE7688">
      <w:pPr>
        <w:rPr>
          <w:rFonts w:ascii="Californian FB" w:hAnsi="Californian FB" w:cs="Times New Roman"/>
          <w:sz w:val="32"/>
          <w:szCs w:val="24"/>
        </w:rPr>
      </w:pPr>
      <w:r w:rsidRPr="00CE7688">
        <w:rPr>
          <w:rFonts w:ascii="Californian FB" w:hAnsi="Californian FB" w:cs="Times New Roman"/>
          <w:sz w:val="32"/>
          <w:szCs w:val="24"/>
        </w:rPr>
        <w:t>The Transactions Over Time visual can be configured with a date hierarchy to allow users to navigate from a higher-level summary to more detailed time periods.</w:t>
      </w:r>
    </w:p>
    <w:p w14:paraId="47917BF4" w14:textId="4BBB3972" w:rsidR="00CE7688" w:rsidRDefault="00AD5C35" w:rsidP="00CE7688">
      <w:pPr>
        <w:rPr>
          <w:rFonts w:ascii="Californian FB" w:hAnsi="Californian FB" w:cs="Times New Roman"/>
          <w:sz w:val="32"/>
          <w:szCs w:val="24"/>
        </w:rPr>
      </w:pPr>
      <w:r w:rsidRPr="00AD5C35">
        <w:rPr>
          <w:rFonts w:ascii="Californian FB" w:hAnsi="Californian FB" w:cs="Times New Roman"/>
          <w:noProof/>
          <w:sz w:val="32"/>
          <w:szCs w:val="24"/>
        </w:rPr>
        <w:drawing>
          <wp:anchor distT="0" distB="0" distL="114300" distR="114300" simplePos="0" relativeHeight="251663360" behindDoc="0" locked="0" layoutInCell="1" allowOverlap="1" wp14:anchorId="22D9181E" wp14:editId="2C5DF8B2">
            <wp:simplePos x="0" y="0"/>
            <wp:positionH relativeFrom="column">
              <wp:posOffset>850553</wp:posOffset>
            </wp:positionH>
            <wp:positionV relativeFrom="paragraph">
              <wp:posOffset>723611</wp:posOffset>
            </wp:positionV>
            <wp:extent cx="4038600" cy="2112645"/>
            <wp:effectExtent l="0" t="0" r="0" b="1905"/>
            <wp:wrapTopAndBottom/>
            <wp:docPr id="152727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38600" cy="2112645"/>
                    </a:xfrm>
                    <a:prstGeom prst="rect">
                      <a:avLst/>
                    </a:prstGeom>
                    <a:noFill/>
                    <a:ln>
                      <a:noFill/>
                    </a:ln>
                  </pic:spPr>
                </pic:pic>
              </a:graphicData>
            </a:graphic>
          </wp:anchor>
        </w:drawing>
      </w:r>
      <w:r w:rsidR="00CE7688" w:rsidRPr="00CE7688">
        <w:rPr>
          <w:rFonts w:ascii="Californian FB" w:hAnsi="Californian FB" w:cs="Times New Roman"/>
          <w:b/>
          <w:bCs/>
          <w:sz w:val="32"/>
          <w:szCs w:val="24"/>
        </w:rPr>
        <w:t xml:space="preserve">Year level: </w:t>
      </w:r>
      <w:r w:rsidR="00CE7688" w:rsidRPr="00CE7688">
        <w:rPr>
          <w:rFonts w:ascii="Californian FB" w:hAnsi="Californian FB" w:cs="Times New Roman"/>
          <w:sz w:val="32"/>
          <w:szCs w:val="24"/>
        </w:rPr>
        <w:t>Users can examine overall transaction activity across different years.</w:t>
      </w:r>
    </w:p>
    <w:p w14:paraId="6DD632B6" w14:textId="3A099804" w:rsidR="00AD5C35" w:rsidRPr="00CE7688" w:rsidRDefault="00AD5C35" w:rsidP="00CE7688">
      <w:pPr>
        <w:rPr>
          <w:rFonts w:ascii="Californian FB" w:hAnsi="Californian FB" w:cs="Times New Roman"/>
          <w:sz w:val="32"/>
          <w:szCs w:val="24"/>
        </w:rPr>
      </w:pPr>
    </w:p>
    <w:p w14:paraId="334D1AFB" w14:textId="7E0FC0B7" w:rsidR="00CE7688" w:rsidRDefault="00AD5C35" w:rsidP="00CE7688">
      <w:pPr>
        <w:rPr>
          <w:rFonts w:ascii="Californian FB" w:hAnsi="Californian FB" w:cs="Times New Roman"/>
          <w:b/>
          <w:bCs/>
          <w:sz w:val="32"/>
          <w:szCs w:val="24"/>
        </w:rPr>
      </w:pPr>
      <w:r w:rsidRPr="00AD5C35">
        <w:rPr>
          <w:rFonts w:ascii="Californian FB" w:hAnsi="Californian FB" w:cs="Times New Roman"/>
          <w:b/>
          <w:bCs/>
          <w:noProof/>
          <w:sz w:val="32"/>
          <w:szCs w:val="24"/>
        </w:rPr>
        <w:drawing>
          <wp:anchor distT="0" distB="0" distL="114300" distR="114300" simplePos="0" relativeHeight="251664384" behindDoc="0" locked="0" layoutInCell="1" allowOverlap="1" wp14:anchorId="0616C185" wp14:editId="3AEC1CF5">
            <wp:simplePos x="0" y="0"/>
            <wp:positionH relativeFrom="column">
              <wp:posOffset>1032163</wp:posOffset>
            </wp:positionH>
            <wp:positionV relativeFrom="paragraph">
              <wp:posOffset>676621</wp:posOffset>
            </wp:positionV>
            <wp:extent cx="4066540" cy="2174875"/>
            <wp:effectExtent l="0" t="0" r="0" b="0"/>
            <wp:wrapTopAndBottom/>
            <wp:docPr id="1454445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66540" cy="2174875"/>
                    </a:xfrm>
                    <a:prstGeom prst="rect">
                      <a:avLst/>
                    </a:prstGeom>
                    <a:noFill/>
                    <a:ln>
                      <a:noFill/>
                    </a:ln>
                  </pic:spPr>
                </pic:pic>
              </a:graphicData>
            </a:graphic>
          </wp:anchor>
        </w:drawing>
      </w:r>
      <w:r w:rsidR="00CE7688" w:rsidRPr="00CE7688">
        <w:rPr>
          <w:rFonts w:ascii="Californian FB" w:hAnsi="Californian FB" w:cs="Times New Roman"/>
          <w:b/>
          <w:bCs/>
          <w:sz w:val="32"/>
          <w:szCs w:val="24"/>
        </w:rPr>
        <w:t xml:space="preserve">Quarter level: </w:t>
      </w:r>
      <w:r w:rsidR="00CE7688" w:rsidRPr="00CE7688">
        <w:rPr>
          <w:rFonts w:ascii="Californian FB" w:hAnsi="Californian FB" w:cs="Times New Roman"/>
          <w:sz w:val="32"/>
          <w:szCs w:val="24"/>
        </w:rPr>
        <w:t>Users can compare transaction activity across quarters within a selected year</w:t>
      </w:r>
      <w:r w:rsidR="00CE7688" w:rsidRPr="00CE7688">
        <w:rPr>
          <w:rFonts w:ascii="Californian FB" w:hAnsi="Californian FB" w:cs="Times New Roman"/>
          <w:b/>
          <w:bCs/>
          <w:sz w:val="32"/>
          <w:szCs w:val="24"/>
        </w:rPr>
        <w:t>.</w:t>
      </w:r>
    </w:p>
    <w:p w14:paraId="12A19F29" w14:textId="24A58C9A" w:rsidR="00AD5C35" w:rsidRPr="00CE7688" w:rsidRDefault="00AD5C35" w:rsidP="00CE7688">
      <w:pPr>
        <w:rPr>
          <w:rFonts w:ascii="Californian FB" w:hAnsi="Californian FB" w:cs="Times New Roman"/>
          <w:b/>
          <w:bCs/>
          <w:sz w:val="32"/>
          <w:szCs w:val="24"/>
        </w:rPr>
      </w:pPr>
    </w:p>
    <w:p w14:paraId="3010D2C5" w14:textId="009E4040" w:rsidR="00CE7688" w:rsidRPr="00CE7688" w:rsidRDefault="00CE7688" w:rsidP="00CE7688">
      <w:pPr>
        <w:rPr>
          <w:rFonts w:ascii="Californian FB" w:hAnsi="Californian FB" w:cs="Times New Roman"/>
          <w:sz w:val="32"/>
          <w:szCs w:val="24"/>
        </w:rPr>
      </w:pPr>
      <w:r w:rsidRPr="00CE7688">
        <w:rPr>
          <w:rFonts w:ascii="Californian FB" w:hAnsi="Californian FB" w:cs="Times New Roman"/>
          <w:b/>
          <w:bCs/>
          <w:sz w:val="32"/>
          <w:szCs w:val="24"/>
        </w:rPr>
        <w:t xml:space="preserve">Month level: </w:t>
      </w:r>
      <w:r w:rsidRPr="00CE7688">
        <w:rPr>
          <w:rFonts w:ascii="Californian FB" w:hAnsi="Californian FB" w:cs="Times New Roman"/>
          <w:sz w:val="32"/>
          <w:szCs w:val="24"/>
        </w:rPr>
        <w:t>Users can examine transaction patterns across individual months.</w:t>
      </w:r>
    </w:p>
    <w:p w14:paraId="1072A344" w14:textId="0F0EF434" w:rsidR="00CE7688" w:rsidRPr="00AD5C35" w:rsidRDefault="00CE7688" w:rsidP="00CE7688">
      <w:pPr>
        <w:rPr>
          <w:rFonts w:ascii="Californian FB" w:hAnsi="Californian FB" w:cs="Times New Roman"/>
          <w:sz w:val="32"/>
          <w:szCs w:val="24"/>
        </w:rPr>
      </w:pPr>
      <w:r w:rsidRPr="00AD5C35">
        <w:rPr>
          <w:rFonts w:ascii="Californian FB" w:hAnsi="Californian FB" w:cs="Times New Roman"/>
          <w:sz w:val="32"/>
          <w:szCs w:val="24"/>
        </w:rPr>
        <w:t>The drill-down feature helps identify changes in transaction activity over time and allows users to investigate a selected period in greater detail.</w:t>
      </w:r>
    </w:p>
    <w:p w14:paraId="18EE170F" w14:textId="4E4B4038" w:rsidR="00CE7688" w:rsidRDefault="00AD5C35" w:rsidP="00CE7688">
      <w:pPr>
        <w:rPr>
          <w:rFonts w:ascii="Californian FB" w:hAnsi="Californian FB" w:cs="Times New Roman"/>
          <w:sz w:val="32"/>
          <w:szCs w:val="24"/>
        </w:rPr>
      </w:pPr>
      <w:r w:rsidRPr="00AD5C35">
        <w:rPr>
          <w:rFonts w:ascii="Californian FB" w:hAnsi="Californian FB" w:cs="Times New Roman"/>
          <w:noProof/>
          <w:sz w:val="32"/>
          <w:szCs w:val="24"/>
        </w:rPr>
        <w:drawing>
          <wp:anchor distT="0" distB="0" distL="114300" distR="114300" simplePos="0" relativeHeight="251665408" behindDoc="0" locked="0" layoutInCell="1" allowOverlap="1" wp14:anchorId="5AEAB2A9" wp14:editId="56AD83E6">
            <wp:simplePos x="0" y="0"/>
            <wp:positionH relativeFrom="column">
              <wp:posOffset>1032164</wp:posOffset>
            </wp:positionH>
            <wp:positionV relativeFrom="paragraph">
              <wp:posOffset>636270</wp:posOffset>
            </wp:positionV>
            <wp:extent cx="4079875" cy="2126615"/>
            <wp:effectExtent l="0" t="0" r="0" b="6985"/>
            <wp:wrapTopAndBottom/>
            <wp:docPr id="322328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79875" cy="2126615"/>
                    </a:xfrm>
                    <a:prstGeom prst="rect">
                      <a:avLst/>
                    </a:prstGeom>
                    <a:noFill/>
                    <a:ln>
                      <a:noFill/>
                    </a:ln>
                  </pic:spPr>
                </pic:pic>
              </a:graphicData>
            </a:graphic>
          </wp:anchor>
        </w:drawing>
      </w:r>
      <w:r w:rsidR="00CE7688" w:rsidRPr="00AD5C35">
        <w:rPr>
          <w:rFonts w:ascii="Californian FB" w:hAnsi="Californian FB" w:cs="Times New Roman"/>
          <w:sz w:val="32"/>
          <w:szCs w:val="24"/>
        </w:rPr>
        <w:t>Screenshots of the actual year, quarter, and month views should be included as evidence of the implemented drill-down functionality.</w:t>
      </w:r>
    </w:p>
    <w:p w14:paraId="52E253FE" w14:textId="028F4B5F" w:rsidR="00AD5C35" w:rsidRPr="00AD5C35" w:rsidRDefault="00AD5C35" w:rsidP="00CE7688">
      <w:pPr>
        <w:rPr>
          <w:rFonts w:ascii="Californian FB" w:hAnsi="Californian FB" w:cs="Times New Roman"/>
          <w:sz w:val="32"/>
          <w:szCs w:val="24"/>
        </w:rPr>
      </w:pPr>
    </w:p>
    <w:p w14:paraId="6393745F" w14:textId="77777777" w:rsidR="00AD5C35" w:rsidRDefault="00AD5C35" w:rsidP="00CE7688">
      <w:pPr>
        <w:rPr>
          <w:rFonts w:ascii="Californian FB" w:hAnsi="Californian FB" w:cs="Times New Roman"/>
          <w:b/>
          <w:bCs/>
          <w:sz w:val="32"/>
          <w:szCs w:val="24"/>
        </w:rPr>
      </w:pPr>
    </w:p>
    <w:p w14:paraId="00F76C80" w14:textId="37EB93D7" w:rsidR="00CE7688" w:rsidRPr="00CE7688" w:rsidRDefault="00CE7688" w:rsidP="00CE7688">
      <w:pPr>
        <w:rPr>
          <w:rFonts w:ascii="Californian FB" w:hAnsi="Californian FB" w:cs="Times New Roman"/>
          <w:b/>
          <w:bCs/>
          <w:sz w:val="32"/>
          <w:szCs w:val="24"/>
        </w:rPr>
      </w:pPr>
      <w:r w:rsidRPr="00CE7688">
        <w:rPr>
          <w:rFonts w:ascii="Californian FB" w:hAnsi="Californian FB" w:cs="Times New Roman"/>
          <w:b/>
          <w:bCs/>
          <w:sz w:val="32"/>
          <w:szCs w:val="24"/>
        </w:rPr>
        <w:lastRenderedPageBreak/>
        <w:t>10. Report-Page Tooltip</w:t>
      </w:r>
    </w:p>
    <w:p w14:paraId="2F0A1A02" w14:textId="1BB03AAD" w:rsidR="00CE7688" w:rsidRPr="00AD5C35" w:rsidRDefault="00CE7688" w:rsidP="00CE7688">
      <w:pPr>
        <w:rPr>
          <w:rFonts w:ascii="Californian FB" w:hAnsi="Californian FB" w:cs="Times New Roman"/>
          <w:sz w:val="32"/>
          <w:szCs w:val="24"/>
        </w:rPr>
      </w:pPr>
      <w:r w:rsidRPr="00AD5C35">
        <w:rPr>
          <w:rFonts w:ascii="Californian FB" w:hAnsi="Californian FB" w:cs="Times New Roman"/>
          <w:sz w:val="32"/>
          <w:szCs w:val="24"/>
        </w:rPr>
        <w:t>Report-page tooltips in Power BI provide additional information when users hover over a data point in a visual.</w:t>
      </w:r>
    </w:p>
    <w:p w14:paraId="31947859" w14:textId="11ADFBB7" w:rsidR="00CE7688" w:rsidRPr="00AD5C35" w:rsidRDefault="00CE7688" w:rsidP="00CE7688">
      <w:pPr>
        <w:rPr>
          <w:rFonts w:ascii="Californian FB" w:hAnsi="Californian FB" w:cs="Times New Roman"/>
          <w:sz w:val="32"/>
          <w:szCs w:val="24"/>
        </w:rPr>
      </w:pPr>
      <w:r w:rsidRPr="00AD5C35">
        <w:rPr>
          <w:rFonts w:ascii="Californian FB" w:hAnsi="Californian FB" w:cs="Times New Roman"/>
          <w:sz w:val="32"/>
          <w:szCs w:val="24"/>
        </w:rPr>
        <w:t>A separate tooltip page can be created by enabling the tooltip setting in Page information and configuring the page size as Tooltip. Cards and other suitable visuals can then be added to display contextual information.</w:t>
      </w:r>
    </w:p>
    <w:p w14:paraId="27D9C776" w14:textId="0CE3C3E6" w:rsidR="00CE7688" w:rsidRPr="00AD5C35" w:rsidRDefault="00CE7688" w:rsidP="00CE7688">
      <w:pPr>
        <w:rPr>
          <w:rFonts w:ascii="Californian FB" w:hAnsi="Californian FB" w:cs="Times New Roman"/>
          <w:sz w:val="32"/>
          <w:szCs w:val="24"/>
        </w:rPr>
      </w:pPr>
      <w:r w:rsidRPr="00AD5C35">
        <w:rPr>
          <w:rFonts w:ascii="Californian FB" w:hAnsi="Californian FB" w:cs="Times New Roman"/>
          <w:sz w:val="32"/>
          <w:szCs w:val="24"/>
        </w:rPr>
        <w:t>The tooltip page can be assigned to a chart through its Tooltip settings. When a user hovers over a data point, the tooltip can display relevant information without requiring the user to leave the main dashboard.</w:t>
      </w:r>
    </w:p>
    <w:p w14:paraId="68C5C2E2" w14:textId="77777777" w:rsidR="00CE7688" w:rsidRPr="00AD5C35" w:rsidRDefault="00CE7688" w:rsidP="00CE7688">
      <w:pPr>
        <w:rPr>
          <w:rFonts w:ascii="Californian FB" w:hAnsi="Californian FB" w:cs="Times New Roman"/>
          <w:sz w:val="32"/>
          <w:szCs w:val="24"/>
        </w:rPr>
      </w:pPr>
      <w:r w:rsidRPr="00AD5C35">
        <w:rPr>
          <w:rFonts w:ascii="Californian FB" w:hAnsi="Californian FB" w:cs="Times New Roman"/>
          <w:sz w:val="32"/>
          <w:szCs w:val="24"/>
        </w:rPr>
        <w:t>For this project, a tooltip page can display information such as:</w:t>
      </w:r>
    </w:p>
    <w:p w14:paraId="05D24577" w14:textId="77777777" w:rsidR="00CE7688" w:rsidRPr="00AD5C35" w:rsidRDefault="00CE7688" w:rsidP="00CE7688">
      <w:pPr>
        <w:numPr>
          <w:ilvl w:val="0"/>
          <w:numId w:val="20"/>
        </w:numPr>
        <w:rPr>
          <w:rFonts w:ascii="Californian FB" w:hAnsi="Californian FB" w:cs="Times New Roman"/>
          <w:sz w:val="32"/>
          <w:szCs w:val="24"/>
        </w:rPr>
      </w:pPr>
      <w:r w:rsidRPr="00AD5C35">
        <w:rPr>
          <w:rFonts w:ascii="Californian FB" w:hAnsi="Californian FB" w:cs="Times New Roman"/>
          <w:sz w:val="32"/>
          <w:szCs w:val="24"/>
        </w:rPr>
        <w:t>Transaction Type</w:t>
      </w:r>
    </w:p>
    <w:p w14:paraId="6EBF8A7E" w14:textId="77777777" w:rsidR="00CE7688" w:rsidRPr="00AD5C35" w:rsidRDefault="00CE7688" w:rsidP="00CE7688">
      <w:pPr>
        <w:numPr>
          <w:ilvl w:val="0"/>
          <w:numId w:val="20"/>
        </w:numPr>
        <w:rPr>
          <w:rFonts w:ascii="Californian FB" w:hAnsi="Californian FB" w:cs="Times New Roman"/>
          <w:sz w:val="32"/>
          <w:szCs w:val="24"/>
        </w:rPr>
      </w:pPr>
      <w:r w:rsidRPr="00AD5C35">
        <w:rPr>
          <w:rFonts w:ascii="Californian FB" w:hAnsi="Californian FB" w:cs="Times New Roman"/>
          <w:sz w:val="32"/>
          <w:szCs w:val="24"/>
        </w:rPr>
        <w:t>Total Transactions</w:t>
      </w:r>
    </w:p>
    <w:p w14:paraId="453100AE" w14:textId="77777777" w:rsidR="00CE7688" w:rsidRPr="00AD5C35" w:rsidRDefault="00CE7688" w:rsidP="00CE7688">
      <w:pPr>
        <w:numPr>
          <w:ilvl w:val="0"/>
          <w:numId w:val="20"/>
        </w:numPr>
        <w:rPr>
          <w:rFonts w:ascii="Californian FB" w:hAnsi="Californian FB" w:cs="Times New Roman"/>
          <w:sz w:val="32"/>
          <w:szCs w:val="24"/>
        </w:rPr>
      </w:pPr>
      <w:r w:rsidRPr="00AD5C35">
        <w:rPr>
          <w:rFonts w:ascii="Californian FB" w:hAnsi="Californian FB" w:cs="Times New Roman"/>
          <w:sz w:val="32"/>
          <w:szCs w:val="24"/>
        </w:rPr>
        <w:t>Total Transaction Value</w:t>
      </w:r>
    </w:p>
    <w:p w14:paraId="03F3E543" w14:textId="77777777" w:rsidR="00CE7688" w:rsidRPr="00AD5C35" w:rsidRDefault="00CE7688" w:rsidP="00CE7688">
      <w:pPr>
        <w:rPr>
          <w:rFonts w:ascii="Californian FB" w:hAnsi="Californian FB" w:cs="Times New Roman"/>
          <w:sz w:val="32"/>
          <w:szCs w:val="24"/>
        </w:rPr>
      </w:pPr>
      <w:r w:rsidRPr="00AD5C35">
        <w:rPr>
          <w:rFonts w:ascii="Californian FB" w:hAnsi="Californian FB" w:cs="Times New Roman"/>
          <w:sz w:val="32"/>
          <w:szCs w:val="24"/>
        </w:rPr>
        <w:t>This feature provides a more detailed view of transaction activity while keeping the main dashboard simple and uncluttered.</w:t>
      </w:r>
    </w:p>
    <w:p w14:paraId="43D970EE" w14:textId="12C3D729" w:rsidR="00BA513F" w:rsidRPr="00AD5C35" w:rsidRDefault="00CE7688" w:rsidP="00CE7688">
      <w:pPr>
        <w:rPr>
          <w:rFonts w:ascii="Californian FB" w:hAnsi="Californian FB" w:cs="Times New Roman"/>
          <w:sz w:val="32"/>
          <w:szCs w:val="24"/>
        </w:rPr>
      </w:pPr>
      <w:r w:rsidRPr="00AD5C35">
        <w:rPr>
          <w:rFonts w:ascii="Californian FB" w:hAnsi="Californian FB" w:cs="Times New Roman"/>
          <w:sz w:val="32"/>
          <w:szCs w:val="24"/>
        </w:rPr>
        <w:t>Screenshots of the configured tooltip page and its appearance when hovering over a chart should be included as evidence of the implemented feature.</w:t>
      </w:r>
    </w:p>
    <w:p w14:paraId="57744073" w14:textId="77777777" w:rsidR="00CE7688" w:rsidRPr="00CE7688" w:rsidRDefault="00CE7688" w:rsidP="00CE7688">
      <w:pPr>
        <w:rPr>
          <w:rFonts w:ascii="Californian FB" w:hAnsi="Californian FB" w:cs="Times New Roman"/>
          <w:b/>
          <w:bCs/>
          <w:sz w:val="32"/>
          <w:szCs w:val="24"/>
        </w:rPr>
      </w:pPr>
      <w:r w:rsidRPr="00CE7688">
        <w:rPr>
          <w:rFonts w:ascii="Californian FB" w:hAnsi="Californian FB" w:cs="Times New Roman"/>
          <w:b/>
          <w:bCs/>
          <w:sz w:val="32"/>
          <w:szCs w:val="24"/>
        </w:rPr>
        <w:t>11. Conditional Formatting</w:t>
      </w:r>
    </w:p>
    <w:p w14:paraId="21D96FC5" w14:textId="77777777" w:rsidR="00CE7688" w:rsidRPr="00AD5C35" w:rsidRDefault="00CE7688" w:rsidP="00CE7688">
      <w:pPr>
        <w:rPr>
          <w:rFonts w:ascii="Californian FB" w:hAnsi="Californian FB" w:cs="Times New Roman"/>
          <w:sz w:val="32"/>
          <w:szCs w:val="24"/>
        </w:rPr>
      </w:pPr>
      <w:r w:rsidRPr="00AD5C35">
        <w:rPr>
          <w:rFonts w:ascii="Californian FB" w:hAnsi="Californian FB" w:cs="Times New Roman"/>
          <w:sz w:val="32"/>
          <w:szCs w:val="24"/>
        </w:rPr>
        <w:t>Conditional formatting improves the readability of financial information by using visual indicators to represent numerical values.</w:t>
      </w:r>
    </w:p>
    <w:p w14:paraId="2DA192F0" w14:textId="77777777" w:rsidR="00CE7688" w:rsidRPr="00AD5C35" w:rsidRDefault="00CE7688" w:rsidP="00CE7688">
      <w:pPr>
        <w:rPr>
          <w:rFonts w:ascii="Californian FB" w:hAnsi="Californian FB" w:cs="Times New Roman"/>
          <w:sz w:val="32"/>
          <w:szCs w:val="24"/>
        </w:rPr>
      </w:pPr>
      <w:r w:rsidRPr="00AD5C35">
        <w:rPr>
          <w:rFonts w:ascii="Californian FB" w:hAnsi="Californian FB" w:cs="Times New Roman"/>
          <w:sz w:val="32"/>
          <w:szCs w:val="24"/>
        </w:rPr>
        <w:t>In the Transaction Summary table, green data bars are displayed in the Total Transaction Value column. The length of each bar provides a visual comparison of the monetary values across Deposit, Payment, Transfer, and Withdrawal categories.</w:t>
      </w:r>
    </w:p>
    <w:p w14:paraId="2A8EC7C6" w14:textId="77777777" w:rsidR="00CE7688" w:rsidRPr="00AD5C35" w:rsidRDefault="00CE7688" w:rsidP="00CE7688">
      <w:pPr>
        <w:rPr>
          <w:rFonts w:ascii="Californian FB" w:hAnsi="Californian FB" w:cs="Times New Roman"/>
          <w:sz w:val="32"/>
          <w:szCs w:val="24"/>
        </w:rPr>
      </w:pPr>
      <w:r w:rsidRPr="00AD5C35">
        <w:rPr>
          <w:rFonts w:ascii="Californian FB" w:hAnsi="Californian FB" w:cs="Times New Roman"/>
          <w:sz w:val="32"/>
          <w:szCs w:val="24"/>
        </w:rPr>
        <w:lastRenderedPageBreak/>
        <w:t>This makes it easier to identify categories with relatively high or low transaction values without relying only on the numerical figures.</w:t>
      </w:r>
    </w:p>
    <w:p w14:paraId="4292AE74" w14:textId="77777777" w:rsidR="00CE7688" w:rsidRDefault="00CE7688" w:rsidP="00CE7688">
      <w:pPr>
        <w:rPr>
          <w:rFonts w:ascii="Californian FB" w:hAnsi="Californian FB" w:cs="Times New Roman"/>
          <w:sz w:val="32"/>
          <w:szCs w:val="24"/>
        </w:rPr>
      </w:pPr>
      <w:r w:rsidRPr="00AD5C35">
        <w:rPr>
          <w:rFonts w:ascii="Californian FB" w:hAnsi="Californian FB" w:cs="Times New Roman"/>
          <w:sz w:val="32"/>
          <w:szCs w:val="24"/>
        </w:rPr>
        <w:t>The conditional formatting improves readability and makes differences between transaction categories easier to identify.</w:t>
      </w:r>
    </w:p>
    <w:p w14:paraId="31930946" w14:textId="77777777" w:rsidR="00AD5C35" w:rsidRDefault="00AD5C35" w:rsidP="00CE7688">
      <w:pPr>
        <w:rPr>
          <w:rFonts w:ascii="Californian FB" w:hAnsi="Californian FB" w:cs="Times New Roman"/>
          <w:sz w:val="32"/>
          <w:szCs w:val="24"/>
        </w:rPr>
      </w:pPr>
    </w:p>
    <w:p w14:paraId="17A1B6A0" w14:textId="77777777" w:rsidR="00AD5C35" w:rsidRDefault="00AD5C35" w:rsidP="00CE7688">
      <w:pPr>
        <w:rPr>
          <w:rFonts w:ascii="Californian FB" w:hAnsi="Californian FB" w:cs="Times New Roman"/>
          <w:sz w:val="32"/>
          <w:szCs w:val="24"/>
        </w:rPr>
      </w:pPr>
    </w:p>
    <w:p w14:paraId="253E1BD3" w14:textId="77777777" w:rsidR="00AD5C35" w:rsidRPr="00AD5C35" w:rsidRDefault="00AD5C35" w:rsidP="00CE7688">
      <w:pPr>
        <w:rPr>
          <w:rFonts w:ascii="Californian FB" w:hAnsi="Californian FB" w:cs="Times New Roman"/>
          <w:sz w:val="32"/>
          <w:szCs w:val="24"/>
        </w:rPr>
      </w:pPr>
    </w:p>
    <w:p w14:paraId="103B6279" w14:textId="77777777" w:rsidR="00CE7688" w:rsidRPr="00CE7688" w:rsidRDefault="00CE7688" w:rsidP="00CE7688">
      <w:pPr>
        <w:rPr>
          <w:rFonts w:ascii="Californian FB" w:hAnsi="Californian FB" w:cs="Times New Roman"/>
          <w:b/>
          <w:bCs/>
          <w:sz w:val="32"/>
          <w:szCs w:val="24"/>
        </w:rPr>
      </w:pPr>
      <w:r w:rsidRPr="00CE7688">
        <w:rPr>
          <w:rFonts w:ascii="Californian FB" w:hAnsi="Californian FB" w:cs="Times New Roman"/>
          <w:b/>
          <w:bCs/>
          <w:sz w:val="32"/>
          <w:szCs w:val="24"/>
        </w:rPr>
        <w:t>12. Key Findings</w:t>
      </w:r>
    </w:p>
    <w:p w14:paraId="513D76A0" w14:textId="77777777" w:rsidR="00CE7688" w:rsidRPr="00AD5C35" w:rsidRDefault="00CE7688" w:rsidP="00CE7688">
      <w:pPr>
        <w:rPr>
          <w:rFonts w:ascii="Californian FB" w:hAnsi="Californian FB" w:cs="Times New Roman"/>
          <w:sz w:val="32"/>
          <w:szCs w:val="24"/>
        </w:rPr>
      </w:pPr>
      <w:r w:rsidRPr="00AD5C35">
        <w:rPr>
          <w:rFonts w:ascii="Californian FB" w:hAnsi="Californian FB" w:cs="Times New Roman"/>
          <w:sz w:val="32"/>
          <w:szCs w:val="24"/>
        </w:rPr>
        <w:t>Based on the values displayed in the dashboard, the following observations can be made:</w:t>
      </w:r>
    </w:p>
    <w:p w14:paraId="3DFCBA95" w14:textId="77777777" w:rsidR="00CE7688" w:rsidRPr="00AD5C35" w:rsidRDefault="00CE7688" w:rsidP="00CE7688">
      <w:pPr>
        <w:numPr>
          <w:ilvl w:val="0"/>
          <w:numId w:val="21"/>
        </w:numPr>
        <w:rPr>
          <w:rFonts w:ascii="Californian FB" w:hAnsi="Californian FB" w:cs="Times New Roman"/>
          <w:sz w:val="32"/>
          <w:szCs w:val="24"/>
        </w:rPr>
      </w:pPr>
      <w:r w:rsidRPr="00CE7688">
        <w:rPr>
          <w:rFonts w:ascii="Californian FB" w:hAnsi="Californian FB" w:cs="Times New Roman"/>
          <w:b/>
          <w:bCs/>
          <w:sz w:val="32"/>
          <w:szCs w:val="24"/>
        </w:rPr>
        <w:t xml:space="preserve">Customer base: </w:t>
      </w:r>
      <w:r w:rsidRPr="00AD5C35">
        <w:rPr>
          <w:rFonts w:ascii="Californian FB" w:hAnsi="Californian FB" w:cs="Times New Roman"/>
          <w:sz w:val="32"/>
          <w:szCs w:val="24"/>
        </w:rPr>
        <w:t>The dashboard displays approximately 1,072 customers.</w:t>
      </w:r>
    </w:p>
    <w:p w14:paraId="238EB388" w14:textId="77777777" w:rsidR="00CE7688" w:rsidRPr="00CE7688" w:rsidRDefault="00CE7688" w:rsidP="00CE7688">
      <w:pPr>
        <w:numPr>
          <w:ilvl w:val="0"/>
          <w:numId w:val="21"/>
        </w:numPr>
        <w:rPr>
          <w:rFonts w:ascii="Californian FB" w:hAnsi="Californian FB" w:cs="Times New Roman"/>
          <w:b/>
          <w:bCs/>
          <w:sz w:val="32"/>
          <w:szCs w:val="24"/>
        </w:rPr>
      </w:pPr>
      <w:r w:rsidRPr="00CE7688">
        <w:rPr>
          <w:rFonts w:ascii="Californian FB" w:hAnsi="Californian FB" w:cs="Times New Roman"/>
          <w:b/>
          <w:bCs/>
          <w:sz w:val="32"/>
          <w:szCs w:val="24"/>
        </w:rPr>
        <w:t xml:space="preserve">Active accounts: </w:t>
      </w:r>
      <w:r w:rsidRPr="00AD5C35">
        <w:rPr>
          <w:rFonts w:ascii="Californian FB" w:hAnsi="Californian FB" w:cs="Times New Roman"/>
          <w:sz w:val="32"/>
          <w:szCs w:val="24"/>
        </w:rPr>
        <w:t>There are approximately 1,297 active accounts in the displayed results.</w:t>
      </w:r>
    </w:p>
    <w:p w14:paraId="348A343C" w14:textId="77777777" w:rsidR="00CE7688" w:rsidRPr="00CE7688" w:rsidRDefault="00CE7688" w:rsidP="00CE7688">
      <w:pPr>
        <w:numPr>
          <w:ilvl w:val="0"/>
          <w:numId w:val="21"/>
        </w:numPr>
        <w:rPr>
          <w:rFonts w:ascii="Californian FB" w:hAnsi="Californian FB" w:cs="Times New Roman"/>
          <w:b/>
          <w:bCs/>
          <w:sz w:val="32"/>
          <w:szCs w:val="24"/>
        </w:rPr>
      </w:pPr>
      <w:r w:rsidRPr="00CE7688">
        <w:rPr>
          <w:rFonts w:ascii="Californian FB" w:hAnsi="Californian FB" w:cs="Times New Roman"/>
          <w:b/>
          <w:bCs/>
          <w:sz w:val="32"/>
          <w:szCs w:val="24"/>
        </w:rPr>
        <w:t xml:space="preserve">Active loans: </w:t>
      </w:r>
      <w:r w:rsidRPr="00AD5C35">
        <w:rPr>
          <w:rFonts w:ascii="Californian FB" w:hAnsi="Californian FB" w:cs="Times New Roman"/>
          <w:sz w:val="32"/>
          <w:szCs w:val="24"/>
        </w:rPr>
        <w:t>The dashboard reports 230 active loans.</w:t>
      </w:r>
    </w:p>
    <w:p w14:paraId="3502B4BE" w14:textId="77777777" w:rsidR="00CE7688" w:rsidRPr="00AD5C35" w:rsidRDefault="00CE7688" w:rsidP="00CE7688">
      <w:pPr>
        <w:numPr>
          <w:ilvl w:val="0"/>
          <w:numId w:val="21"/>
        </w:numPr>
        <w:rPr>
          <w:rFonts w:ascii="Californian FB" w:hAnsi="Californian FB" w:cs="Times New Roman"/>
          <w:sz w:val="32"/>
          <w:szCs w:val="24"/>
        </w:rPr>
      </w:pPr>
      <w:r w:rsidRPr="00CE7688">
        <w:rPr>
          <w:rFonts w:ascii="Californian FB" w:hAnsi="Californian FB" w:cs="Times New Roman"/>
          <w:b/>
          <w:bCs/>
          <w:sz w:val="32"/>
          <w:szCs w:val="24"/>
        </w:rPr>
        <w:t xml:space="preserve">Transaction volume: </w:t>
      </w:r>
      <w:r w:rsidRPr="00AD5C35">
        <w:rPr>
          <w:rFonts w:ascii="Californian FB" w:hAnsi="Californian FB" w:cs="Times New Roman"/>
          <w:sz w:val="32"/>
          <w:szCs w:val="24"/>
        </w:rPr>
        <w:t>The transaction summary reports 48,510 transactions across the four displayed transaction categories.</w:t>
      </w:r>
    </w:p>
    <w:p w14:paraId="43DCB9C9" w14:textId="77777777" w:rsidR="00CE7688" w:rsidRPr="00CE7688" w:rsidRDefault="00CE7688" w:rsidP="00CE7688">
      <w:pPr>
        <w:numPr>
          <w:ilvl w:val="0"/>
          <w:numId w:val="21"/>
        </w:numPr>
        <w:rPr>
          <w:rFonts w:ascii="Californian FB" w:hAnsi="Californian FB" w:cs="Times New Roman"/>
          <w:b/>
          <w:bCs/>
          <w:sz w:val="32"/>
          <w:szCs w:val="24"/>
        </w:rPr>
      </w:pPr>
      <w:r w:rsidRPr="00CE7688">
        <w:rPr>
          <w:rFonts w:ascii="Californian FB" w:hAnsi="Californian FB" w:cs="Times New Roman"/>
          <w:b/>
          <w:bCs/>
          <w:sz w:val="32"/>
          <w:szCs w:val="24"/>
        </w:rPr>
        <w:t xml:space="preserve">Transaction value: </w:t>
      </w:r>
      <w:r w:rsidRPr="00AD5C35">
        <w:rPr>
          <w:rFonts w:ascii="Californian FB" w:hAnsi="Californian FB" w:cs="Times New Roman"/>
          <w:sz w:val="32"/>
          <w:szCs w:val="24"/>
        </w:rPr>
        <w:t>The total transaction value is approximately $122.69 million</w:t>
      </w:r>
      <w:r w:rsidRPr="00CE7688">
        <w:rPr>
          <w:rFonts w:ascii="Californian FB" w:hAnsi="Californian FB" w:cs="Times New Roman"/>
          <w:b/>
          <w:bCs/>
          <w:sz w:val="32"/>
          <w:szCs w:val="24"/>
        </w:rPr>
        <w:t>.</w:t>
      </w:r>
    </w:p>
    <w:p w14:paraId="05D028EB" w14:textId="77777777" w:rsidR="00CE7688" w:rsidRPr="00AD5C35" w:rsidRDefault="00CE7688" w:rsidP="00CE7688">
      <w:pPr>
        <w:numPr>
          <w:ilvl w:val="0"/>
          <w:numId w:val="21"/>
        </w:numPr>
        <w:rPr>
          <w:rFonts w:ascii="Californian FB" w:hAnsi="Californian FB" w:cs="Times New Roman"/>
          <w:sz w:val="32"/>
          <w:szCs w:val="24"/>
        </w:rPr>
      </w:pPr>
      <w:r w:rsidRPr="00CE7688">
        <w:rPr>
          <w:rFonts w:ascii="Californian FB" w:hAnsi="Californian FB" w:cs="Times New Roman"/>
          <w:b/>
          <w:bCs/>
          <w:sz w:val="32"/>
          <w:szCs w:val="24"/>
        </w:rPr>
        <w:t xml:space="preserve">Account distribution: </w:t>
      </w:r>
      <w:r w:rsidRPr="00AD5C35">
        <w:rPr>
          <w:rFonts w:ascii="Californian FB" w:hAnsi="Californian FB" w:cs="Times New Roman"/>
          <w:sz w:val="32"/>
          <w:szCs w:val="24"/>
        </w:rPr>
        <w:t>Business accounts have the highest count among the five account categories displayed in the column chart.</w:t>
      </w:r>
    </w:p>
    <w:p w14:paraId="1DBE6B22" w14:textId="77777777" w:rsidR="00CE7688" w:rsidRPr="00AD5C35" w:rsidRDefault="00CE7688" w:rsidP="00CE7688">
      <w:pPr>
        <w:numPr>
          <w:ilvl w:val="0"/>
          <w:numId w:val="21"/>
        </w:numPr>
        <w:rPr>
          <w:rFonts w:ascii="Californian FB" w:hAnsi="Californian FB" w:cs="Times New Roman"/>
          <w:sz w:val="32"/>
          <w:szCs w:val="24"/>
        </w:rPr>
      </w:pPr>
      <w:r w:rsidRPr="00CE7688">
        <w:rPr>
          <w:rFonts w:ascii="Californian FB" w:hAnsi="Californian FB" w:cs="Times New Roman"/>
          <w:b/>
          <w:bCs/>
          <w:sz w:val="32"/>
          <w:szCs w:val="24"/>
        </w:rPr>
        <w:t xml:space="preserve">Monthly transaction activity: </w:t>
      </w:r>
      <w:r w:rsidRPr="00AD5C35">
        <w:rPr>
          <w:rFonts w:ascii="Californian FB" w:hAnsi="Californian FB" w:cs="Times New Roman"/>
          <w:sz w:val="32"/>
          <w:szCs w:val="24"/>
        </w:rPr>
        <w:t>January shows the highest visible transaction activity, followed by a noticeable decline in February. The remaining months show fluctuations in transaction volume.</w:t>
      </w:r>
    </w:p>
    <w:p w14:paraId="2D20ADD3" w14:textId="77777777" w:rsidR="00CE7688" w:rsidRPr="00AD5C35" w:rsidRDefault="00CE7688" w:rsidP="00CE7688">
      <w:pPr>
        <w:numPr>
          <w:ilvl w:val="0"/>
          <w:numId w:val="21"/>
        </w:numPr>
        <w:rPr>
          <w:rFonts w:ascii="Californian FB" w:hAnsi="Californian FB" w:cs="Times New Roman"/>
          <w:sz w:val="32"/>
          <w:szCs w:val="24"/>
        </w:rPr>
      </w:pPr>
      <w:r w:rsidRPr="00CE7688">
        <w:rPr>
          <w:rFonts w:ascii="Californian FB" w:hAnsi="Californian FB" w:cs="Times New Roman"/>
          <w:b/>
          <w:bCs/>
          <w:sz w:val="32"/>
          <w:szCs w:val="24"/>
        </w:rPr>
        <w:lastRenderedPageBreak/>
        <w:t xml:space="preserve">Loan status: </w:t>
      </w:r>
      <w:r w:rsidRPr="00AD5C35">
        <w:rPr>
          <w:rFonts w:ascii="Californian FB" w:hAnsi="Californian FB" w:cs="Times New Roman"/>
          <w:sz w:val="32"/>
          <w:szCs w:val="24"/>
        </w:rPr>
        <w:t>The doughnut chart displays Active, Closed, and Inactive statuses at approximately 33.33% each. These proportions should be verified against the underlying loan counts.</w:t>
      </w:r>
    </w:p>
    <w:p w14:paraId="59B95383" w14:textId="77777777" w:rsidR="00CE7688" w:rsidRPr="00AD5C35" w:rsidRDefault="00CE7688" w:rsidP="00CE7688">
      <w:pPr>
        <w:numPr>
          <w:ilvl w:val="0"/>
          <w:numId w:val="21"/>
        </w:numPr>
        <w:rPr>
          <w:rFonts w:ascii="Californian FB" w:hAnsi="Californian FB" w:cs="Times New Roman"/>
          <w:sz w:val="32"/>
          <w:szCs w:val="24"/>
        </w:rPr>
      </w:pPr>
      <w:r w:rsidRPr="00CE7688">
        <w:rPr>
          <w:rFonts w:ascii="Californian FB" w:hAnsi="Californian FB" w:cs="Times New Roman"/>
          <w:b/>
          <w:bCs/>
          <w:sz w:val="32"/>
          <w:szCs w:val="24"/>
        </w:rPr>
        <w:t xml:space="preserve">Transaction type comparison: </w:t>
      </w:r>
      <w:r w:rsidRPr="00AD5C35">
        <w:rPr>
          <w:rFonts w:ascii="Californian FB" w:hAnsi="Californian FB" w:cs="Times New Roman"/>
          <w:sz w:val="32"/>
          <w:szCs w:val="24"/>
        </w:rPr>
        <w:t>Deposits have the highest transaction count at 14,760, while Payments have the lowest count at 4,860.</w:t>
      </w:r>
    </w:p>
    <w:p w14:paraId="35C5BCF4" w14:textId="77777777" w:rsidR="00CE7688" w:rsidRPr="00AD5C35" w:rsidRDefault="00CE7688" w:rsidP="00CE7688">
      <w:pPr>
        <w:numPr>
          <w:ilvl w:val="0"/>
          <w:numId w:val="21"/>
        </w:numPr>
        <w:rPr>
          <w:rFonts w:ascii="Californian FB" w:hAnsi="Californian FB" w:cs="Times New Roman"/>
          <w:sz w:val="32"/>
          <w:szCs w:val="24"/>
        </w:rPr>
      </w:pPr>
      <w:r w:rsidRPr="00CE7688">
        <w:rPr>
          <w:rFonts w:ascii="Californian FB" w:hAnsi="Californian FB" w:cs="Times New Roman"/>
          <w:b/>
          <w:bCs/>
          <w:sz w:val="32"/>
          <w:szCs w:val="24"/>
        </w:rPr>
        <w:t xml:space="preserve">Transaction values: </w:t>
      </w:r>
      <w:r w:rsidRPr="00AD5C35">
        <w:rPr>
          <w:rFonts w:ascii="Californian FB" w:hAnsi="Californian FB" w:cs="Times New Roman"/>
          <w:sz w:val="32"/>
          <w:szCs w:val="24"/>
        </w:rPr>
        <w:t>Deposits contribute the largest transaction value among the four displayed categories, followed by Transfers, Withdrawals, and Payments.</w:t>
      </w:r>
    </w:p>
    <w:p w14:paraId="7DEEB9D9" w14:textId="77777777" w:rsidR="00CE7688" w:rsidRPr="00AD5C35" w:rsidRDefault="00CE7688" w:rsidP="00CE7688">
      <w:pPr>
        <w:numPr>
          <w:ilvl w:val="0"/>
          <w:numId w:val="21"/>
        </w:numPr>
        <w:rPr>
          <w:rFonts w:ascii="Californian FB" w:hAnsi="Californian FB" w:cs="Times New Roman"/>
          <w:sz w:val="32"/>
          <w:szCs w:val="24"/>
        </w:rPr>
      </w:pPr>
      <w:r w:rsidRPr="00CE7688">
        <w:rPr>
          <w:rFonts w:ascii="Californian FB" w:hAnsi="Californian FB" w:cs="Times New Roman"/>
          <w:b/>
          <w:bCs/>
          <w:sz w:val="32"/>
          <w:szCs w:val="24"/>
        </w:rPr>
        <w:t xml:space="preserve">Interactive analysis: </w:t>
      </w:r>
      <w:r w:rsidRPr="00AD5C35">
        <w:rPr>
          <w:rFonts w:ascii="Californian FB" w:hAnsi="Californian FB" w:cs="Times New Roman"/>
          <w:sz w:val="32"/>
          <w:szCs w:val="24"/>
        </w:rPr>
        <w:t>The transaction type, account name, and year slicers provide ways to explore the dashboard using different selections.</w:t>
      </w:r>
    </w:p>
    <w:p w14:paraId="4A5CB889" w14:textId="77777777" w:rsidR="00CE7688" w:rsidRPr="00AD5C35" w:rsidRDefault="00CE7688" w:rsidP="00CE7688">
      <w:pPr>
        <w:rPr>
          <w:rFonts w:ascii="Californian FB" w:hAnsi="Californian FB" w:cs="Times New Roman"/>
          <w:sz w:val="32"/>
          <w:szCs w:val="24"/>
        </w:rPr>
      </w:pPr>
      <w:r w:rsidRPr="00AD5C35">
        <w:rPr>
          <w:rFonts w:ascii="Californian FB" w:hAnsi="Californian FB" w:cs="Times New Roman"/>
          <w:sz w:val="32"/>
          <w:szCs w:val="24"/>
        </w:rPr>
        <w:t>These findings demonstrate how the dashboard can be used to analyse financial activity from different perspectives.</w:t>
      </w:r>
    </w:p>
    <w:p w14:paraId="62203F9A" w14:textId="77777777" w:rsidR="00CE7688" w:rsidRPr="00CE7688" w:rsidRDefault="00CE7688" w:rsidP="00CE7688">
      <w:pPr>
        <w:rPr>
          <w:rFonts w:ascii="Californian FB" w:hAnsi="Californian FB" w:cs="Times New Roman"/>
          <w:b/>
          <w:bCs/>
          <w:sz w:val="32"/>
          <w:szCs w:val="24"/>
        </w:rPr>
      </w:pPr>
      <w:r w:rsidRPr="00CE7688">
        <w:rPr>
          <w:rFonts w:ascii="Californian FB" w:hAnsi="Californian FB" w:cs="Times New Roman"/>
          <w:b/>
          <w:bCs/>
          <w:sz w:val="32"/>
          <w:szCs w:val="24"/>
        </w:rPr>
        <w:t>13. Conclusion</w:t>
      </w:r>
    </w:p>
    <w:p w14:paraId="0A34DD00" w14:textId="77777777" w:rsidR="00CE7688" w:rsidRPr="00AD5C35" w:rsidRDefault="00CE7688" w:rsidP="00CE7688">
      <w:pPr>
        <w:rPr>
          <w:rFonts w:ascii="Californian FB" w:hAnsi="Californian FB" w:cs="Times New Roman"/>
          <w:sz w:val="32"/>
          <w:szCs w:val="24"/>
        </w:rPr>
      </w:pPr>
      <w:r w:rsidRPr="00AD5C35">
        <w:rPr>
          <w:rFonts w:ascii="Californian FB" w:hAnsi="Californian FB" w:cs="Times New Roman"/>
          <w:sz w:val="32"/>
          <w:szCs w:val="24"/>
        </w:rPr>
        <w:t>This project helped me understand how Microsoft Power BI can be used to transform financial data into an interactive visual report.</w:t>
      </w:r>
    </w:p>
    <w:p w14:paraId="290F0B9D" w14:textId="77777777" w:rsidR="00CE7688" w:rsidRPr="00AD5C35" w:rsidRDefault="00CE7688" w:rsidP="00CE7688">
      <w:pPr>
        <w:rPr>
          <w:rFonts w:ascii="Californian FB" w:hAnsi="Californian FB" w:cs="Times New Roman"/>
          <w:sz w:val="32"/>
          <w:szCs w:val="24"/>
        </w:rPr>
      </w:pPr>
      <w:r w:rsidRPr="00AD5C35">
        <w:rPr>
          <w:rFonts w:ascii="Californian FB" w:hAnsi="Californian FB" w:cs="Times New Roman"/>
          <w:sz w:val="32"/>
          <w:szCs w:val="24"/>
        </w:rPr>
        <w:t>By developing the Financial Transactions &amp; Loans Dashboard, I explored how KPI cards, charts, tables, and slicers can be used to analyse customers, accounts, loans, and transactions.</w:t>
      </w:r>
    </w:p>
    <w:p w14:paraId="413D4BDE" w14:textId="77777777" w:rsidR="00CE7688" w:rsidRPr="00AD5C35" w:rsidRDefault="00CE7688" w:rsidP="00CE7688">
      <w:pPr>
        <w:rPr>
          <w:rFonts w:ascii="Californian FB" w:hAnsi="Californian FB" w:cs="Times New Roman"/>
          <w:sz w:val="32"/>
          <w:szCs w:val="24"/>
        </w:rPr>
      </w:pPr>
      <w:r w:rsidRPr="00AD5C35">
        <w:rPr>
          <w:rFonts w:ascii="Californian FB" w:hAnsi="Californian FB" w:cs="Times New Roman"/>
          <w:sz w:val="32"/>
          <w:szCs w:val="24"/>
        </w:rPr>
        <w:t>The KPI cards provide a quick overview of active loans, active accounts, total customers, and total transaction value. The charts help compare account types, analyse monthly transaction activity, examine loan statuses, and compare transaction volumes. The transaction summary table provides a detailed view of transaction counts and monetary values.</w:t>
      </w:r>
    </w:p>
    <w:p w14:paraId="67946893" w14:textId="77777777" w:rsidR="00CE7688" w:rsidRPr="00AD5C35" w:rsidRDefault="00CE7688" w:rsidP="00CE7688">
      <w:pPr>
        <w:rPr>
          <w:rFonts w:ascii="Californian FB" w:hAnsi="Californian FB" w:cs="Times New Roman"/>
          <w:sz w:val="32"/>
          <w:szCs w:val="24"/>
        </w:rPr>
      </w:pPr>
      <w:r w:rsidRPr="00AD5C35">
        <w:rPr>
          <w:rFonts w:ascii="Californian FB" w:hAnsi="Californian FB" w:cs="Times New Roman"/>
          <w:sz w:val="32"/>
          <w:szCs w:val="24"/>
        </w:rPr>
        <w:t xml:space="preserve">The project also provided an opportunity to understand data preparation, data modelling, DAX calculations, and data </w:t>
      </w:r>
      <w:r w:rsidRPr="00AD5C35">
        <w:rPr>
          <w:rFonts w:ascii="Californian FB" w:hAnsi="Californian FB" w:cs="Times New Roman"/>
          <w:sz w:val="32"/>
          <w:szCs w:val="24"/>
        </w:rPr>
        <w:lastRenderedPageBreak/>
        <w:t>visualisation. Advanced Power BI features such as drill-down, report-page tooltips, and conditional formatting can further improve the dashboard's usability and analytical capabilities.</w:t>
      </w:r>
    </w:p>
    <w:p w14:paraId="25D7274B" w14:textId="5ABE3B5A" w:rsidR="003F4390" w:rsidRPr="00AD5C35" w:rsidRDefault="00CE7688" w:rsidP="00CE7688">
      <w:pPr>
        <w:rPr>
          <w:rFonts w:ascii="Californian FB" w:hAnsi="Californian FB" w:cs="Times New Roman"/>
          <w:sz w:val="32"/>
          <w:szCs w:val="24"/>
        </w:rPr>
      </w:pPr>
      <w:r w:rsidRPr="00AD5C35">
        <w:rPr>
          <w:rFonts w:ascii="Californian FB" w:hAnsi="Californian FB" w:cs="Times New Roman"/>
          <w:sz w:val="32"/>
          <w:szCs w:val="24"/>
        </w:rPr>
        <w:t>Overall, this project improved my understanding of financial data analysis and dashboard development using Microsoft Power BI. It demonstrated how raw financial data can be transformed into meaningful visual insights that make information easier to understand and analyse.</w:t>
      </w:r>
    </w:p>
    <w:sectPr w:rsidR="003F4390" w:rsidRPr="00AD5C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fornian FB">
    <w:panose1 w:val="0207040306080B03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3D86"/>
    <w:multiLevelType w:val="multilevel"/>
    <w:tmpl w:val="EEE44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E3A73"/>
    <w:multiLevelType w:val="multilevel"/>
    <w:tmpl w:val="2A7C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F1BF4"/>
    <w:multiLevelType w:val="hybridMultilevel"/>
    <w:tmpl w:val="2954C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07446F"/>
    <w:multiLevelType w:val="multilevel"/>
    <w:tmpl w:val="1E80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A33BA"/>
    <w:multiLevelType w:val="hybridMultilevel"/>
    <w:tmpl w:val="A522B82C"/>
    <w:lvl w:ilvl="0" w:tplc="ADFE8116">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16A16388"/>
    <w:multiLevelType w:val="multilevel"/>
    <w:tmpl w:val="51F6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77BF5"/>
    <w:multiLevelType w:val="multilevel"/>
    <w:tmpl w:val="7EDE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9617D"/>
    <w:multiLevelType w:val="multilevel"/>
    <w:tmpl w:val="6728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4C668A"/>
    <w:multiLevelType w:val="multilevel"/>
    <w:tmpl w:val="F852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180D0C"/>
    <w:multiLevelType w:val="hybridMultilevel"/>
    <w:tmpl w:val="78920E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139660C"/>
    <w:multiLevelType w:val="multilevel"/>
    <w:tmpl w:val="31168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615054"/>
    <w:multiLevelType w:val="multilevel"/>
    <w:tmpl w:val="FFB6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B33DE9"/>
    <w:multiLevelType w:val="multilevel"/>
    <w:tmpl w:val="9BF8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E15899"/>
    <w:multiLevelType w:val="multilevel"/>
    <w:tmpl w:val="5672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E0137D"/>
    <w:multiLevelType w:val="hybridMultilevel"/>
    <w:tmpl w:val="B3D81A7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64113712"/>
    <w:multiLevelType w:val="multilevel"/>
    <w:tmpl w:val="F75A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F4205D"/>
    <w:multiLevelType w:val="multilevel"/>
    <w:tmpl w:val="90CC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484FEB"/>
    <w:multiLevelType w:val="multilevel"/>
    <w:tmpl w:val="7E54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B059B7"/>
    <w:multiLevelType w:val="multilevel"/>
    <w:tmpl w:val="07FA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123EF0"/>
    <w:multiLevelType w:val="multilevel"/>
    <w:tmpl w:val="9192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700036"/>
    <w:multiLevelType w:val="multilevel"/>
    <w:tmpl w:val="7EFA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271821">
    <w:abstractNumId w:val="20"/>
  </w:num>
  <w:num w:numId="2" w16cid:durableId="119539032">
    <w:abstractNumId w:val="7"/>
  </w:num>
  <w:num w:numId="3" w16cid:durableId="1790513235">
    <w:abstractNumId w:val="2"/>
  </w:num>
  <w:num w:numId="4" w16cid:durableId="414936930">
    <w:abstractNumId w:val="14"/>
  </w:num>
  <w:num w:numId="5" w16cid:durableId="752628717">
    <w:abstractNumId w:val="4"/>
  </w:num>
  <w:num w:numId="6" w16cid:durableId="106438505">
    <w:abstractNumId w:val="9"/>
  </w:num>
  <w:num w:numId="7" w16cid:durableId="1109206510">
    <w:abstractNumId w:val="17"/>
  </w:num>
  <w:num w:numId="8" w16cid:durableId="294331454">
    <w:abstractNumId w:val="12"/>
  </w:num>
  <w:num w:numId="9" w16cid:durableId="922496281">
    <w:abstractNumId w:val="5"/>
  </w:num>
  <w:num w:numId="10" w16cid:durableId="1628581229">
    <w:abstractNumId w:val="3"/>
  </w:num>
  <w:num w:numId="11" w16cid:durableId="1967617533">
    <w:abstractNumId w:val="0"/>
  </w:num>
  <w:num w:numId="12" w16cid:durableId="902834136">
    <w:abstractNumId w:val="15"/>
  </w:num>
  <w:num w:numId="13" w16cid:durableId="488252677">
    <w:abstractNumId w:val="11"/>
  </w:num>
  <w:num w:numId="14" w16cid:durableId="1828471532">
    <w:abstractNumId w:val="18"/>
  </w:num>
  <w:num w:numId="15" w16cid:durableId="1764719956">
    <w:abstractNumId w:val="6"/>
  </w:num>
  <w:num w:numId="16" w16cid:durableId="157382152">
    <w:abstractNumId w:val="13"/>
  </w:num>
  <w:num w:numId="17" w16cid:durableId="533999737">
    <w:abstractNumId w:val="16"/>
  </w:num>
  <w:num w:numId="18" w16cid:durableId="2085954736">
    <w:abstractNumId w:val="1"/>
  </w:num>
  <w:num w:numId="19" w16cid:durableId="1668702445">
    <w:abstractNumId w:val="8"/>
  </w:num>
  <w:num w:numId="20" w16cid:durableId="382826575">
    <w:abstractNumId w:val="19"/>
  </w:num>
  <w:num w:numId="21" w16cid:durableId="13678335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DE8"/>
    <w:rsid w:val="002514D4"/>
    <w:rsid w:val="002D1DE8"/>
    <w:rsid w:val="00390B1C"/>
    <w:rsid w:val="003F4390"/>
    <w:rsid w:val="0078218F"/>
    <w:rsid w:val="00897895"/>
    <w:rsid w:val="00AD5C35"/>
    <w:rsid w:val="00BA513F"/>
    <w:rsid w:val="00C6700E"/>
    <w:rsid w:val="00CE7688"/>
    <w:rsid w:val="00E56B8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3F98C"/>
  <w15:chartTrackingRefBased/>
  <w15:docId w15:val="{4900E131-FFE0-4EEE-8FC1-8FA87C592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DE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2D1DE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2D1DE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2D1D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1D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1D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D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D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D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DE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2D1DE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2D1DE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2D1D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1D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1D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D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D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DE8"/>
    <w:rPr>
      <w:rFonts w:eastAsiaTheme="majorEastAsia" w:cstheme="majorBidi"/>
      <w:color w:val="272727" w:themeColor="text1" w:themeTint="D8"/>
    </w:rPr>
  </w:style>
  <w:style w:type="paragraph" w:styleId="Title">
    <w:name w:val="Title"/>
    <w:basedOn w:val="Normal"/>
    <w:next w:val="Normal"/>
    <w:link w:val="TitleChar"/>
    <w:uiPriority w:val="10"/>
    <w:qFormat/>
    <w:rsid w:val="002D1DE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D1DE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D1DE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D1DE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D1DE8"/>
    <w:pPr>
      <w:spacing w:before="160"/>
      <w:jc w:val="center"/>
    </w:pPr>
    <w:rPr>
      <w:i/>
      <w:iCs/>
      <w:color w:val="404040" w:themeColor="text1" w:themeTint="BF"/>
    </w:rPr>
  </w:style>
  <w:style w:type="character" w:customStyle="1" w:styleId="QuoteChar">
    <w:name w:val="Quote Char"/>
    <w:basedOn w:val="DefaultParagraphFont"/>
    <w:link w:val="Quote"/>
    <w:uiPriority w:val="29"/>
    <w:rsid w:val="002D1DE8"/>
    <w:rPr>
      <w:i/>
      <w:iCs/>
      <w:color w:val="404040" w:themeColor="text1" w:themeTint="BF"/>
    </w:rPr>
  </w:style>
  <w:style w:type="paragraph" w:styleId="ListParagraph">
    <w:name w:val="List Paragraph"/>
    <w:basedOn w:val="Normal"/>
    <w:uiPriority w:val="34"/>
    <w:qFormat/>
    <w:rsid w:val="002D1DE8"/>
    <w:pPr>
      <w:ind w:left="720"/>
      <w:contextualSpacing/>
    </w:pPr>
  </w:style>
  <w:style w:type="character" w:styleId="IntenseEmphasis">
    <w:name w:val="Intense Emphasis"/>
    <w:basedOn w:val="DefaultParagraphFont"/>
    <w:uiPriority w:val="21"/>
    <w:qFormat/>
    <w:rsid w:val="002D1DE8"/>
    <w:rPr>
      <w:i/>
      <w:iCs/>
      <w:color w:val="2F5496" w:themeColor="accent1" w:themeShade="BF"/>
    </w:rPr>
  </w:style>
  <w:style w:type="paragraph" w:styleId="IntenseQuote">
    <w:name w:val="Intense Quote"/>
    <w:basedOn w:val="Normal"/>
    <w:next w:val="Normal"/>
    <w:link w:val="IntenseQuoteChar"/>
    <w:uiPriority w:val="30"/>
    <w:qFormat/>
    <w:rsid w:val="002D1D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1DE8"/>
    <w:rPr>
      <w:i/>
      <w:iCs/>
      <w:color w:val="2F5496" w:themeColor="accent1" w:themeShade="BF"/>
    </w:rPr>
  </w:style>
  <w:style w:type="character" w:styleId="IntenseReference">
    <w:name w:val="Intense Reference"/>
    <w:basedOn w:val="DefaultParagraphFont"/>
    <w:uiPriority w:val="32"/>
    <w:qFormat/>
    <w:rsid w:val="002D1DE8"/>
    <w:rPr>
      <w:b/>
      <w:bCs/>
      <w:smallCaps/>
      <w:color w:val="2F5496" w:themeColor="accent1" w:themeShade="BF"/>
      <w:spacing w:val="5"/>
    </w:rPr>
  </w:style>
  <w:style w:type="table" w:styleId="TableGrid">
    <w:name w:val="Table Grid"/>
    <w:basedOn w:val="TableNormal"/>
    <w:uiPriority w:val="39"/>
    <w:rsid w:val="002514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E768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E768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E768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19</Pages>
  <Words>2780</Words>
  <Characters>15851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Dharshini Pandian</dc:creator>
  <cp:keywords/>
  <dc:description/>
  <cp:lastModifiedBy>Dharshini Pandian</cp:lastModifiedBy>
  <cp:revision>5</cp:revision>
  <dcterms:created xsi:type="dcterms:W3CDTF">2026-10-03T07:50:00Z</dcterms:created>
  <dcterms:modified xsi:type="dcterms:W3CDTF">2026-10-19T14:57:00Z</dcterms:modified>
</cp:coreProperties>
</file>