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center"/>
      </w:pPr>
      <w:r>
        <w:rPr>
          <w:rFonts w:ascii="Calibri" w:hAnsi="Calibri"/>
          <w:b/>
          <w:i w:val="0"/>
          <w:color w:val="2B579A"/>
          <w:sz w:val="48"/>
        </w:rPr>
        <w:t>Classroom Booking Authentication System</w:t>
        <w:br/>
      </w:r>
      <w:r>
        <w:rPr>
          <w:rFonts w:ascii="Calibri" w:hAnsi="Calibri"/>
          <w:b w:val="0"/>
          <w:i/>
          <w:color w:val="787878"/>
          <w:sz w:val="28"/>
        </w:rPr>
        <w:t>Workflow and Technical Architecture Guide</w:t>
      </w:r>
    </w:p>
    <w:p>
      <w:pPr>
        <w:keepNext/>
        <w:spacing w:before="240" w:after="120"/>
      </w:pPr>
      <w:r>
        <w:rPr>
          <w:rFonts w:ascii="Calibri" w:hAnsi="Calibri"/>
          <w:b/>
          <w:i w:val="0"/>
          <w:color w:val="2B579A"/>
          <w:sz w:val="36"/>
        </w:rPr>
        <w:t>1. Executive Summary</w:t>
      </w:r>
    </w:p>
    <w:p>
      <w:r>
        <w:rPr>
          <w:rFonts w:ascii="Calibri" w:hAnsi="Calibri"/>
          <w:b w:val="0"/>
          <w:i w:val="0"/>
          <w:sz w:val="22"/>
        </w:rPr>
        <w:t>This document describes the workflow and implementation architecture of the modified Authentication and Authorization system in the Spring Boot classroom booking project. The system now supports role-based access controls for Faculty, Students, and Administrators. Faculty accounts are registered publicly or pre-created, whereas Students are registered securely by authorized Faculty members. A stateless JWT filter enforces token-based authentication across all API endpoints.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2F4F7"/>
            <w:tcBorders>
              <w:top w:val="none"/>
              <w:left w:val="single" w:sz="24" w:space="0" w:color="2B579A"/>
              <w:bottom w:val="none"/>
              <w:right w:val="none"/>
            </w:tcBorders>
          </w:tcPr>
          <w:p>
            <w:pPr>
              <w:spacing w:before="120" w:after="120"/>
              <w:ind w:left="144" w:right="144"/>
            </w:pPr>
            <w:r>
              <w:rPr>
                <w:rFonts w:ascii="Calibri" w:hAnsi="Calibri"/>
                <w:b w:val="0"/>
                <w:i/>
                <w:color w:val="323232"/>
                <w:sz w:val="22"/>
              </w:rPr>
              <w:t>Important Security Notice:</w:t>
              <w:br/>
              <w:t>All communications to restricted endpoints (like student registration and password changing) require a valid JWT Bearer Token in the HTTP Authorization header.</w:t>
            </w:r>
          </w:p>
        </w:tc>
      </w:tr>
    </w:tbl>
    <w:p/>
    <w:p>
      <w:pPr>
        <w:keepNext/>
        <w:spacing w:before="240" w:after="120"/>
      </w:pPr>
      <w:r>
        <w:rPr>
          <w:rFonts w:ascii="Calibri" w:hAnsi="Calibri"/>
          <w:b/>
          <w:i w:val="0"/>
          <w:color w:val="2B579A"/>
          <w:sz w:val="36"/>
        </w:rPr>
        <w:t>2. User Roles &amp; Credentials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pPr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Role</w:t>
            </w:r>
          </w:p>
        </w:tc>
        <w:tc>
          <w:tcPr>
            <w:tcW w:type="dxa" w:w="3120"/>
          </w:tcPr>
          <w:p>
            <w:pPr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Login Identifier</w:t>
            </w:r>
          </w:p>
        </w:tc>
        <w:tc>
          <w:tcPr>
            <w:tcW w:type="dxa" w:w="3120"/>
          </w:tcPr>
          <w:p>
            <w:pPr>
              <w:keepNext/>
            </w:pPr>
            <w:r>
              <w:rPr>
                <w:rFonts w:ascii="Calibri" w:hAnsi="Calibri"/>
                <w:b/>
                <w:i w:val="0"/>
                <w:color w:val="FFFFFF"/>
                <w:sz w:val="22"/>
              </w:rPr>
              <w:t>Password Policy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FACULTY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Email ID (e.g. faculty@college.edu)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Set during registration / secure user input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STUDENT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College Mail (e.g. student@college.edu)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Initially set to Date of Birth (DOB). Forced/allowed to change password on first login.</w:t>
            </w:r>
          </w:p>
        </w:tc>
      </w:tr>
      <w:tr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ADMIN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Username / Email ID</w:t>
            </w:r>
          </w:p>
        </w:tc>
        <w:tc>
          <w:tcPr>
            <w:tcW w:type="dxa" w:w="3120"/>
          </w:tcPr>
          <w:p>
            <w:r>
              <w:rPr>
                <w:rFonts w:ascii="Calibri" w:hAnsi="Calibri"/>
                <w:b w:val="0"/>
                <w:i w:val="0"/>
                <w:sz w:val="22"/>
              </w:rPr>
              <w:t>Pre-configured credentials for overall management.</w:t>
            </w:r>
          </w:p>
        </w:tc>
      </w:tr>
    </w:tbl>
    <w:p/>
    <w:p>
      <w:pPr>
        <w:keepNext/>
        <w:spacing w:before="240" w:after="120"/>
      </w:pPr>
      <w:r>
        <w:rPr>
          <w:rFonts w:ascii="Calibri" w:hAnsi="Calibri"/>
          <w:b/>
          <w:i w:val="0"/>
          <w:color w:val="2B579A"/>
          <w:sz w:val="36"/>
        </w:rPr>
        <w:t>3. API Architecture and Endpoints</w:t>
      </w:r>
    </w:p>
    <w:p>
      <w:r>
        <w:rPr>
          <w:rFonts w:ascii="Calibri" w:hAnsi="Calibri"/>
          <w:b w:val="0"/>
          <w:i w:val="0"/>
          <w:sz w:val="22"/>
        </w:rPr>
        <w:t>The following endpoints manage the entire lifecycle of users:</w:t>
      </w:r>
    </w:p>
    <w:p>
      <w:pPr>
        <w:pStyle w:val="ListBullet"/>
      </w:pPr>
      <w:r>
        <w:rPr>
          <w:rFonts w:ascii="Calibri" w:hAnsi="Calibri"/>
          <w:b/>
          <w:i w:val="0"/>
          <w:color w:val="2B579A"/>
          <w:sz w:val="22"/>
        </w:rPr>
        <w:t xml:space="preserve">POST /auth/register: </w:t>
      </w:r>
      <w:r>
        <w:rPr>
          <w:rFonts w:ascii="Calibri" w:hAnsi="Calibri"/>
          <w:b w:val="0"/>
          <w:i w:val="0"/>
          <w:sz w:val="22"/>
        </w:rPr>
        <w:t>Public registration. Currently configures and registers the user with Role: FACULTY.</w:t>
      </w:r>
    </w:p>
    <w:p>
      <w:pPr>
        <w:pStyle w:val="ListBullet"/>
      </w:pPr>
      <w:r>
        <w:rPr>
          <w:rFonts w:ascii="Calibri" w:hAnsi="Calibri"/>
          <w:b/>
          <w:i w:val="0"/>
          <w:color w:val="2B579A"/>
          <w:sz w:val="22"/>
        </w:rPr>
        <w:t xml:space="preserve">POST /auth/login: </w:t>
      </w:r>
      <w:r>
        <w:rPr>
          <w:rFonts w:ascii="Calibri" w:hAnsi="Calibri"/>
          <w:b w:val="0"/>
          <w:i w:val="0"/>
          <w:sz w:val="22"/>
        </w:rPr>
        <w:t>Public login endpoint. Validates username (Email/College Mail) and password. Returns a signed JWT Token on success.</w:t>
      </w:r>
    </w:p>
    <w:p>
      <w:pPr>
        <w:pStyle w:val="ListBullet"/>
      </w:pPr>
      <w:r>
        <w:rPr>
          <w:rFonts w:ascii="Calibri" w:hAnsi="Calibri"/>
          <w:b/>
          <w:i w:val="0"/>
          <w:color w:val="2B579A"/>
          <w:sz w:val="22"/>
        </w:rPr>
        <w:t xml:space="preserve">POST /auth/students/add: </w:t>
      </w:r>
      <w:r>
        <w:rPr>
          <w:rFonts w:ascii="Calibri" w:hAnsi="Calibri"/>
          <w:b w:val="0"/>
          <w:i w:val="0"/>
          <w:sz w:val="22"/>
        </w:rPr>
        <w:t>Restricted endpoint. Accessible only to authenticated users with FACULTY or ADMIN roles. Registers a new student and sets their encoded Date of Birth (DOB) as their default password.</w:t>
      </w:r>
    </w:p>
    <w:p>
      <w:pPr>
        <w:pStyle w:val="ListBullet"/>
      </w:pPr>
      <w:r>
        <w:rPr>
          <w:rFonts w:ascii="Calibri" w:hAnsi="Calibri"/>
          <w:b/>
          <w:i w:val="0"/>
          <w:color w:val="2B579A"/>
          <w:sz w:val="22"/>
        </w:rPr>
        <w:t xml:space="preserve">POST /auth/students/change-password: </w:t>
      </w:r>
      <w:r>
        <w:rPr>
          <w:rFonts w:ascii="Calibri" w:hAnsi="Calibri"/>
          <w:b w:val="0"/>
          <w:i w:val="0"/>
          <w:sz w:val="22"/>
        </w:rPr>
        <w:t>Restricted endpoint. Accessible only to authenticated users with STUDENT role. Allows them to change their current password by providing the old password and the new password.</w:t>
      </w:r>
    </w:p>
    <w:p>
      <w:pPr>
        <w:keepNext/>
        <w:spacing w:before="240" w:after="120"/>
      </w:pPr>
      <w:r>
        <w:rPr>
          <w:rFonts w:ascii="Calibri" w:hAnsi="Calibri"/>
          <w:b/>
          <w:i w:val="0"/>
          <w:color w:val="2B579A"/>
          <w:sz w:val="36"/>
        </w:rPr>
        <w:t>4. Step-by-Step Workflows</w:t>
      </w:r>
    </w:p>
    <w:p>
      <w:pPr>
        <w:keepNext/>
        <w:spacing w:before="240" w:after="120"/>
      </w:pPr>
      <w:r>
        <w:rPr>
          <w:rFonts w:ascii="Calibri" w:hAnsi="Calibri"/>
          <w:b/>
          <w:i w:val="0"/>
          <w:color w:val="505050"/>
          <w:sz w:val="28"/>
        </w:rPr>
        <w:t>Workflow A: Faculty Signup and Login</w:t>
      </w:r>
    </w:p>
    <w:p>
      <w:r>
        <w:rPr>
          <w:rFonts w:ascii="Calibri" w:hAnsi="Calibri"/>
          <w:b w:val="0"/>
          <w:i w:val="0"/>
          <w:sz w:val="22"/>
        </w:rPr>
        <w:t xml:space="preserve">1. Registration: The Faculty member sends a POST request to </w:t>
      </w:r>
      <w:r>
        <w:rPr>
          <w:rFonts w:ascii="Calibri" w:hAnsi="Calibri"/>
          <w:b/>
          <w:i w:val="0"/>
          <w:sz w:val="22"/>
        </w:rPr>
        <w:t>/auth/register</w:t>
      </w:r>
      <w:r>
        <w:rPr>
          <w:rFonts w:ascii="Calibri" w:hAnsi="Calibri"/>
          <w:b w:val="0"/>
          <w:i w:val="0"/>
          <w:sz w:val="22"/>
        </w:rPr>
        <w:t xml:space="preserve"> with their Email ID and a chosen password. The system encodes the password using BCrypt and persists the user with role FACULTY.</w:t>
        <w:br/>
      </w:r>
      <w:r>
        <w:rPr>
          <w:rFonts w:ascii="Calibri" w:hAnsi="Calibri"/>
          <w:b w:val="0"/>
          <w:i w:val="0"/>
          <w:sz w:val="22"/>
        </w:rPr>
        <w:t xml:space="preserve">2. Login: The Faculty member logs in at </w:t>
      </w:r>
      <w:r>
        <w:rPr>
          <w:rFonts w:ascii="Calibri" w:hAnsi="Calibri"/>
          <w:b/>
          <w:i w:val="0"/>
          <w:sz w:val="22"/>
        </w:rPr>
        <w:t>/auth/login</w:t>
      </w:r>
      <w:r>
        <w:rPr>
          <w:rFonts w:ascii="Calibri" w:hAnsi="Calibri"/>
          <w:b w:val="0"/>
          <w:i w:val="0"/>
          <w:sz w:val="22"/>
        </w:rPr>
        <w:t>. The system verifies the BCrypt hashes, generates a signed JWT token, and returns the token in the AuthResponse.</w:t>
      </w:r>
    </w:p>
    <w:p>
      <w:pPr>
        <w:keepNext/>
        <w:spacing w:before="240" w:after="120"/>
      </w:pPr>
      <w:r>
        <w:rPr>
          <w:rFonts w:ascii="Calibri" w:hAnsi="Calibri"/>
          <w:b/>
          <w:i w:val="0"/>
          <w:color w:val="505050"/>
          <w:sz w:val="28"/>
        </w:rPr>
        <w:t>Workflow B: Student Addition by Faculty</w:t>
      </w:r>
    </w:p>
    <w:p>
      <w:r>
        <w:rPr>
          <w:rFonts w:ascii="Calibri" w:hAnsi="Calibri"/>
          <w:b w:val="0"/>
          <w:i w:val="0"/>
          <w:sz w:val="22"/>
        </w:rPr>
        <w:t xml:space="preserve">1. Request: An authenticated Faculty member sends a POST request to </w:t>
      </w:r>
      <w:r>
        <w:rPr>
          <w:rFonts w:ascii="Calibri" w:hAnsi="Calibri"/>
          <w:b/>
          <w:i w:val="0"/>
          <w:sz w:val="22"/>
        </w:rPr>
        <w:t>/auth/students/add</w:t>
      </w:r>
      <w:r>
        <w:rPr>
          <w:rFonts w:ascii="Calibri" w:hAnsi="Calibri"/>
          <w:b w:val="0"/>
          <w:i w:val="0"/>
          <w:sz w:val="22"/>
        </w:rPr>
        <w:t xml:space="preserve"> containing the student's College Mail and Date of Birth (DOB).</w:t>
        <w:br/>
      </w:r>
      <w:r>
        <w:rPr>
          <w:rFonts w:ascii="Calibri" w:hAnsi="Calibri"/>
          <w:b w:val="0"/>
          <w:i w:val="0"/>
          <w:sz w:val="22"/>
        </w:rPr>
        <w:t>2. Authorization Check: The JwtFilter extracts the JWT token from the Authorization header, validates the signature, retrieves the user's role, and verifies the user has ROLE_FACULTY or ROLE_ADMIN.</w:t>
        <w:br/>
      </w:r>
      <w:r>
        <w:rPr>
          <w:rFonts w:ascii="Calibri" w:hAnsi="Calibri"/>
          <w:b w:val="0"/>
          <w:i w:val="0"/>
          <w:sz w:val="22"/>
        </w:rPr>
        <w:t>3. Persistence: The AuthService encodes the DOB string and stores it as the student's initial password, persisting the student with Role STUDENT.</w:t>
      </w:r>
    </w:p>
    <w:p>
      <w:pPr>
        <w:keepNext/>
        <w:spacing w:before="240" w:after="120"/>
      </w:pPr>
      <w:r>
        <w:rPr>
          <w:rFonts w:ascii="Calibri" w:hAnsi="Calibri"/>
          <w:b/>
          <w:i w:val="0"/>
          <w:color w:val="505050"/>
          <w:sz w:val="28"/>
        </w:rPr>
        <w:t>Workflow C: Student Login and Password Change</w:t>
      </w:r>
    </w:p>
    <w:p>
      <w:r>
        <w:rPr>
          <w:rFonts w:ascii="Calibri" w:hAnsi="Calibri"/>
          <w:b w:val="0"/>
          <w:i w:val="0"/>
          <w:sz w:val="22"/>
        </w:rPr>
        <w:t xml:space="preserve">1. Default Login: The Student logs in using their College Mail and their DOB as the password via </w:t>
      </w:r>
      <w:r>
        <w:rPr>
          <w:rFonts w:ascii="Calibri" w:hAnsi="Calibri"/>
          <w:b/>
          <w:i w:val="0"/>
          <w:sz w:val="22"/>
        </w:rPr>
        <w:t>/auth/login</w:t>
      </w:r>
      <w:r>
        <w:rPr>
          <w:rFonts w:ascii="Calibri" w:hAnsi="Calibri"/>
          <w:b w:val="0"/>
          <w:i w:val="0"/>
          <w:sz w:val="22"/>
        </w:rPr>
        <w:t>. The system validates the credential, returns a JWT token.</w:t>
        <w:br/>
      </w:r>
      <w:r>
        <w:rPr>
          <w:rFonts w:ascii="Calibri" w:hAnsi="Calibri"/>
          <w:b w:val="0"/>
          <w:i w:val="0"/>
          <w:sz w:val="22"/>
        </w:rPr>
        <w:t xml:space="preserve">2. Password Update: The Student sends a POST request to </w:t>
      </w:r>
      <w:r>
        <w:rPr>
          <w:rFonts w:ascii="Calibri" w:hAnsi="Calibri"/>
          <w:b/>
          <w:i w:val="0"/>
          <w:sz w:val="22"/>
        </w:rPr>
        <w:t>/auth/students/change-password</w:t>
      </w:r>
      <w:r>
        <w:rPr>
          <w:rFonts w:ascii="Calibri" w:hAnsi="Calibri"/>
          <w:b w:val="0"/>
          <w:i w:val="0"/>
          <w:sz w:val="22"/>
        </w:rPr>
        <w:t xml:space="preserve"> with their JWT in the header, containing their old password (DOB) and a new strong password.</w:t>
        <w:br/>
      </w:r>
      <w:r>
        <w:rPr>
          <w:rFonts w:ascii="Calibri" w:hAnsi="Calibri"/>
          <w:b w:val="0"/>
          <w:i w:val="0"/>
          <w:sz w:val="22"/>
        </w:rPr>
        <w:t>3. Verification: The system verifies the old password matches the existing database record, encodes the new password, and saves it. Future logins require the new password.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