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B03" w:rsidRDefault="00D4087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34B03" w:rsidRDefault="00D4087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434B03" w:rsidRDefault="00434B0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434B03" w:rsidTr="002213A3">
        <w:trPr>
          <w:trHeight w:val="541"/>
          <w:jc w:val="center"/>
        </w:trPr>
        <w:tc>
          <w:tcPr>
            <w:tcW w:w="4508" w:type="dxa"/>
          </w:tcPr>
          <w:p w:rsidR="00434B03" w:rsidRDefault="00D408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434B03" w:rsidRDefault="002213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July 2026</w:t>
            </w:r>
          </w:p>
        </w:tc>
      </w:tr>
      <w:tr w:rsidR="00434B03">
        <w:trPr>
          <w:jc w:val="center"/>
        </w:trPr>
        <w:tc>
          <w:tcPr>
            <w:tcW w:w="4508" w:type="dxa"/>
          </w:tcPr>
          <w:p w:rsidR="00434B03" w:rsidRDefault="00D408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34B03" w:rsidRDefault="002213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SWTID-2026-6274</w:t>
            </w:r>
          </w:p>
        </w:tc>
      </w:tr>
      <w:tr w:rsidR="00434B03">
        <w:trPr>
          <w:jc w:val="center"/>
        </w:trPr>
        <w:tc>
          <w:tcPr>
            <w:tcW w:w="4508" w:type="dxa"/>
          </w:tcPr>
          <w:p w:rsidR="00434B03" w:rsidRDefault="00D408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434B03" w:rsidRDefault="00D40877">
            <w:pPr>
              <w:rPr>
                <w:rFonts w:ascii="Arial" w:eastAsia="Arial" w:hAnsi="Arial" w:cs="Arial"/>
              </w:rPr>
            </w:pPr>
            <w:r>
              <w:t>Plugging Into the Future: An Exploration of Electricity Consumption Patterns</w:t>
            </w:r>
          </w:p>
        </w:tc>
      </w:tr>
      <w:tr w:rsidR="00434B03" w:rsidTr="002213A3">
        <w:trPr>
          <w:trHeight w:val="754"/>
          <w:jc w:val="center"/>
        </w:trPr>
        <w:tc>
          <w:tcPr>
            <w:tcW w:w="4508" w:type="dxa"/>
          </w:tcPr>
          <w:p w:rsidR="00434B03" w:rsidRDefault="00D408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434B03" w:rsidRDefault="00D408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434B03" w:rsidRDefault="00434B03">
      <w:pPr>
        <w:rPr>
          <w:rFonts w:ascii="Arial" w:eastAsia="Arial" w:hAnsi="Arial" w:cs="Arial"/>
          <w:b/>
        </w:rPr>
      </w:pPr>
    </w:p>
    <w:p w:rsidR="00EB060B" w:rsidRPr="00EB060B" w:rsidRDefault="00EB060B">
      <w:pPr>
        <w:rPr>
          <w:b/>
        </w:rPr>
      </w:pPr>
      <w:r>
        <w:t xml:space="preserve">Team: </w:t>
      </w:r>
      <w:r w:rsidRPr="00EB060B">
        <w:rPr>
          <w:b/>
        </w:rPr>
        <w:t>Dharshini Priya S</w:t>
      </w:r>
    </w:p>
    <w:p w:rsidR="00EB060B" w:rsidRPr="00EB060B" w:rsidRDefault="00EB060B">
      <w:pPr>
        <w:rPr>
          <w:b/>
        </w:rPr>
      </w:pPr>
      <w:r w:rsidRPr="00EB060B">
        <w:rPr>
          <w:b/>
        </w:rPr>
        <w:t xml:space="preserve">            Thanusha Peneti</w:t>
      </w:r>
    </w:p>
    <w:p w:rsidR="00EB060B" w:rsidRPr="00EB060B" w:rsidRDefault="00EB060B">
      <w:pPr>
        <w:rPr>
          <w:b/>
        </w:rPr>
      </w:pPr>
      <w:r w:rsidRPr="00EB060B">
        <w:rPr>
          <w:b/>
        </w:rPr>
        <w:t xml:space="preserve">            Yogananda Reddy Chinnannagari</w:t>
      </w:r>
    </w:p>
    <w:p w:rsidR="00434B03" w:rsidRDefault="00EB060B">
      <w:pPr>
        <w:rPr>
          <w:b/>
        </w:rPr>
      </w:pPr>
      <w:r w:rsidRPr="00EB060B">
        <w:rPr>
          <w:b/>
        </w:rPr>
        <w:t xml:space="preserve">            </w:t>
      </w:r>
      <w:r w:rsidR="00D40877" w:rsidRPr="00EB060B">
        <w:rPr>
          <w:b/>
        </w:rPr>
        <w:t>Mudiyala Shashank Reddy</w:t>
      </w:r>
    </w:p>
    <w:p w:rsidR="00EB060B" w:rsidRPr="00EB060B" w:rsidRDefault="00EB060B">
      <w:pPr>
        <w:rPr>
          <w:b/>
        </w:rPr>
      </w:pPr>
    </w:p>
    <w:p w:rsidR="00434B03" w:rsidRDefault="00D40877" w:rsidP="00EB060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434B03">
        <w:trPr>
          <w:trHeight w:val="398"/>
        </w:trPr>
        <w:tc>
          <w:tcPr>
            <w:tcW w:w="84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434B03">
        <w:tc>
          <w:tcPr>
            <w:tcW w:w="840" w:type="dxa"/>
          </w:tcPr>
          <w:p w:rsidR="00434B03" w:rsidRDefault="00D40877">
            <w:r>
              <w:t>1</w:t>
            </w:r>
          </w:p>
        </w:tc>
        <w:tc>
          <w:tcPr>
            <w:tcW w:w="4020" w:type="dxa"/>
          </w:tcPr>
          <w:p w:rsidR="00434B03" w:rsidRDefault="00D40877">
            <w:r>
              <w:t>User Interface</w:t>
            </w:r>
          </w:p>
        </w:tc>
        <w:tc>
          <w:tcPr>
            <w:tcW w:w="5205" w:type="dxa"/>
          </w:tcPr>
          <w:p w:rsidR="00434B03" w:rsidRDefault="00D40877">
            <w:r>
              <w:t>How the user interacts with dashboards (Web UI)</w:t>
            </w:r>
          </w:p>
        </w:tc>
        <w:tc>
          <w:tcPr>
            <w:tcW w:w="4140" w:type="dxa"/>
          </w:tcPr>
          <w:p w:rsidR="00434B03" w:rsidRDefault="00D40877">
            <w:r>
              <w:t>Tableau Public / Tableau Desktop</w:t>
            </w:r>
          </w:p>
        </w:tc>
      </w:tr>
      <w:tr w:rsidR="00434B03">
        <w:tc>
          <w:tcPr>
            <w:tcW w:w="840" w:type="dxa"/>
          </w:tcPr>
          <w:p w:rsidR="00434B03" w:rsidRDefault="00D40877">
            <w:r>
              <w:t>2</w:t>
            </w:r>
          </w:p>
        </w:tc>
        <w:tc>
          <w:tcPr>
            <w:tcW w:w="4020" w:type="dxa"/>
          </w:tcPr>
          <w:p w:rsidR="00434B03" w:rsidRDefault="00D40877">
            <w:r>
              <w:t>Data Processing</w:t>
            </w:r>
          </w:p>
        </w:tc>
        <w:tc>
          <w:tcPr>
            <w:tcW w:w="5205" w:type="dxa"/>
          </w:tcPr>
          <w:p w:rsidR="00434B03" w:rsidRDefault="00D40877">
            <w:r>
              <w:t>Cleaning, transforming and structuring raw data</w:t>
            </w:r>
          </w:p>
        </w:tc>
        <w:tc>
          <w:tcPr>
            <w:tcW w:w="4140" w:type="dxa"/>
          </w:tcPr>
          <w:p w:rsidR="00434B03" w:rsidRDefault="00D40877">
            <w:r>
              <w:t>Python (Pandas), Excel</w:t>
            </w:r>
          </w:p>
        </w:tc>
      </w:tr>
      <w:tr w:rsidR="00434B03">
        <w:tc>
          <w:tcPr>
            <w:tcW w:w="840" w:type="dxa"/>
          </w:tcPr>
          <w:p w:rsidR="00434B03" w:rsidRDefault="00D40877">
            <w:r>
              <w:t>3</w:t>
            </w:r>
          </w:p>
        </w:tc>
        <w:tc>
          <w:tcPr>
            <w:tcW w:w="4020" w:type="dxa"/>
          </w:tcPr>
          <w:p w:rsidR="00434B03" w:rsidRDefault="00D40877">
            <w:r>
              <w:t>Database</w:t>
            </w:r>
          </w:p>
        </w:tc>
        <w:tc>
          <w:tcPr>
            <w:tcW w:w="5205" w:type="dxa"/>
          </w:tcPr>
          <w:p w:rsidR="00434B03" w:rsidRDefault="00D40877">
            <w:r>
              <w:t>Storage of the processed dataset</w:t>
            </w:r>
          </w:p>
        </w:tc>
        <w:tc>
          <w:tcPr>
            <w:tcW w:w="4140" w:type="dxa"/>
          </w:tcPr>
          <w:p w:rsidR="00434B03" w:rsidRDefault="00D40877">
            <w:r>
              <w:t>CSV / MySQL</w:t>
            </w:r>
          </w:p>
        </w:tc>
      </w:tr>
      <w:tr w:rsidR="00434B03">
        <w:tc>
          <w:tcPr>
            <w:tcW w:w="840" w:type="dxa"/>
          </w:tcPr>
          <w:p w:rsidR="00434B03" w:rsidRDefault="00D40877">
            <w:r>
              <w:t>4</w:t>
            </w:r>
          </w:p>
        </w:tc>
        <w:tc>
          <w:tcPr>
            <w:tcW w:w="4020" w:type="dxa"/>
          </w:tcPr>
          <w:p w:rsidR="00434B03" w:rsidRDefault="00D40877">
            <w:r>
              <w:t>Visualization Engine</w:t>
            </w:r>
          </w:p>
        </w:tc>
        <w:tc>
          <w:tcPr>
            <w:tcW w:w="5205" w:type="dxa"/>
          </w:tcPr>
          <w:p w:rsidR="00434B03" w:rsidRDefault="00D40877">
            <w:r>
              <w:t>Rendering interactive charts, maps, and dashboards</w:t>
            </w:r>
          </w:p>
        </w:tc>
        <w:tc>
          <w:tcPr>
            <w:tcW w:w="4140" w:type="dxa"/>
          </w:tcPr>
          <w:p w:rsidR="00434B03" w:rsidRDefault="00D40877">
            <w:r>
              <w:t>Tableau</w:t>
            </w:r>
          </w:p>
        </w:tc>
      </w:tr>
      <w:tr w:rsidR="00434B03">
        <w:tc>
          <w:tcPr>
            <w:tcW w:w="840" w:type="dxa"/>
          </w:tcPr>
          <w:p w:rsidR="00434B03" w:rsidRDefault="00D40877">
            <w:r>
              <w:t>5</w:t>
            </w:r>
          </w:p>
        </w:tc>
        <w:tc>
          <w:tcPr>
            <w:tcW w:w="4020" w:type="dxa"/>
          </w:tcPr>
          <w:p w:rsidR="00434B03" w:rsidRDefault="00D40877">
            <w:r>
              <w:t>Hosting</w:t>
            </w:r>
          </w:p>
        </w:tc>
        <w:tc>
          <w:tcPr>
            <w:tcW w:w="5205" w:type="dxa"/>
          </w:tcPr>
          <w:p w:rsidR="00434B03" w:rsidRDefault="00D40877">
            <w:r>
              <w:t>Publishing dashboards for public access</w:t>
            </w:r>
          </w:p>
        </w:tc>
        <w:tc>
          <w:tcPr>
            <w:tcW w:w="4140" w:type="dxa"/>
          </w:tcPr>
          <w:p w:rsidR="00434B03" w:rsidRDefault="00D40877">
            <w:r>
              <w:t>Tableau Public</w:t>
            </w:r>
          </w:p>
        </w:tc>
      </w:tr>
      <w:tr w:rsidR="00434B03">
        <w:tc>
          <w:tcPr>
            <w:tcW w:w="840" w:type="dxa"/>
          </w:tcPr>
          <w:p w:rsidR="00434B03" w:rsidRDefault="00D40877">
            <w:r>
              <w:t>6</w:t>
            </w:r>
          </w:p>
        </w:tc>
        <w:tc>
          <w:tcPr>
            <w:tcW w:w="4020" w:type="dxa"/>
          </w:tcPr>
          <w:p w:rsidR="00434B03" w:rsidRDefault="00D40877">
            <w:r>
              <w:t>Version Control</w:t>
            </w:r>
          </w:p>
        </w:tc>
        <w:tc>
          <w:tcPr>
            <w:tcW w:w="5205" w:type="dxa"/>
          </w:tcPr>
          <w:p w:rsidR="00434B03" w:rsidRDefault="00D40877">
            <w:r>
              <w:t>Tracking project files and documentation</w:t>
            </w:r>
          </w:p>
        </w:tc>
        <w:tc>
          <w:tcPr>
            <w:tcW w:w="4140" w:type="dxa"/>
          </w:tcPr>
          <w:p w:rsidR="00434B03" w:rsidRDefault="00D40877">
            <w:r>
              <w:t>GitHub</w:t>
            </w:r>
          </w:p>
        </w:tc>
      </w:tr>
    </w:tbl>
    <w:p w:rsidR="00434B03" w:rsidRDefault="00434B0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34B03" w:rsidRDefault="00D4087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434B03">
        <w:trPr>
          <w:trHeight w:val="539"/>
          <w:tblHeader/>
        </w:trPr>
        <w:tc>
          <w:tcPr>
            <w:tcW w:w="826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</w:p>
        </w:tc>
        <w:tc>
          <w:tcPr>
            <w:tcW w:w="3969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34B03">
        <w:trPr>
          <w:trHeight w:val="229"/>
        </w:trPr>
        <w:tc>
          <w:tcPr>
            <w:tcW w:w="826" w:type="dxa"/>
          </w:tcPr>
          <w:p w:rsidR="00434B03" w:rsidRDefault="00D408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processing and preparation scripts prior to loading into Tableau</w:t>
            </w:r>
          </w:p>
        </w:tc>
        <w:tc>
          <w:tcPr>
            <w:tcW w:w="4097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(Pandas)</w:t>
            </w:r>
          </w:p>
        </w:tc>
      </w:tr>
      <w:tr w:rsidR="00434B03">
        <w:trPr>
          <w:trHeight w:val="229"/>
        </w:trPr>
        <w:tc>
          <w:tcPr>
            <w:tcW w:w="826" w:type="dxa"/>
          </w:tcPr>
          <w:p w:rsidR="00434B03" w:rsidRDefault="00D408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Access to the published dashboard and underlying dataset is controlled</w:t>
            </w:r>
          </w:p>
        </w:tc>
        <w:tc>
          <w:tcPr>
            <w:tcW w:w="4097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Public permissions, GitHub access control</w:t>
            </w:r>
          </w:p>
        </w:tc>
      </w:tr>
      <w:tr w:rsidR="00434B03">
        <w:trPr>
          <w:trHeight w:val="229"/>
        </w:trPr>
        <w:tc>
          <w:tcPr>
            <w:tcW w:w="826" w:type="dxa"/>
          </w:tcPr>
          <w:p w:rsidR="00434B03" w:rsidRDefault="00D408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New months/years/states of data can be appended without redesigning dashboards</w:t>
            </w:r>
          </w:p>
        </w:tc>
        <w:tc>
          <w:tcPr>
            <w:tcW w:w="4097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extract refresh</w:t>
            </w:r>
          </w:p>
        </w:tc>
      </w:tr>
      <w:tr w:rsidR="00434B03">
        <w:trPr>
          <w:trHeight w:val="229"/>
        </w:trPr>
        <w:tc>
          <w:tcPr>
            <w:tcW w:w="826" w:type="dxa"/>
          </w:tcPr>
          <w:p w:rsidR="00434B03" w:rsidRDefault="00D408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Dashboards are hosted on Tableau Public for continuous public access</w:t>
            </w:r>
          </w:p>
        </w:tc>
        <w:tc>
          <w:tcPr>
            <w:tcW w:w="4097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Public</w:t>
            </w:r>
          </w:p>
        </w:tc>
      </w:tr>
      <w:tr w:rsidR="00434B03">
        <w:trPr>
          <w:trHeight w:val="229"/>
        </w:trPr>
        <w:tc>
          <w:tcPr>
            <w:tcW w:w="826" w:type="dxa"/>
          </w:tcPr>
          <w:p w:rsidR="00434B03" w:rsidRDefault="00D408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Aggregated/cleaned extracts keep dashboard load times fast</w:t>
            </w:r>
          </w:p>
        </w:tc>
        <w:tc>
          <w:tcPr>
            <w:tcW w:w="4097" w:type="dxa"/>
          </w:tcPr>
          <w:p w:rsidR="00434B03" w:rsidRDefault="00D4087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extracts</w:t>
            </w:r>
          </w:p>
        </w:tc>
      </w:tr>
    </w:tbl>
    <w:p w:rsidR="00434B03" w:rsidRDefault="00434B0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34B03" w:rsidRDefault="00434B03">
      <w:pPr>
        <w:rPr>
          <w:rFonts w:ascii="Arial" w:eastAsia="Arial" w:hAnsi="Arial" w:cs="Arial"/>
          <w:b/>
        </w:rPr>
      </w:pPr>
    </w:p>
    <w:p w:rsidR="00434B03" w:rsidRDefault="00D4087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434B03" w:rsidRDefault="00CE52EC">
      <w:pPr>
        <w:rPr>
          <w:rFonts w:ascii="Arial" w:eastAsia="Arial" w:hAnsi="Arial" w:cs="Arial"/>
          <w:b/>
        </w:rPr>
      </w:pPr>
      <w:hyperlink r:id="rId8">
        <w:r w:rsidR="00D40877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434B03" w:rsidRDefault="00CE52EC">
      <w:pPr>
        <w:rPr>
          <w:rFonts w:ascii="Arial" w:eastAsia="Arial" w:hAnsi="Arial" w:cs="Arial"/>
          <w:b/>
        </w:rPr>
      </w:pPr>
      <w:hyperlink r:id="rId9">
        <w:r w:rsidR="00D40877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434B03" w:rsidRDefault="00CE52EC">
      <w:pPr>
        <w:rPr>
          <w:rFonts w:ascii="Arial" w:eastAsia="Arial" w:hAnsi="Arial" w:cs="Arial"/>
          <w:b/>
        </w:rPr>
      </w:pPr>
      <w:hyperlink r:id="rId10">
        <w:r w:rsidR="00D40877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434B03" w:rsidRDefault="00CE52EC">
      <w:pPr>
        <w:rPr>
          <w:rFonts w:ascii="Arial" w:eastAsia="Arial" w:hAnsi="Arial" w:cs="Arial"/>
          <w:b/>
        </w:rPr>
      </w:pPr>
      <w:hyperlink r:id="rId11">
        <w:r w:rsidR="00D40877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434B03" w:rsidRDefault="00CE52EC">
      <w:pPr>
        <w:rPr>
          <w:rFonts w:ascii="Arial" w:eastAsia="Arial" w:hAnsi="Arial" w:cs="Arial"/>
          <w:b/>
        </w:rPr>
      </w:pPr>
      <w:hyperlink r:id="rId12">
        <w:r w:rsidR="00D40877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434B03" w:rsidRDefault="00434B03">
      <w:pPr>
        <w:rPr>
          <w:rFonts w:ascii="Arial" w:eastAsia="Arial" w:hAnsi="Arial" w:cs="Arial"/>
          <w:b/>
        </w:rPr>
      </w:pPr>
    </w:p>
    <w:p w:rsidR="00434B03" w:rsidRDefault="00434B03">
      <w:pPr>
        <w:rPr>
          <w:rFonts w:ascii="Arial" w:eastAsia="Arial" w:hAnsi="Arial" w:cs="Arial"/>
          <w:b/>
        </w:rPr>
      </w:pPr>
    </w:p>
    <w:p w:rsidR="00434B03" w:rsidRDefault="00434B03">
      <w:pPr>
        <w:rPr>
          <w:rFonts w:ascii="Arial" w:eastAsia="Arial" w:hAnsi="Arial" w:cs="Arial"/>
          <w:b/>
        </w:rPr>
      </w:pPr>
    </w:p>
    <w:sectPr w:rsidR="00434B03" w:rsidSect="00CE52EC">
      <w:headerReference w:type="default" r:id="rId13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6D25" w:rsidRDefault="00A66D25" w:rsidP="002213A3">
      <w:pPr>
        <w:spacing w:after="0" w:line="240" w:lineRule="auto"/>
      </w:pPr>
      <w:r>
        <w:separator/>
      </w:r>
    </w:p>
  </w:endnote>
  <w:endnote w:type="continuationSeparator" w:id="1">
    <w:p w:rsidR="00A66D25" w:rsidRDefault="00A66D25" w:rsidP="00221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6D25" w:rsidRDefault="00A66D25" w:rsidP="002213A3">
      <w:pPr>
        <w:spacing w:after="0" w:line="240" w:lineRule="auto"/>
      </w:pPr>
      <w:r>
        <w:separator/>
      </w:r>
    </w:p>
  </w:footnote>
  <w:footnote w:type="continuationSeparator" w:id="1">
    <w:p w:rsidR="00A66D25" w:rsidRDefault="00A66D25" w:rsidP="00221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13A3" w:rsidRDefault="002213A3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7473526</wp:posOffset>
          </wp:positionH>
          <wp:positionV relativeFrom="paragraph">
            <wp:posOffset>-367242</wp:posOffset>
          </wp:positionV>
          <wp:extent cx="1714500" cy="781050"/>
          <wp:effectExtent l="0" t="0" r="0" b="0"/>
          <wp:wrapTight wrapText="bothSides">
            <wp:wrapPolygon edited="0">
              <wp:start x="0" y="0"/>
              <wp:lineTo x="0" y="21073"/>
              <wp:lineTo x="21360" y="21073"/>
              <wp:lineTo x="21360" y="0"/>
              <wp:lineTo x="0" y="0"/>
            </wp:wrapPolygon>
          </wp:wrapTight>
          <wp:docPr id="101611706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117069" name="Picture 10161170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-745490</wp:posOffset>
          </wp:positionH>
          <wp:positionV relativeFrom="paragraph">
            <wp:posOffset>-390525</wp:posOffset>
          </wp:positionV>
          <wp:extent cx="2540000" cy="854710"/>
          <wp:effectExtent l="0" t="0" r="0" b="2540"/>
          <wp:wrapTight wrapText="bothSides">
            <wp:wrapPolygon edited="0">
              <wp:start x="0" y="0"/>
              <wp:lineTo x="0" y="21183"/>
              <wp:lineTo x="21384" y="21183"/>
              <wp:lineTo x="21384" y="0"/>
              <wp:lineTo x="0" y="0"/>
            </wp:wrapPolygon>
          </wp:wrapTight>
          <wp:docPr id="187565766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5657664" name="Picture 187565766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0000" cy="854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26367"/>
    <w:multiLevelType w:val="multilevel"/>
    <w:tmpl w:val="5B4E56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F0C3EB8"/>
    <w:multiLevelType w:val="multilevel"/>
    <w:tmpl w:val="AEC0AB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434B03"/>
    <w:rsid w:val="002213A3"/>
    <w:rsid w:val="00434B03"/>
    <w:rsid w:val="007D4FEC"/>
    <w:rsid w:val="00A66D25"/>
    <w:rsid w:val="00CE52EC"/>
    <w:rsid w:val="00D40877"/>
    <w:rsid w:val="00EB06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2EC"/>
  </w:style>
  <w:style w:type="paragraph" w:styleId="Heading1">
    <w:name w:val="heading 1"/>
    <w:basedOn w:val="Normal"/>
    <w:next w:val="Normal"/>
    <w:uiPriority w:val="9"/>
    <w:qFormat/>
    <w:rsid w:val="00CE52E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E52E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E52E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E52E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E52E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E52E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E52E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CE52E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CE52E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E52E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E52E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E52E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CE52E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CE52E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CE52E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1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3A3"/>
  </w:style>
  <w:style w:type="paragraph" w:styleId="Footer">
    <w:name w:val="footer"/>
    <w:basedOn w:val="Normal"/>
    <w:link w:val="FooterChar"/>
    <w:uiPriority w:val="99"/>
    <w:unhideWhenUsed/>
    <w:rsid w:val="00221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3A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2026-07-15T05:45:00Z</dcterms:created>
  <dcterms:modified xsi:type="dcterms:W3CDTF">2026-07-18T13:49:00Z</dcterms:modified>
</cp:coreProperties>
</file>