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sz w:val="30"/>
          <w:szCs w:val="30"/>
        </w:rPr>
        <w:t xml:space="preserve">Ideation Phase</w:t>
      </w:r>
    </w:p>
    <w:p>
      <w:pPr>
        <w:spacing w:after="240" w:before="0"/>
        <w:jc w:val="center"/>
      </w:pPr>
      <w:r>
        <w:rPr>
          <w:rFonts w:ascii="Arial" w:cs="Arial" w:eastAsia="Arial" w:hAnsi="Arial"/>
          <w:b/>
          <w:bCs/>
          <w:sz w:val="30"/>
          <w:szCs w:val="30"/>
        </w:rPr>
        <w:t xml:space="preserve">Empathize &amp; Discover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pPr>
            <w:r>
              <w:rPr>
                <w:rFonts w:ascii="Arial" w:cs="Arial" w:eastAsia="Arial" w:hAnsi="Arial"/>
                <w:sz w:val="20"/>
                <w:szCs w:val="20"/>
              </w:rPr>
              <w:t xml:space="preserve">Date</w:t>
            </w:r>
          </w:p>
        </w:tc>
        <w:tc>
          <w:tcPr>
            <w:tcW w:type="dxa" w:w="6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pPr>
            <w:r>
              <w:rPr>
                <w:rFonts w:ascii="Arial" w:cs="Arial" w:eastAsia="Arial" w:hAnsi="Arial"/>
                <w:sz w:val="20"/>
                <w:szCs w:val="20"/>
              </w:rPr>
              <w:t xml:space="preserve">01 October 2026</w:t>
            </w:r>
          </w:p>
        </w:tc>
      </w:tr>
      <w:tr>
        <w:trPr>
          <w:cantSplit/>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pPr>
            <w:r>
              <w:rPr>
                <w:rFonts w:ascii="Arial" w:cs="Arial" w:eastAsia="Arial" w:hAnsi="Arial"/>
                <w:sz w:val="20"/>
                <w:szCs w:val="20"/>
              </w:rPr>
              <w:t xml:space="preserve">Team ID</w:t>
            </w:r>
          </w:p>
        </w:tc>
        <w:tc>
          <w:tcPr>
            <w:tcW w:type="dxa" w:w="6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pPr>
            <w:r>
              <w:rPr>
                <w:rFonts w:ascii="Arial" w:cs="Arial" w:eastAsia="Arial" w:hAnsi="Arial"/>
                <w:sz w:val="20"/>
                <w:szCs w:val="20"/>
              </w:rPr>
              <w:t xml:space="preserve">SWTID-2026-4457</w:t>
            </w:r>
          </w:p>
        </w:tc>
      </w:tr>
      <w:tr>
        <w:trPr>
          <w:cantSplit/>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pPr>
            <w:r>
              <w:rPr>
                <w:rFonts w:ascii="Arial" w:cs="Arial" w:eastAsia="Arial" w:hAnsi="Arial"/>
                <w:sz w:val="20"/>
                <w:szCs w:val="20"/>
              </w:rPr>
              <w:t xml:space="preserve">Project Name</w:t>
            </w:r>
          </w:p>
        </w:tc>
        <w:tc>
          <w:tcPr>
            <w:tcW w:type="dxa" w:w="6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pPr>
            <w:r>
              <w:rPr>
                <w:rFonts w:ascii="Arial" w:cs="Arial" w:eastAsia="Arial" w:hAnsi="Arial"/>
                <w:sz w:val="20"/>
                <w:szCs w:val="20"/>
              </w:rPr>
              <w:t xml:space="preserve">Script-Controlled ACL – Restrict Record Access Based on Field Value</w:t>
            </w:r>
          </w:p>
        </w:tc>
      </w:tr>
      <w:tr>
        <w:trPr>
          <w:cantSplit/>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pPr>
            <w:r>
              <w:rPr>
                <w:rFonts w:ascii="Arial" w:cs="Arial" w:eastAsia="Arial" w:hAnsi="Arial"/>
                <w:sz w:val="20"/>
                <w:szCs w:val="20"/>
              </w:rPr>
              <w:t xml:space="preserve">Maximum Marks</w:t>
            </w:r>
          </w:p>
        </w:tc>
        <w:tc>
          <w:tcPr>
            <w:tcW w:type="dxa" w:w="6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0"/>
            </w:pPr>
            <w:r>
              <w:rPr>
                <w:rFonts w:ascii="Arial" w:cs="Arial" w:eastAsia="Arial" w:hAnsi="Arial"/>
                <w:sz w:val="20"/>
                <w:szCs w:val="20"/>
              </w:rPr>
              <w:t xml:space="preserve">4 Marks</w:t>
            </w:r>
          </w:p>
        </w:tc>
      </w:tr>
    </w:tbl>
    <w:p>
      <w:pPr>
        <w:spacing w:after="120" w:before="0"/>
      </w:pPr>
      <w:r>
        <w:rPr>
          <w:rFonts w:ascii="Arial" w:cs="Arial" w:eastAsia="Arial" w:hAnsi="Arial"/>
          <w:sz w:val="20"/>
          <w:szCs w:val="20"/>
        </w:rPr>
        <w:t xml:space="preserve"/>
      </w:r>
    </w:p>
    <w:p>
      <w:pPr>
        <w:spacing w:after="120" w:before="0"/>
      </w:pPr>
      <w:r>
        <w:rPr>
          <w:rFonts w:ascii="Arial" w:cs="Arial" w:eastAsia="Arial" w:hAnsi="Arial"/>
          <w:b/>
          <w:bCs/>
          <w:sz w:val="22"/>
          <w:szCs w:val="22"/>
        </w:rPr>
        <w:t xml:space="preserve">Empathy Map Canvas:</w:t>
      </w:r>
    </w:p>
    <w:p>
      <w:pPr>
        <w:spacing w:after="120" w:before="0"/>
      </w:pPr>
      <w:r>
        <w:rPr>
          <w:rFonts w:ascii="Arial" w:cs="Arial" w:eastAsia="Arial" w:hAnsi="Arial"/>
          <w:sz w:val="20"/>
          <w:szCs w:val="20"/>
        </w:rPr>
        <w:t xml:space="preserve">An empathy map is a simple, easy-to-digest visual that captures knowledge about a user's behaviours and attitudes while working with record access in ServiceNow.</w:t>
      </w:r>
    </w:p>
    <w:p>
      <w:pPr>
        <w:spacing w:after="120" w:before="0"/>
      </w:pPr>
      <w:r>
        <w:rPr>
          <w:rFonts w:ascii="Arial" w:cs="Arial" w:eastAsia="Arial" w:hAnsi="Arial"/>
          <w:sz w:val="20"/>
          <w:szCs w:val="20"/>
        </w:rPr>
        <w:t xml:space="preserve">It is a useful tool that helps the team better understand the users of the Script-Controlled ACL, such as administrators and EEE branch users. Creating an effective solution requires understanding the true problem and the person who is experiencing it. The exercise of creating the map helps participants consider things from the user's perspective along with their goals and challenges in restricting record access based on field values.</w:t>
      </w:r>
    </w:p>
    <w:p>
      <w:pPr>
        <w:spacing w:after="120" w:before="120"/>
      </w:pPr>
      <w:r>
        <w:rPr>
          <w:rFonts w:ascii="Arial" w:cs="Arial" w:eastAsia="Arial" w:hAnsi="Arial"/>
          <w:b/>
          <w:bCs/>
          <w:sz w:val="22"/>
          <w:szCs w:val="22"/>
        </w:rPr>
        <w:t xml:space="preserve">Example:</w:t>
      </w:r>
    </w:p>
    <w:p>
      <w:pPr>
        <w:spacing w:after="120" w:before="0"/>
      </w:pPr>
      <w:r>
        <w:rPr>
          <w:rFonts w:ascii="Arial" w:cs="Arial" w:eastAsia="Arial" w:hAnsi="Arial"/>
          <w:b/>
          <w:bCs/>
          <w:sz w:val="20"/>
          <w:szCs w:val="20"/>
        </w:rPr>
        <w:t xml:space="preserve">Empathy Map – Script-Controlled ACL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80" w:before="0"/>
            </w:pPr>
            <w:r>
              <w:rPr>
                <w:rFonts w:ascii="Arial" w:cs="Arial" w:eastAsia="Arial" w:hAnsi="Arial"/>
                <w:b/>
                <w:bCs/>
                <w:sz w:val="20"/>
                <w:szCs w:val="20"/>
              </w:rPr>
              <w:t xml:space="preserve">What does the user THINK AND FEEL?</w:t>
            </w:r>
          </w:p>
          <w:p>
            <w:pPr>
              <w:pStyle w:val="ListParagraph"/>
              <w:numPr>
                <w:ilvl w:val="0"/>
                <w:numId w:val="2"/>
              </w:numPr>
              <w:spacing w:after="60"/>
            </w:pPr>
            <w:r>
              <w:rPr>
                <w:rFonts w:ascii="Arial" w:cs="Arial" w:eastAsia="Arial" w:hAnsi="Arial"/>
                <w:sz w:val="20"/>
                <w:szCs w:val="20"/>
              </w:rPr>
              <w:t xml:space="preserve">Will other branches see my records?</w:t>
            </w:r>
          </w:p>
          <w:p>
            <w:pPr>
              <w:pStyle w:val="ListParagraph"/>
              <w:numPr>
                <w:ilvl w:val="0"/>
                <w:numId w:val="2"/>
              </w:numPr>
              <w:spacing w:after="60"/>
            </w:pPr>
            <w:r>
              <w:rPr>
                <w:rFonts w:ascii="Arial" w:cs="Arial" w:eastAsia="Arial" w:hAnsi="Arial"/>
                <w:sz w:val="20"/>
                <w:szCs w:val="20"/>
              </w:rPr>
              <w:t xml:space="preserve">Is student data safe?</w:t>
            </w:r>
          </w:p>
          <w:p>
            <w:pPr>
              <w:pStyle w:val="ListParagraph"/>
              <w:numPr>
                <w:ilvl w:val="0"/>
                <w:numId w:val="2"/>
              </w:numPr>
              <w:spacing w:after="60"/>
            </w:pPr>
            <w:r>
              <w:rPr>
                <w:rFonts w:ascii="Arial" w:cs="Arial" w:eastAsia="Arial" w:hAnsi="Arial"/>
                <w:sz w:val="20"/>
                <w:szCs w:val="20"/>
              </w:rPr>
              <w:t xml:space="preserve">Is the script returning true?</w:t>
            </w:r>
          </w:p>
        </w:tc>
        <w:tc>
          <w:tcPr>
            <w:tcW w:type="dxa" w:w="4819"/>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80" w:before="0"/>
            </w:pPr>
            <w:r>
              <w:rPr>
                <w:rFonts w:ascii="Arial" w:cs="Arial" w:eastAsia="Arial" w:hAnsi="Arial"/>
                <w:b/>
                <w:bCs/>
                <w:sz w:val="20"/>
                <w:szCs w:val="20"/>
              </w:rPr>
              <w:t xml:space="preserve">What does the user HEAR?</w:t>
            </w:r>
          </w:p>
          <w:p>
            <w:pPr>
              <w:pStyle w:val="ListParagraph"/>
              <w:numPr>
                <w:ilvl w:val="0"/>
                <w:numId w:val="2"/>
              </w:numPr>
              <w:spacing w:after="60"/>
            </w:pPr>
            <w:r>
              <w:rPr>
                <w:rFonts w:ascii="Arial" w:cs="Arial" w:eastAsia="Arial" w:hAnsi="Arial"/>
                <w:sz w:val="20"/>
                <w:szCs w:val="20"/>
              </w:rPr>
              <w:t xml:space="preserve">Only bb1 role users can view records</w:t>
            </w:r>
          </w:p>
          <w:p>
            <w:pPr>
              <w:pStyle w:val="ListParagraph"/>
              <w:numPr>
                <w:ilvl w:val="0"/>
                <w:numId w:val="2"/>
              </w:numPr>
              <w:spacing w:after="60"/>
            </w:pPr>
            <w:r>
              <w:rPr>
                <w:rFonts w:ascii="Arial" w:cs="Arial" w:eastAsia="Arial" w:hAnsi="Arial"/>
                <w:sz w:val="20"/>
                <w:szCs w:val="20"/>
              </w:rPr>
              <w:t xml:space="preserve">Branch field decides who sees what</w:t>
            </w:r>
          </w:p>
          <w:p>
            <w:pPr>
              <w:pStyle w:val="ListParagraph"/>
              <w:numPr>
                <w:ilvl w:val="0"/>
                <w:numId w:val="2"/>
              </w:numPr>
              <w:spacing w:after="60"/>
            </w:pPr>
            <w:r>
              <w:rPr>
                <w:rFonts w:ascii="Arial" w:cs="Arial" w:eastAsia="Arial" w:hAnsi="Arial"/>
                <w:sz w:val="20"/>
                <w:szCs w:val="20"/>
              </w:rPr>
              <w:t xml:space="preserve">Test with impersonation first</w:t>
            </w:r>
          </w:p>
        </w:tc>
      </w:tr>
      <w:tr>
        <w:trPr>
          <w:cantSplit/>
        </w:trPr>
        <w:tc>
          <w:tcPr>
            <w:tcW w:type="dxa" w:w="4819"/>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80" w:before="0"/>
            </w:pPr>
            <w:r>
              <w:rPr>
                <w:rFonts w:ascii="Arial" w:cs="Arial" w:eastAsia="Arial" w:hAnsi="Arial"/>
                <w:b/>
                <w:bCs/>
                <w:sz w:val="20"/>
                <w:szCs w:val="20"/>
              </w:rPr>
              <w:t xml:space="preserve">What does the user SEE?</w:t>
            </w:r>
          </w:p>
          <w:p>
            <w:pPr>
              <w:pStyle w:val="ListParagraph"/>
              <w:numPr>
                <w:ilvl w:val="0"/>
                <w:numId w:val="2"/>
              </w:numPr>
              <w:spacing w:after="60"/>
            </w:pPr>
            <w:r>
              <w:rPr>
                <w:rFonts w:ascii="Arial" w:cs="Arial" w:eastAsia="Arial" w:hAnsi="Arial"/>
                <w:sz w:val="20"/>
                <w:szCs w:val="20"/>
              </w:rPr>
              <w:t xml:space="preserve">Records of all branches in the list</w:t>
            </w:r>
          </w:p>
          <w:p>
            <w:pPr>
              <w:pStyle w:val="ListParagraph"/>
              <w:numPr>
                <w:ilvl w:val="0"/>
                <w:numId w:val="2"/>
              </w:numPr>
              <w:spacing w:after="60"/>
            </w:pPr>
            <w:r>
              <w:rPr>
                <w:rFonts w:ascii="Arial" w:cs="Arial" w:eastAsia="Arial" w:hAnsi="Arial"/>
                <w:sz w:val="20"/>
                <w:szCs w:val="20"/>
              </w:rPr>
              <w:t xml:space="preserve">'No records to display' message</w:t>
            </w:r>
          </w:p>
          <w:p>
            <w:pPr>
              <w:pStyle w:val="ListParagraph"/>
              <w:numPr>
                <w:ilvl w:val="0"/>
                <w:numId w:val="2"/>
              </w:numPr>
              <w:spacing w:after="60"/>
            </w:pPr>
            <w:r>
              <w:rPr>
                <w:rFonts w:ascii="Arial" w:cs="Arial" w:eastAsia="Arial" w:hAnsi="Arial"/>
                <w:sz w:val="20"/>
                <w:szCs w:val="20"/>
              </w:rPr>
              <w:t xml:space="preserve">Roles bb1 to bb4 assigned</w:t>
            </w:r>
          </w:p>
        </w:tc>
        <w:tc>
          <w:tcPr>
            <w:tcW w:type="dxa" w:w="4819"/>
            <w:tcBorders>
              <w:top w:val="single" w:color="000000" w:sz="4"/>
              <w:left w:val="single" w:color="000000" w:sz="4"/>
              <w:bottom w:val="single" w:color="000000" w:sz="4"/>
              <w:right w:val="single" w:color="000000" w:sz="4"/>
            </w:tcBorders>
            <w:shd w:fill="F2F2F2" w:color="auto" w:val="clear"/>
            <w:tcMar>
              <w:top w:type="dxa" w:w="80"/>
              <w:left w:type="dxa" w:w="120"/>
              <w:bottom w:type="dxa" w:w="80"/>
              <w:right w:type="dxa" w:w="120"/>
            </w:tcMar>
          </w:tcPr>
          <w:p>
            <w:pPr>
              <w:spacing w:after="80" w:before="0"/>
            </w:pPr>
            <w:r>
              <w:rPr>
                <w:rFonts w:ascii="Arial" w:cs="Arial" w:eastAsia="Arial" w:hAnsi="Arial"/>
                <w:b/>
                <w:bCs/>
                <w:sz w:val="20"/>
                <w:szCs w:val="20"/>
              </w:rPr>
              <w:t xml:space="preserve">What does the user SAY AND DO?</w:t>
            </w:r>
          </w:p>
          <w:p>
            <w:pPr>
              <w:pStyle w:val="ListParagraph"/>
              <w:numPr>
                <w:ilvl w:val="0"/>
                <w:numId w:val="2"/>
              </w:numPr>
              <w:spacing w:after="60"/>
            </w:pPr>
            <w:r>
              <w:rPr>
                <w:rFonts w:ascii="Arial" w:cs="Arial" w:eastAsia="Arial" w:hAnsi="Arial"/>
                <w:sz w:val="20"/>
                <w:szCs w:val="20"/>
              </w:rPr>
              <w:t xml:space="preserve">Create roles bb1 to bb4 and assign them</w:t>
            </w:r>
          </w:p>
          <w:p>
            <w:pPr>
              <w:pStyle w:val="ListParagraph"/>
              <w:numPr>
                <w:ilvl w:val="0"/>
                <w:numId w:val="2"/>
              </w:numPr>
              <w:spacing w:after="60"/>
            </w:pPr>
            <w:r>
              <w:rPr>
                <w:rFonts w:ascii="Arial" w:cs="Arial" w:eastAsia="Arial" w:hAnsi="Arial"/>
                <w:sz w:val="20"/>
                <w:szCs w:val="20"/>
              </w:rPr>
              <w:t xml:space="preserve">Add Branch is EEE data condition</w:t>
            </w:r>
          </w:p>
          <w:p>
            <w:pPr>
              <w:pStyle w:val="ListParagraph"/>
              <w:numPr>
                <w:ilvl w:val="0"/>
                <w:numId w:val="2"/>
              </w:numPr>
              <w:spacing w:after="60"/>
            </w:pPr>
            <w:r>
              <w:rPr>
                <w:rFonts w:ascii="Arial" w:cs="Arial" w:eastAsia="Arial" w:hAnsi="Arial"/>
                <w:sz w:val="20"/>
                <w:szCs w:val="20"/>
              </w:rPr>
              <w:t xml:space="preserve">Write the script with gs.hasRole()</w:t>
            </w:r>
          </w:p>
        </w:tc>
      </w:tr>
      <w:tr>
        <w:trPr>
          <w:cantSplit/>
        </w:trPr>
        <w:tc>
          <w:tcPr>
            <w:tcW w:type="dxa" w:w="4819"/>
            <w:tcBorders>
              <w:top w:val="single" w:color="000000" w:sz="4"/>
              <w:left w:val="single" w:color="000000" w:sz="4"/>
              <w:bottom w:val="single" w:color="000000" w:sz="4"/>
              <w:right w:val="single" w:color="000000" w:sz="4"/>
            </w:tcBorders>
            <w:shd w:fill="FDE9E7" w:color="auto" w:val="clear"/>
            <w:tcMar>
              <w:top w:type="dxa" w:w="80"/>
              <w:left w:type="dxa" w:w="120"/>
              <w:bottom w:type="dxa" w:w="80"/>
              <w:right w:type="dxa" w:w="120"/>
            </w:tcMar>
          </w:tcPr>
          <w:p>
            <w:pPr>
              <w:spacing w:after="80" w:before="0"/>
            </w:pPr>
            <w:r>
              <w:rPr>
                <w:rFonts w:ascii="Arial" w:cs="Arial" w:eastAsia="Arial" w:hAnsi="Arial"/>
                <w:b/>
                <w:bCs/>
                <w:sz w:val="20"/>
                <w:szCs w:val="20"/>
              </w:rPr>
              <w:t xml:space="preserve">Pain</w:t>
            </w:r>
          </w:p>
          <w:p>
            <w:pPr>
              <w:pStyle w:val="ListParagraph"/>
              <w:numPr>
                <w:ilvl w:val="0"/>
                <w:numId w:val="2"/>
              </w:numPr>
              <w:spacing w:after="60"/>
            </w:pPr>
            <w:r>
              <w:rPr>
                <w:rFonts w:ascii="Arial" w:cs="Arial" w:eastAsia="Arial" w:hAnsi="Arial"/>
                <w:sz w:val="20"/>
                <w:szCs w:val="20"/>
              </w:rPr>
              <w:t xml:space="preserve">Other branch data exposed</w:t>
            </w:r>
          </w:p>
          <w:p>
            <w:pPr>
              <w:pStyle w:val="ListParagraph"/>
              <w:numPr>
                <w:ilvl w:val="0"/>
                <w:numId w:val="2"/>
              </w:numPr>
              <w:spacing w:after="60"/>
            </w:pPr>
            <w:r>
              <w:rPr>
                <w:rFonts w:ascii="Arial" w:cs="Arial" w:eastAsia="Arial" w:hAnsi="Arial"/>
                <w:sz w:val="20"/>
                <w:szCs w:val="20"/>
              </w:rPr>
              <w:t xml:space="preserve">Valid users blocked or see no records</w:t>
            </w:r>
          </w:p>
          <w:p>
            <w:pPr>
              <w:pStyle w:val="ListParagraph"/>
              <w:numPr>
                <w:ilvl w:val="0"/>
                <w:numId w:val="2"/>
              </w:numPr>
              <w:spacing w:after="60"/>
            </w:pPr>
            <w:r>
              <w:rPr>
                <w:rFonts w:ascii="Arial" w:cs="Arial" w:eastAsia="Arial" w:hAnsi="Arial"/>
                <w:sz w:val="20"/>
                <w:szCs w:val="20"/>
              </w:rPr>
              <w:t xml:space="preserve">Hard to debug the ACL script</w:t>
            </w:r>
          </w:p>
        </w:tc>
        <w:tc>
          <w:tcPr>
            <w:tcW w:type="dxa" w:w="4819"/>
            <w:tcBorders>
              <w:top w:val="single" w:color="000000" w:sz="4"/>
              <w:left w:val="single" w:color="000000" w:sz="4"/>
              <w:bottom w:val="single" w:color="000000" w:sz="4"/>
              <w:right w:val="single" w:color="000000" w:sz="4"/>
            </w:tcBorders>
            <w:shd w:fill="E6F4EA" w:color="auto" w:val="clear"/>
            <w:tcMar>
              <w:top w:type="dxa" w:w="80"/>
              <w:left w:type="dxa" w:w="120"/>
              <w:bottom w:type="dxa" w:w="80"/>
              <w:right w:type="dxa" w:w="120"/>
            </w:tcMar>
          </w:tcPr>
          <w:p>
            <w:pPr>
              <w:spacing w:after="80" w:before="0"/>
            </w:pPr>
            <w:r>
              <w:rPr>
                <w:rFonts w:ascii="Arial" w:cs="Arial" w:eastAsia="Arial" w:hAnsi="Arial"/>
                <w:b/>
                <w:bCs/>
                <w:sz w:val="20"/>
                <w:szCs w:val="20"/>
              </w:rPr>
              <w:t xml:space="preserve">Gain</w:t>
            </w:r>
          </w:p>
          <w:p>
            <w:pPr>
              <w:pStyle w:val="ListParagraph"/>
              <w:numPr>
                <w:ilvl w:val="0"/>
                <w:numId w:val="2"/>
              </w:numPr>
              <w:spacing w:after="60"/>
            </w:pPr>
            <w:r>
              <w:rPr>
                <w:rFonts w:ascii="Arial" w:cs="Arial" w:eastAsia="Arial" w:hAnsi="Arial"/>
                <w:sz w:val="20"/>
                <w:szCs w:val="20"/>
              </w:rPr>
              <w:t xml:space="preserve">Only EEE records visible</w:t>
            </w:r>
          </w:p>
          <w:p>
            <w:pPr>
              <w:pStyle w:val="ListParagraph"/>
              <w:numPr>
                <w:ilvl w:val="0"/>
                <w:numId w:val="2"/>
              </w:numPr>
              <w:spacing w:after="60"/>
            </w:pPr>
            <w:r>
              <w:rPr>
                <w:rFonts w:ascii="Arial" w:cs="Arial" w:eastAsia="Arial" w:hAnsi="Arial"/>
                <w:sz w:val="20"/>
                <w:szCs w:val="20"/>
              </w:rPr>
              <w:t xml:space="preserve">Admin keeps full access</w:t>
            </w:r>
          </w:p>
          <w:p>
            <w:pPr>
              <w:pStyle w:val="ListParagraph"/>
              <w:numPr>
                <w:ilvl w:val="0"/>
                <w:numId w:val="2"/>
              </w:numPr>
              <w:spacing w:after="60"/>
            </w:pPr>
            <w:r>
              <w:rPr>
                <w:rFonts w:ascii="Arial" w:cs="Arial" w:eastAsia="Arial" w:hAnsi="Arial"/>
                <w:sz w:val="20"/>
                <w:szCs w:val="20"/>
              </w:rPr>
              <w:t xml:space="preserve">Role-based create, edit and delete</w:t>
            </w:r>
          </w:p>
        </w:tc>
      </w:tr>
    </w:tbl>
    <w:p>
      <w:pPr>
        <w:spacing w:after="120" w:before="160"/>
      </w:pPr>
      <w:r>
        <w:rPr>
          <w:rFonts w:ascii="Arial" w:cs="Arial" w:eastAsia="Arial" w:hAnsi="Arial"/>
          <w:color w:val="1155CC"/>
          <w:sz w:val="20"/>
          <w:szCs w:val="20"/>
        </w:rPr>
        <w:t xml:space="preserve">Reference: https://www.mural.co/templates/empathy-map-canvas</w:t>
      </w:r>
    </w:p>
    <w:p>
      <w:pPr>
        <w:pageBreakBefore/>
        <w:spacing w:after="160"/>
      </w:pPr>
      <w:r>
        <w:rPr>
          <w:rFonts w:ascii="Arial" w:cs="Arial" w:eastAsia="Arial" w:hAnsi="Arial"/>
          <w:b/>
          <w:bCs/>
          <w:sz w:val="22"/>
          <w:szCs w:val="22"/>
        </w:rPr>
        <w:t xml:space="preserve">Example: Script-Controlled ACL – Restricting Student Record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000000" w:sz="4"/>
              <w:left w:val="single" w:color="000000" w:sz="4"/>
              <w:bottom w:val="single" w:color="000000" w:sz="4"/>
              <w:right w:val="single" w:color="000000" w:sz="4"/>
            </w:tcBorders>
            <w:shd w:fill="F7F7F7" w:color="auto" w:val="clear"/>
            <w:tcMar>
              <w:top w:type="dxa" w:w="80"/>
              <w:left w:type="dxa" w:w="120"/>
              <w:bottom w:type="dxa" w:w="80"/>
              <w:right w:type="dxa" w:w="120"/>
            </w:tcMar>
          </w:tcPr>
          <w:p>
            <w:pPr>
              <w:spacing w:after="100" w:before="0"/>
            </w:pPr>
            <w:r>
              <w:rPr>
                <w:rFonts w:ascii="Arial" w:cs="Arial" w:eastAsia="Arial" w:hAnsi="Arial"/>
                <w:b/>
                <w:bCs/>
                <w:sz w:val="24"/>
                <w:szCs w:val="24"/>
              </w:rPr>
              <w:t xml:space="preserve">Think &amp; Feel</w:t>
            </w:r>
          </w:p>
          <w:p>
            <w:pPr>
              <w:pStyle w:val="ListParagraph"/>
              <w:numPr>
                <w:ilvl w:val="0"/>
                <w:numId w:val="2"/>
              </w:numPr>
              <w:spacing w:after="60"/>
            </w:pPr>
            <w:r>
              <w:rPr>
                <w:rFonts w:ascii="Arial" w:cs="Arial" w:eastAsia="Arial" w:hAnsi="Arial"/>
                <w:sz w:val="20"/>
                <w:szCs w:val="20"/>
              </w:rPr>
              <w:t xml:space="preserve">Will other branches see my records?</w:t>
            </w:r>
          </w:p>
          <w:p>
            <w:pPr>
              <w:pStyle w:val="ListParagraph"/>
              <w:numPr>
                <w:ilvl w:val="0"/>
                <w:numId w:val="2"/>
              </w:numPr>
              <w:spacing w:after="60"/>
            </w:pPr>
            <w:r>
              <w:rPr>
                <w:rFonts w:ascii="Arial" w:cs="Arial" w:eastAsia="Arial" w:hAnsi="Arial"/>
                <w:sz w:val="20"/>
                <w:szCs w:val="20"/>
              </w:rPr>
              <w:t xml:space="preserve">Is student data safe?</w:t>
            </w:r>
          </w:p>
          <w:p>
            <w:pPr>
              <w:pStyle w:val="ListParagraph"/>
              <w:numPr>
                <w:ilvl w:val="0"/>
                <w:numId w:val="2"/>
              </w:numPr>
              <w:spacing w:after="60"/>
            </w:pPr>
            <w:r>
              <w:rPr>
                <w:rFonts w:ascii="Arial" w:cs="Arial" w:eastAsia="Arial" w:hAnsi="Arial"/>
                <w:sz w:val="20"/>
                <w:szCs w:val="20"/>
              </w:rPr>
              <w:t xml:space="preserve">Why can't I open this record?</w:t>
            </w:r>
          </w:p>
          <w:p>
            <w:pPr>
              <w:pStyle w:val="ListParagraph"/>
              <w:numPr>
                <w:ilvl w:val="0"/>
                <w:numId w:val="2"/>
              </w:numPr>
              <w:spacing w:after="60"/>
            </w:pPr>
            <w:r>
              <w:rPr>
                <w:rFonts w:ascii="Arial" w:cs="Arial" w:eastAsia="Arial" w:hAnsi="Arial"/>
                <w:sz w:val="20"/>
                <w:szCs w:val="20"/>
              </w:rPr>
              <w:t xml:space="preserve">Only EEE records should be visible</w:t>
            </w:r>
          </w:p>
          <w:p>
            <w:pPr>
              <w:pStyle w:val="ListParagraph"/>
              <w:numPr>
                <w:ilvl w:val="0"/>
                <w:numId w:val="2"/>
              </w:numPr>
              <w:spacing w:after="60"/>
            </w:pPr>
            <w:r>
              <w:rPr>
                <w:rFonts w:ascii="Arial" w:cs="Arial" w:eastAsia="Arial" w:hAnsi="Arial"/>
                <w:sz w:val="20"/>
                <w:szCs w:val="20"/>
              </w:rPr>
              <w:t xml:space="preserve">Is the script returning true?</w:t>
            </w:r>
          </w:p>
          <w:p>
            <w:pPr>
              <w:pStyle w:val="ListParagraph"/>
              <w:numPr>
                <w:ilvl w:val="0"/>
                <w:numId w:val="2"/>
              </w:numPr>
              <w:spacing w:after="60"/>
            </w:pPr>
            <w:r>
              <w:rPr>
                <w:rFonts w:ascii="Arial" w:cs="Arial" w:eastAsia="Arial" w:hAnsi="Arial"/>
                <w:sz w:val="20"/>
                <w:szCs w:val="20"/>
              </w:rPr>
              <w:t xml:space="preserve">Admin should keep full access</w:t>
            </w:r>
          </w:p>
        </w:tc>
        <w:tc>
          <w:tcPr>
            <w:tcW w:type="dxa" w:w="4819"/>
            <w:tcBorders>
              <w:top w:val="single" w:color="000000" w:sz="4"/>
              <w:left w:val="single" w:color="000000" w:sz="4"/>
              <w:bottom w:val="single" w:color="000000" w:sz="4"/>
              <w:right w:val="single" w:color="000000" w:sz="4"/>
            </w:tcBorders>
            <w:shd w:fill="F7F7F7" w:color="auto" w:val="clear"/>
            <w:tcMar>
              <w:top w:type="dxa" w:w="80"/>
              <w:left w:type="dxa" w:w="120"/>
              <w:bottom w:type="dxa" w:w="80"/>
              <w:right w:type="dxa" w:w="120"/>
            </w:tcMar>
          </w:tcPr>
          <w:p>
            <w:pPr>
              <w:spacing w:after="100" w:before="0"/>
            </w:pPr>
            <w:r>
              <w:rPr>
                <w:rFonts w:ascii="Arial" w:cs="Arial" w:eastAsia="Arial" w:hAnsi="Arial"/>
                <w:b/>
                <w:bCs/>
                <w:sz w:val="24"/>
                <w:szCs w:val="24"/>
              </w:rPr>
              <w:t xml:space="preserve">Hear</w:t>
            </w:r>
          </w:p>
          <w:p>
            <w:pPr>
              <w:pStyle w:val="ListParagraph"/>
              <w:numPr>
                <w:ilvl w:val="0"/>
                <w:numId w:val="2"/>
              </w:numPr>
              <w:spacing w:after="60"/>
            </w:pPr>
            <w:r>
              <w:rPr>
                <w:rFonts w:ascii="Arial" w:cs="Arial" w:eastAsia="Arial" w:hAnsi="Arial"/>
                <w:sz w:val="20"/>
                <w:szCs w:val="20"/>
              </w:rPr>
              <w:t xml:space="preserve">Only users with the bb1 role can view records</w:t>
            </w:r>
          </w:p>
          <w:p>
            <w:pPr>
              <w:pStyle w:val="ListParagraph"/>
              <w:numPr>
                <w:ilvl w:val="0"/>
                <w:numId w:val="2"/>
              </w:numPr>
              <w:spacing w:after="60"/>
            </w:pPr>
            <w:r>
              <w:rPr>
                <w:rFonts w:ascii="Arial" w:cs="Arial" w:eastAsia="Arial" w:hAnsi="Arial"/>
                <w:sz w:val="20"/>
                <w:szCs w:val="20"/>
              </w:rPr>
              <w:t xml:space="preserve">Branch field decides who sees what</w:t>
            </w:r>
          </w:p>
          <w:p>
            <w:pPr>
              <w:pStyle w:val="ListParagraph"/>
              <w:numPr>
                <w:ilvl w:val="0"/>
                <w:numId w:val="2"/>
              </w:numPr>
              <w:spacing w:after="60"/>
            </w:pPr>
            <w:r>
              <w:rPr>
                <w:rFonts w:ascii="Arial" w:cs="Arial" w:eastAsia="Arial" w:hAnsi="Arial"/>
                <w:sz w:val="20"/>
                <w:szCs w:val="20"/>
              </w:rPr>
              <w:t xml:space="preserve">Test with impersonation first</w:t>
            </w:r>
          </w:p>
        </w:tc>
      </w:tr>
      <w:tr>
        <w:trPr>
          <w:cantSplit/>
        </w:trPr>
        <w:tc>
          <w:tcPr>
            <w:tcW w:type="dxa" w:w="4819"/>
            <w:tcBorders>
              <w:top w:val="single" w:color="000000" w:sz="4"/>
              <w:left w:val="single" w:color="000000" w:sz="4"/>
              <w:bottom w:val="single" w:color="000000" w:sz="4"/>
              <w:right w:val="single" w:color="000000" w:sz="4"/>
            </w:tcBorders>
            <w:shd w:fill="F7F7F7" w:color="auto" w:val="clear"/>
            <w:tcMar>
              <w:top w:type="dxa" w:w="80"/>
              <w:left w:type="dxa" w:w="120"/>
              <w:bottom w:type="dxa" w:w="80"/>
              <w:right w:type="dxa" w:w="120"/>
            </w:tcMar>
          </w:tcPr>
          <w:p>
            <w:pPr>
              <w:spacing w:after="100" w:before="0"/>
            </w:pPr>
            <w:r>
              <w:rPr>
                <w:rFonts w:ascii="Arial" w:cs="Arial" w:eastAsia="Arial" w:hAnsi="Arial"/>
                <w:b/>
                <w:bCs/>
                <w:sz w:val="24"/>
                <w:szCs w:val="24"/>
              </w:rPr>
              <w:t xml:space="preserve">See</w:t>
            </w:r>
          </w:p>
          <w:p>
            <w:pPr>
              <w:pStyle w:val="ListParagraph"/>
              <w:numPr>
                <w:ilvl w:val="0"/>
                <w:numId w:val="2"/>
              </w:numPr>
              <w:spacing w:after="60"/>
            </w:pPr>
            <w:r>
              <w:rPr>
                <w:rFonts w:ascii="Arial" w:cs="Arial" w:eastAsia="Arial" w:hAnsi="Arial"/>
                <w:sz w:val="20"/>
                <w:szCs w:val="20"/>
              </w:rPr>
              <w:t xml:space="preserve">Records of all branches in the list</w:t>
            </w:r>
          </w:p>
          <w:p>
            <w:pPr>
              <w:pStyle w:val="ListParagraph"/>
              <w:numPr>
                <w:ilvl w:val="0"/>
                <w:numId w:val="2"/>
              </w:numPr>
              <w:spacing w:after="60"/>
            </w:pPr>
            <w:r>
              <w:rPr>
                <w:rFonts w:ascii="Arial" w:cs="Arial" w:eastAsia="Arial" w:hAnsi="Arial"/>
                <w:sz w:val="20"/>
                <w:szCs w:val="20"/>
              </w:rPr>
              <w:t xml:space="preserve">'No records to display' message</w:t>
            </w:r>
          </w:p>
          <w:p>
            <w:pPr>
              <w:pStyle w:val="ListParagraph"/>
              <w:numPr>
                <w:ilvl w:val="0"/>
                <w:numId w:val="2"/>
              </w:numPr>
              <w:spacing w:after="60"/>
            </w:pPr>
            <w:r>
              <w:rPr>
                <w:rFonts w:ascii="Arial" w:cs="Arial" w:eastAsia="Arial" w:hAnsi="Arial"/>
                <w:sz w:val="20"/>
                <w:szCs w:val="20"/>
              </w:rPr>
              <w:t xml:space="preserve">Roles bb1 to bb4 assigned</w:t>
            </w:r>
          </w:p>
          <w:p>
            <w:pPr>
              <w:pStyle w:val="ListParagraph"/>
              <w:numPr>
                <w:ilvl w:val="0"/>
                <w:numId w:val="2"/>
              </w:numPr>
              <w:spacing w:after="60"/>
            </w:pPr>
            <w:r>
              <w:rPr>
                <w:rFonts w:ascii="Arial" w:cs="Arial" w:eastAsia="Arial" w:hAnsi="Arial"/>
                <w:sz w:val="20"/>
                <w:szCs w:val="20"/>
              </w:rPr>
              <w:t xml:space="preserve">ACL script in the Script field</w:t>
            </w:r>
          </w:p>
        </w:tc>
        <w:tc>
          <w:tcPr>
            <w:tcW w:type="dxa" w:w="4819"/>
            <w:tcBorders>
              <w:top w:val="single" w:color="000000" w:sz="4"/>
              <w:left w:val="single" w:color="000000" w:sz="4"/>
              <w:bottom w:val="single" w:color="000000" w:sz="4"/>
              <w:right w:val="single" w:color="000000" w:sz="4"/>
            </w:tcBorders>
            <w:shd w:fill="F7F7F7" w:color="auto" w:val="clear"/>
            <w:tcMar>
              <w:top w:type="dxa" w:w="80"/>
              <w:left w:type="dxa" w:w="120"/>
              <w:bottom w:type="dxa" w:w="80"/>
              <w:right w:type="dxa" w:w="120"/>
            </w:tcMar>
          </w:tcPr>
          <w:p>
            <w:pPr>
              <w:spacing w:after="100" w:before="0"/>
            </w:pPr>
            <w:r>
              <w:rPr>
                <w:rFonts w:ascii="Arial" w:cs="Arial" w:eastAsia="Arial" w:hAnsi="Arial"/>
                <w:b/>
                <w:bCs/>
                <w:sz w:val="24"/>
                <w:szCs w:val="24"/>
              </w:rPr>
              <w:t xml:space="preserve">Say &amp; Do</w:t>
            </w:r>
          </w:p>
          <w:p>
            <w:pPr>
              <w:pStyle w:val="ListParagraph"/>
              <w:numPr>
                <w:ilvl w:val="0"/>
                <w:numId w:val="2"/>
              </w:numPr>
              <w:spacing w:after="60"/>
            </w:pPr>
            <w:r>
              <w:rPr>
                <w:rFonts w:ascii="Arial" w:cs="Arial" w:eastAsia="Arial" w:hAnsi="Arial"/>
                <w:sz w:val="20"/>
                <w:szCs w:val="20"/>
              </w:rPr>
              <w:t xml:space="preserve">Create roles bb1 to bb4 and assign to user</w:t>
            </w:r>
          </w:p>
          <w:p>
            <w:pPr>
              <w:pStyle w:val="ListParagraph"/>
              <w:numPr>
                <w:ilvl w:val="0"/>
                <w:numId w:val="2"/>
              </w:numPr>
              <w:spacing w:after="60"/>
            </w:pPr>
            <w:r>
              <w:rPr>
                <w:rFonts w:ascii="Arial" w:cs="Arial" w:eastAsia="Arial" w:hAnsi="Arial"/>
                <w:sz w:val="20"/>
                <w:szCs w:val="20"/>
              </w:rPr>
              <w:t xml:space="preserve">Add Branch is EEE data condition</w:t>
            </w:r>
          </w:p>
          <w:p>
            <w:pPr>
              <w:pStyle w:val="ListParagraph"/>
              <w:numPr>
                <w:ilvl w:val="0"/>
                <w:numId w:val="2"/>
              </w:numPr>
              <w:spacing w:after="60"/>
            </w:pPr>
            <w:r>
              <w:rPr>
                <w:rFonts w:ascii="Arial" w:cs="Arial" w:eastAsia="Arial" w:hAnsi="Arial"/>
                <w:sz w:val="20"/>
                <w:szCs w:val="20"/>
              </w:rPr>
              <w:t xml:space="preserve">Write the ACL script with gs.hasRole()</w:t>
            </w:r>
          </w:p>
          <w:p>
            <w:pPr>
              <w:pStyle w:val="ListParagraph"/>
              <w:numPr>
                <w:ilvl w:val="0"/>
                <w:numId w:val="2"/>
              </w:numPr>
              <w:spacing w:after="60"/>
            </w:pPr>
            <w:r>
              <w:rPr>
                <w:rFonts w:ascii="Arial" w:cs="Arial" w:eastAsia="Arial" w:hAnsi="Arial"/>
                <w:sz w:val="20"/>
                <w:szCs w:val="20"/>
              </w:rPr>
              <w:t xml:space="preserve">Impersonate EEE user and admin</w:t>
            </w:r>
          </w:p>
          <w:p>
            <w:pPr>
              <w:pStyle w:val="ListParagraph"/>
              <w:numPr>
                <w:ilvl w:val="0"/>
                <w:numId w:val="2"/>
              </w:numPr>
              <w:spacing w:after="60"/>
            </w:pPr>
            <w:r>
              <w:rPr>
                <w:rFonts w:ascii="Arial" w:cs="Arial" w:eastAsia="Arial" w:hAnsi="Arial"/>
                <w:sz w:val="20"/>
                <w:szCs w:val="20"/>
              </w:rPr>
              <w:t xml:space="preserve">Verify read, create, write, delete</w:t>
            </w:r>
          </w:p>
        </w:tc>
      </w:tr>
      <w:tr>
        <w:trPr>
          <w:cantSplit/>
        </w:trPr>
        <w:tc>
          <w:tcPr>
            <w:tcW w:type="dxa" w:w="4819"/>
            <w:tcBorders>
              <w:top w:val="single" w:color="000000" w:sz="4"/>
              <w:left w:val="single" w:color="000000" w:sz="4"/>
              <w:bottom w:val="single" w:color="000000" w:sz="4"/>
              <w:right w:val="single" w:color="000000" w:sz="4"/>
            </w:tcBorders>
            <w:shd w:fill="FDE9E7" w:color="auto" w:val="clear"/>
            <w:tcMar>
              <w:top w:type="dxa" w:w="80"/>
              <w:left w:type="dxa" w:w="120"/>
              <w:bottom w:type="dxa" w:w="80"/>
              <w:right w:type="dxa" w:w="120"/>
            </w:tcMar>
          </w:tcPr>
          <w:p>
            <w:pPr>
              <w:spacing w:after="100" w:before="0"/>
            </w:pPr>
            <w:r>
              <w:rPr>
                <w:rFonts w:ascii="Arial" w:cs="Arial" w:eastAsia="Arial" w:hAnsi="Arial"/>
                <w:b/>
                <w:bCs/>
                <w:sz w:val="24"/>
                <w:szCs w:val="24"/>
              </w:rPr>
              <w:t xml:space="preserve">Pain</w:t>
            </w:r>
          </w:p>
          <w:p>
            <w:pPr>
              <w:pStyle w:val="ListParagraph"/>
              <w:numPr>
                <w:ilvl w:val="0"/>
                <w:numId w:val="2"/>
              </w:numPr>
              <w:spacing w:after="60"/>
            </w:pPr>
            <w:r>
              <w:rPr>
                <w:rFonts w:ascii="Arial" w:cs="Arial" w:eastAsia="Arial" w:hAnsi="Arial"/>
                <w:sz w:val="20"/>
                <w:szCs w:val="20"/>
              </w:rPr>
              <w:t xml:space="preserve">Other branch data exposed</w:t>
            </w:r>
          </w:p>
          <w:p>
            <w:pPr>
              <w:pStyle w:val="ListParagraph"/>
              <w:numPr>
                <w:ilvl w:val="0"/>
                <w:numId w:val="2"/>
              </w:numPr>
              <w:spacing w:after="60"/>
            </w:pPr>
            <w:r>
              <w:rPr>
                <w:rFonts w:ascii="Arial" w:cs="Arial" w:eastAsia="Arial" w:hAnsi="Arial"/>
                <w:sz w:val="20"/>
                <w:szCs w:val="20"/>
              </w:rPr>
              <w:t xml:space="preserve">Valid users blocked or see no records</w:t>
            </w:r>
          </w:p>
          <w:p>
            <w:pPr>
              <w:pStyle w:val="ListParagraph"/>
              <w:numPr>
                <w:ilvl w:val="0"/>
                <w:numId w:val="2"/>
              </w:numPr>
              <w:spacing w:after="60"/>
            </w:pPr>
            <w:r>
              <w:rPr>
                <w:rFonts w:ascii="Arial" w:cs="Arial" w:eastAsia="Arial" w:hAnsi="Arial"/>
                <w:sz w:val="20"/>
                <w:szCs w:val="20"/>
              </w:rPr>
              <w:t xml:space="preserve">Hard to debug ACL script</w:t>
            </w:r>
          </w:p>
        </w:tc>
        <w:tc>
          <w:tcPr>
            <w:tcW w:type="dxa" w:w="4819"/>
            <w:tcBorders>
              <w:top w:val="single" w:color="000000" w:sz="4"/>
              <w:left w:val="single" w:color="000000" w:sz="4"/>
              <w:bottom w:val="single" w:color="000000" w:sz="4"/>
              <w:right w:val="single" w:color="000000" w:sz="4"/>
            </w:tcBorders>
            <w:shd w:fill="E6F4EA" w:color="auto" w:val="clear"/>
            <w:tcMar>
              <w:top w:type="dxa" w:w="80"/>
              <w:left w:type="dxa" w:w="120"/>
              <w:bottom w:type="dxa" w:w="80"/>
              <w:right w:type="dxa" w:w="120"/>
            </w:tcMar>
          </w:tcPr>
          <w:p>
            <w:pPr>
              <w:spacing w:after="100" w:before="0"/>
            </w:pPr>
            <w:r>
              <w:rPr>
                <w:rFonts w:ascii="Arial" w:cs="Arial" w:eastAsia="Arial" w:hAnsi="Arial"/>
                <w:b/>
                <w:bCs/>
                <w:sz w:val="24"/>
                <w:szCs w:val="24"/>
              </w:rPr>
              <w:t xml:space="preserve">Gain</w:t>
            </w:r>
          </w:p>
          <w:p>
            <w:pPr>
              <w:pStyle w:val="ListParagraph"/>
              <w:numPr>
                <w:ilvl w:val="0"/>
                <w:numId w:val="2"/>
              </w:numPr>
              <w:spacing w:after="60"/>
            </w:pPr>
            <w:r>
              <w:rPr>
                <w:rFonts w:ascii="Arial" w:cs="Arial" w:eastAsia="Arial" w:hAnsi="Arial"/>
                <w:sz w:val="20"/>
                <w:szCs w:val="20"/>
              </w:rPr>
              <w:t xml:space="preserve">Only EEE records visible</w:t>
            </w:r>
          </w:p>
          <w:p>
            <w:pPr>
              <w:pStyle w:val="ListParagraph"/>
              <w:numPr>
                <w:ilvl w:val="0"/>
                <w:numId w:val="2"/>
              </w:numPr>
              <w:spacing w:after="60"/>
            </w:pPr>
            <w:r>
              <w:rPr>
                <w:rFonts w:ascii="Arial" w:cs="Arial" w:eastAsia="Arial" w:hAnsi="Arial"/>
                <w:sz w:val="20"/>
                <w:szCs w:val="20"/>
              </w:rPr>
              <w:t xml:space="preserve">Admin keeps full access</w:t>
            </w:r>
          </w:p>
          <w:p>
            <w:pPr>
              <w:pStyle w:val="ListParagraph"/>
              <w:numPr>
                <w:ilvl w:val="0"/>
                <w:numId w:val="2"/>
              </w:numPr>
              <w:spacing w:after="60"/>
            </w:pPr>
            <w:r>
              <w:rPr>
                <w:rFonts w:ascii="Arial" w:cs="Arial" w:eastAsia="Arial" w:hAnsi="Arial"/>
                <w:sz w:val="20"/>
                <w:szCs w:val="20"/>
              </w:rPr>
              <w:t xml:space="preserve">Role-based create, edit, delete</w:t>
            </w:r>
          </w:p>
        </w:tc>
      </w:tr>
    </w:tbl>
    <w:p>
      <w:pPr>
        <w:spacing w:after="120" w:before="200"/>
      </w:pPr>
      <w:r>
        <w:rPr>
          <w:rFonts w:ascii="Arial" w:cs="Arial" w:eastAsia="Arial" w:hAnsi="Arial"/>
          <w:color w:val="666666"/>
          <w:sz w:val="16"/>
          <w:szCs w:val="16"/>
        </w:rPr>
        <w:t xml:space="preserve">Project: Script-Controlled ACL – Restrict Record Access Based on Field Value | Empathize &amp; Discover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2026-10-01T09:06:59.944Z</dcterms:created>
  <dcterms:modified xsi:type="dcterms:W3CDTF">2026-10-01T09:06:59.944Z</dcterms:modified>
</cp:coreProperties>
</file>

<file path=docProps/custom.xml><?xml version="1.0" encoding="utf-8"?>
<Properties xmlns="http://schemas.openxmlformats.org/officeDocument/2006/custom-properties" xmlns:vt="http://schemas.openxmlformats.org/officeDocument/2006/docPropsVTypes"/>
</file>