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A565" w14:textId="44C3E9FD" w:rsidR="001C176B" w:rsidRDefault="00804660" w:rsidP="000B635A">
      <w:pPr>
        <w:pStyle w:val="Heading1"/>
        <w:rPr>
          <w:b/>
          <w:bCs/>
        </w:rPr>
      </w:pPr>
      <w:r>
        <w:t xml:space="preserve"> </w:t>
      </w:r>
      <w:r w:rsidR="001C176B">
        <w:t xml:space="preserve">                     </w:t>
      </w:r>
      <w:r w:rsidR="002F5A63" w:rsidRPr="000B635A">
        <w:rPr>
          <w:b/>
          <w:bCs/>
        </w:rPr>
        <w:t xml:space="preserve">ITERATIVE </w:t>
      </w:r>
      <w:r w:rsidR="00B3690F" w:rsidRPr="000B635A">
        <w:rPr>
          <w:b/>
          <w:bCs/>
        </w:rPr>
        <w:t>MODEL</w:t>
      </w:r>
    </w:p>
    <w:p w14:paraId="3A629BBD" w14:textId="77777777" w:rsidR="000B635A" w:rsidRDefault="000B635A" w:rsidP="000B635A"/>
    <w:p w14:paraId="5FE79E9E" w14:textId="14EE0EE1" w:rsidR="000B635A" w:rsidRDefault="005601B4" w:rsidP="000B635A">
      <w:pPr>
        <w:rPr>
          <w:rFonts w:ascii="Roboto" w:eastAsia="Times New Roman" w:hAnsi="Roboto"/>
          <w:color w:val="BDC1C6"/>
          <w:shd w:val="clear" w:color="auto" w:fill="202124"/>
        </w:rPr>
      </w:pPr>
      <w:r>
        <w:rPr>
          <w:rFonts w:ascii="Roboto" w:eastAsia="Times New Roman" w:hAnsi="Roboto"/>
          <w:color w:val="BDC1C6"/>
          <w:shd w:val="clear" w:color="auto" w:fill="202124"/>
        </w:rPr>
        <w:t>The iterative process model is a software development life cycle (SDLC) approach in which the initial development work is conducted based on initial requirements that are clearly defined, and subsequent features are added to this base software product through iterations until the final system is completed</w:t>
      </w:r>
    </w:p>
    <w:p w14:paraId="35B3B7FE" w14:textId="77777777" w:rsidR="00DA1053" w:rsidRDefault="00DA1053" w:rsidP="000B635A">
      <w:pPr>
        <w:rPr>
          <w:rFonts w:ascii="Roboto" w:eastAsia="Times New Roman" w:hAnsi="Roboto"/>
          <w:color w:val="BDC1C6"/>
          <w:shd w:val="clear" w:color="auto" w:fill="202124"/>
        </w:rPr>
      </w:pPr>
    </w:p>
    <w:p w14:paraId="6C879AF2" w14:textId="77777777" w:rsidR="00DA1053" w:rsidRDefault="00DA1053" w:rsidP="000B635A">
      <w:pPr>
        <w:rPr>
          <w:rFonts w:ascii="Roboto" w:eastAsia="Times New Roman" w:hAnsi="Roboto"/>
          <w:b/>
          <w:bCs/>
          <w:color w:val="BDC1C6"/>
          <w:shd w:val="clear" w:color="auto" w:fill="202124"/>
        </w:rPr>
      </w:pPr>
    </w:p>
    <w:p w14:paraId="1E52E40D" w14:textId="77777777" w:rsidR="00DA1053" w:rsidRDefault="00DA1053">
      <w:pPr>
        <w:pStyle w:val="NormalWeb"/>
        <w:spacing w:before="120" w:beforeAutospacing="0" w:after="144" w:afterAutospacing="0"/>
        <w:jc w:val="both"/>
        <w:divId w:val="2084520306"/>
        <w:rPr>
          <w:rFonts w:ascii="Nunito" w:hAnsi="Nunito"/>
          <w:color w:val="000000"/>
        </w:rPr>
      </w:pPr>
      <w:r>
        <w:rPr>
          <w:rFonts w:ascii="Nunito" w:hAnsi="Nunito"/>
          <w:color w:val="000000"/>
        </w:rPr>
        <w:t>The following illustration is a representation of the Iterative and Incremental model −</w:t>
      </w:r>
    </w:p>
    <w:p w14:paraId="57B900E6" w14:textId="6D038476" w:rsidR="005601B4" w:rsidRDefault="00DA1053" w:rsidP="000B635A">
      <w:pPr>
        <w:rPr>
          <w:b/>
          <w:bCs/>
        </w:rPr>
      </w:pPr>
      <w:r>
        <w:rPr>
          <w:rFonts w:eastAsia="Times New Roman"/>
          <w:noProof/>
        </w:rPr>
        <w:drawing>
          <wp:inline distT="0" distB="0" distL="0" distR="0" wp14:anchorId="3AFD967B" wp14:editId="2D82D104">
            <wp:extent cx="5715000" cy="2314575"/>
            <wp:effectExtent l="0" t="0" r="0" b="9525"/>
            <wp:docPr id="1" name="Picture 1"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SDLC Iterative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314575"/>
                    </a:xfrm>
                    <a:prstGeom prst="rect">
                      <a:avLst/>
                    </a:prstGeom>
                    <a:noFill/>
                    <a:ln>
                      <a:noFill/>
                    </a:ln>
                  </pic:spPr>
                </pic:pic>
              </a:graphicData>
            </a:graphic>
          </wp:inline>
        </w:drawing>
      </w:r>
    </w:p>
    <w:p w14:paraId="0A5D3459" w14:textId="113DDC37" w:rsidR="00B63A53" w:rsidRDefault="007F762D" w:rsidP="0053559A">
      <w:pPr>
        <w:pStyle w:val="Heading2"/>
        <w:divId w:val="1885406764"/>
        <w:rPr>
          <w:rFonts w:ascii="Heebo" w:eastAsia="Times New Roman" w:hAnsi="Heebo" w:cs="Heebo"/>
          <w:b/>
          <w:bCs/>
          <w:color w:val="000000"/>
          <w:sz w:val="35"/>
          <w:szCs w:val="35"/>
        </w:rPr>
      </w:pPr>
      <w:r>
        <w:rPr>
          <w:rFonts w:ascii="Heebo" w:eastAsia="Times New Roman" w:hAnsi="Heebo" w:cs="Heebo" w:hint="cs"/>
          <w:b/>
          <w:bCs/>
          <w:color w:val="000000"/>
          <w:sz w:val="35"/>
          <w:szCs w:val="35"/>
        </w:rPr>
        <w:t>Iterative Model</w:t>
      </w:r>
      <w:r w:rsidR="0053559A">
        <w:rPr>
          <w:rFonts w:ascii="Heebo" w:eastAsia="Times New Roman" w:hAnsi="Heebo" w:cs="Heebo"/>
          <w:b/>
          <w:bCs/>
          <w:color w:val="000000"/>
          <w:sz w:val="35"/>
          <w:szCs w:val="35"/>
        </w:rPr>
        <w:t xml:space="preserve"> </w:t>
      </w:r>
      <w:r w:rsidR="00B63A53">
        <w:rPr>
          <w:rFonts w:ascii="Heebo" w:eastAsia="Times New Roman" w:hAnsi="Heebo" w:cs="Heebo"/>
          <w:b/>
          <w:bCs/>
          <w:color w:val="000000"/>
          <w:sz w:val="35"/>
          <w:szCs w:val="35"/>
        </w:rPr>
        <w:t>– Application</w:t>
      </w:r>
    </w:p>
    <w:p w14:paraId="456DB8A2" w14:textId="7B01AD2B" w:rsidR="007F762D" w:rsidRPr="0053559A" w:rsidRDefault="007F762D" w:rsidP="0053559A">
      <w:pPr>
        <w:pStyle w:val="Heading2"/>
        <w:divId w:val="1885406764"/>
        <w:rPr>
          <w:rFonts w:ascii="Heebo" w:eastAsia="Times New Roman" w:hAnsi="Heebo" w:cs="Heebo"/>
          <w:color w:val="000000"/>
          <w:kern w:val="0"/>
          <w:sz w:val="35"/>
          <w:szCs w:val="35"/>
          <w14:ligatures w14:val="none"/>
        </w:rPr>
      </w:pPr>
      <w:r>
        <w:rPr>
          <w:rFonts w:ascii="Nunito" w:hAnsi="Nunito"/>
          <w:color w:val="000000"/>
        </w:rPr>
        <w:t>This model is most often used in the following scenarios −</w:t>
      </w:r>
    </w:p>
    <w:p w14:paraId="1D50FFE3" w14:textId="77777777" w:rsidR="007F762D" w:rsidRDefault="007F762D">
      <w:pPr>
        <w:pStyle w:val="NormalWeb"/>
        <w:numPr>
          <w:ilvl w:val="0"/>
          <w:numId w:val="1"/>
        </w:numPr>
        <w:spacing w:before="0" w:beforeAutospacing="0" w:after="0" w:afterAutospacing="0"/>
        <w:ind w:left="1395"/>
        <w:jc w:val="both"/>
        <w:divId w:val="1885406764"/>
        <w:rPr>
          <w:rFonts w:ascii="Nunito" w:hAnsi="Nunito"/>
          <w:color w:val="000000"/>
        </w:rPr>
      </w:pPr>
      <w:r>
        <w:rPr>
          <w:rFonts w:ascii="Nunito" w:hAnsi="Nunito"/>
          <w:color w:val="000000"/>
        </w:rPr>
        <w:t>Requirements of the complete system are clearly defined and understood.</w:t>
      </w:r>
    </w:p>
    <w:p w14:paraId="4775638F" w14:textId="77777777" w:rsidR="007F762D" w:rsidRDefault="007F762D">
      <w:pPr>
        <w:pStyle w:val="NormalWeb"/>
        <w:numPr>
          <w:ilvl w:val="0"/>
          <w:numId w:val="1"/>
        </w:numPr>
        <w:spacing w:before="0" w:beforeAutospacing="0" w:after="0" w:afterAutospacing="0"/>
        <w:ind w:left="1395"/>
        <w:jc w:val="both"/>
        <w:divId w:val="1885406764"/>
        <w:rPr>
          <w:rFonts w:ascii="Nunito" w:hAnsi="Nunito"/>
          <w:color w:val="000000"/>
        </w:rPr>
      </w:pPr>
      <w:r>
        <w:rPr>
          <w:rFonts w:ascii="Nunito" w:hAnsi="Nunito"/>
          <w:color w:val="000000"/>
        </w:rPr>
        <w:t>Major requirements must be defined; however, some functionalities or requested enhancements may evolve with time.</w:t>
      </w:r>
    </w:p>
    <w:p w14:paraId="7D793259" w14:textId="77777777" w:rsidR="007F762D" w:rsidRDefault="007F762D">
      <w:pPr>
        <w:pStyle w:val="NormalWeb"/>
        <w:numPr>
          <w:ilvl w:val="0"/>
          <w:numId w:val="1"/>
        </w:numPr>
        <w:spacing w:before="0" w:beforeAutospacing="0" w:after="0" w:afterAutospacing="0"/>
        <w:ind w:left="1395"/>
        <w:jc w:val="both"/>
        <w:divId w:val="1885406764"/>
        <w:rPr>
          <w:rFonts w:ascii="Nunito" w:hAnsi="Nunito"/>
          <w:color w:val="000000"/>
        </w:rPr>
      </w:pPr>
      <w:r>
        <w:rPr>
          <w:rFonts w:ascii="Nunito" w:hAnsi="Nunito"/>
          <w:color w:val="000000"/>
        </w:rPr>
        <w:t>There is a time to the market constraint.</w:t>
      </w:r>
    </w:p>
    <w:p w14:paraId="266F51A1" w14:textId="6175BD99" w:rsidR="007F762D" w:rsidRPr="00FB258B" w:rsidRDefault="007F762D" w:rsidP="00FB258B">
      <w:pPr>
        <w:pStyle w:val="NormalWeb"/>
        <w:numPr>
          <w:ilvl w:val="0"/>
          <w:numId w:val="1"/>
        </w:numPr>
        <w:spacing w:before="0" w:beforeAutospacing="0" w:after="0" w:afterAutospacing="0"/>
        <w:ind w:left="1395"/>
        <w:jc w:val="both"/>
        <w:divId w:val="1885406764"/>
        <w:rPr>
          <w:rFonts w:ascii="Nunito" w:hAnsi="Nunito"/>
          <w:color w:val="000000"/>
        </w:rPr>
      </w:pPr>
      <w:r>
        <w:rPr>
          <w:rFonts w:ascii="Nunito" w:hAnsi="Nunito"/>
          <w:color w:val="000000"/>
        </w:rPr>
        <w:t>A new technology is being used and is being learnt by the development team while working on the project.</w:t>
      </w:r>
    </w:p>
    <w:p w14:paraId="29AE13C2" w14:textId="6B72AFAD" w:rsidR="00DA1053" w:rsidRDefault="007F762D" w:rsidP="000B635A">
      <w:pPr>
        <w:pStyle w:val="NormalWeb"/>
        <w:numPr>
          <w:ilvl w:val="0"/>
          <w:numId w:val="1"/>
        </w:numPr>
        <w:spacing w:before="0" w:beforeAutospacing="0" w:after="0" w:afterAutospacing="0"/>
        <w:ind w:left="1395"/>
        <w:jc w:val="both"/>
        <w:divId w:val="1885406764"/>
        <w:rPr>
          <w:rFonts w:ascii="Nunito" w:hAnsi="Nunito"/>
          <w:color w:val="000000"/>
        </w:rPr>
      </w:pPr>
      <w:r>
        <w:rPr>
          <w:rFonts w:ascii="Nunito" w:hAnsi="Nunito"/>
          <w:color w:val="000000"/>
        </w:rPr>
        <w:t xml:space="preserve">There are some high-risk </w:t>
      </w:r>
      <w:proofErr w:type="spellStart"/>
      <w:r>
        <w:rPr>
          <w:rFonts w:ascii="Nunito" w:hAnsi="Nunito"/>
          <w:color w:val="000000"/>
        </w:rPr>
        <w:t>featu</w:t>
      </w:r>
      <w:proofErr w:type="spellEnd"/>
      <w:r w:rsidR="00397897" w:rsidRPr="00397897">
        <w:rPr>
          <w:rFonts w:ascii="Nunito" w:hAnsi="Nunito"/>
          <w:color w:val="000000"/>
        </w:rPr>
        <w:t xml:space="preserve"> </w:t>
      </w:r>
      <w:r w:rsidR="00397897">
        <w:rPr>
          <w:rFonts w:ascii="Nunito" w:hAnsi="Nunito"/>
          <w:color w:val="000000"/>
        </w:rPr>
        <w:t xml:space="preserve">Better </w:t>
      </w:r>
      <w:r>
        <w:rPr>
          <w:rFonts w:ascii="Nunito" w:hAnsi="Nunito"/>
          <w:color w:val="000000"/>
        </w:rPr>
        <w:t>res and goals which may change in the future</w:t>
      </w:r>
    </w:p>
    <w:p w14:paraId="02A129BE" w14:textId="77777777" w:rsidR="00880D46" w:rsidRDefault="00880D46">
      <w:pPr>
        <w:pStyle w:val="NormalWeb"/>
        <w:spacing w:before="120" w:beforeAutospacing="0" w:after="144" w:afterAutospacing="0"/>
        <w:jc w:val="both"/>
        <w:divId w:val="1815952602"/>
        <w:rPr>
          <w:rFonts w:ascii="Nunito" w:hAnsi="Nunito"/>
          <w:color w:val="000000"/>
        </w:rPr>
      </w:pPr>
      <w:r>
        <w:rPr>
          <w:rFonts w:ascii="Nunito" w:hAnsi="Nunito"/>
          <w:color w:val="000000"/>
        </w:rPr>
        <w:t>The advantages of the Iterative and Incremental SDLC Model are as follows −</w:t>
      </w:r>
    </w:p>
    <w:p w14:paraId="7BCB04C2" w14:textId="1612DE27" w:rsidR="00880D46" w:rsidRDefault="00880D46" w:rsidP="009B7EE3">
      <w:pPr>
        <w:pStyle w:val="NormalWeb"/>
        <w:spacing w:before="0" w:beforeAutospacing="0" w:after="0" w:afterAutospacing="0"/>
        <w:ind w:left="1395"/>
        <w:jc w:val="both"/>
        <w:divId w:val="1815952602"/>
        <w:rPr>
          <w:rFonts w:ascii="Nunito" w:hAnsi="Nunito"/>
          <w:color w:val="000000"/>
        </w:rPr>
      </w:pPr>
    </w:p>
    <w:p w14:paraId="47EE900A" w14:textId="0B19F8B9" w:rsidR="00880D46" w:rsidRPr="00B93899" w:rsidRDefault="00880D46" w:rsidP="00B93899">
      <w:pPr>
        <w:pStyle w:val="NormalWeb"/>
        <w:numPr>
          <w:ilvl w:val="0"/>
          <w:numId w:val="2"/>
        </w:numPr>
        <w:spacing w:before="0" w:beforeAutospacing="0" w:after="0" w:afterAutospacing="0"/>
        <w:ind w:left="1395"/>
        <w:jc w:val="both"/>
        <w:divId w:val="1815952602"/>
        <w:rPr>
          <w:rFonts w:ascii="Nunito" w:hAnsi="Nunito"/>
          <w:color w:val="000000"/>
        </w:rPr>
      </w:pPr>
      <w:r>
        <w:rPr>
          <w:rFonts w:ascii="Nunito" w:hAnsi="Nunito"/>
          <w:color w:val="000000"/>
        </w:rPr>
        <w:t>Results are obtained early and periodically.</w:t>
      </w:r>
    </w:p>
    <w:p w14:paraId="2618A8CD" w14:textId="77777777" w:rsidR="00880D46" w:rsidRDefault="00880D46" w:rsidP="00880D46">
      <w:pPr>
        <w:pStyle w:val="NormalWeb"/>
        <w:numPr>
          <w:ilvl w:val="0"/>
          <w:numId w:val="2"/>
        </w:numPr>
        <w:spacing w:before="0" w:beforeAutospacing="0" w:after="0" w:afterAutospacing="0"/>
        <w:ind w:left="1395"/>
        <w:jc w:val="both"/>
        <w:divId w:val="1815952602"/>
        <w:rPr>
          <w:rFonts w:ascii="Nunito" w:hAnsi="Nunito"/>
          <w:color w:val="000000"/>
        </w:rPr>
      </w:pPr>
      <w:r>
        <w:rPr>
          <w:rFonts w:ascii="Nunito" w:hAnsi="Nunito"/>
          <w:color w:val="000000"/>
        </w:rPr>
        <w:t>Progress can be measured.</w:t>
      </w:r>
    </w:p>
    <w:p w14:paraId="16220DF8" w14:textId="77777777" w:rsidR="00F35074" w:rsidRDefault="00880D46" w:rsidP="00F35074">
      <w:pPr>
        <w:pStyle w:val="NormalWeb"/>
        <w:numPr>
          <w:ilvl w:val="0"/>
          <w:numId w:val="2"/>
        </w:numPr>
        <w:spacing w:before="0" w:beforeAutospacing="0" w:after="0" w:afterAutospacing="0"/>
        <w:ind w:left="1395"/>
        <w:jc w:val="both"/>
        <w:divId w:val="1815952602"/>
        <w:rPr>
          <w:rFonts w:ascii="Nunito" w:hAnsi="Nunito"/>
          <w:color w:val="000000"/>
        </w:rPr>
      </w:pPr>
      <w:r>
        <w:rPr>
          <w:rFonts w:ascii="Nunito" w:hAnsi="Nunito"/>
          <w:color w:val="000000"/>
        </w:rPr>
        <w:lastRenderedPageBreak/>
        <w:t>Less costly to change the scope/requirements.</w:t>
      </w:r>
    </w:p>
    <w:p w14:paraId="230674E9" w14:textId="77777777" w:rsidR="00F35074" w:rsidRDefault="005D0125" w:rsidP="00F35074">
      <w:pPr>
        <w:pStyle w:val="NormalWeb"/>
        <w:numPr>
          <w:ilvl w:val="0"/>
          <w:numId w:val="2"/>
        </w:numPr>
        <w:spacing w:before="0" w:beforeAutospacing="0" w:after="0" w:afterAutospacing="0"/>
        <w:ind w:left="1395"/>
        <w:jc w:val="both"/>
        <w:divId w:val="1815952602"/>
        <w:rPr>
          <w:rFonts w:ascii="Nunito" w:hAnsi="Nunito"/>
          <w:color w:val="000000"/>
        </w:rPr>
      </w:pPr>
      <w:r w:rsidRPr="00F35074">
        <w:rPr>
          <w:rFonts w:ascii="Nunito" w:hAnsi="Nunito"/>
          <w:color w:val="000000"/>
        </w:rPr>
        <w:t>Risk analysis is better.</w:t>
      </w:r>
    </w:p>
    <w:p w14:paraId="32488DE4" w14:textId="3E401C81" w:rsidR="009B7EE3" w:rsidRPr="009B7EE3" w:rsidRDefault="00397897" w:rsidP="009B7EE3">
      <w:pPr>
        <w:pStyle w:val="NormalWeb"/>
        <w:numPr>
          <w:ilvl w:val="0"/>
          <w:numId w:val="2"/>
        </w:numPr>
        <w:spacing w:before="0" w:beforeAutospacing="0" w:after="0" w:afterAutospacing="0"/>
        <w:ind w:left="1395"/>
        <w:jc w:val="both"/>
        <w:divId w:val="1815952602"/>
        <w:rPr>
          <w:rFonts w:ascii="Nunito" w:hAnsi="Nunito"/>
          <w:color w:val="000000"/>
        </w:rPr>
      </w:pPr>
      <w:r w:rsidRPr="00F35074">
        <w:rPr>
          <w:rFonts w:ascii="Nunito" w:hAnsi="Nunito"/>
          <w:color w:val="000000"/>
        </w:rPr>
        <w:t xml:space="preserve"> </w:t>
      </w:r>
      <w:r w:rsidR="005D0125" w:rsidRPr="00F35074">
        <w:rPr>
          <w:rFonts w:ascii="Nunito" w:hAnsi="Nunito"/>
          <w:color w:val="000000"/>
        </w:rPr>
        <w:t>It supports changing requirements.</w:t>
      </w:r>
    </w:p>
    <w:p w14:paraId="3DF90C3E" w14:textId="65DB89F6" w:rsidR="005D0125" w:rsidRPr="009B7EE3" w:rsidRDefault="005D0125" w:rsidP="009B7EE3">
      <w:pPr>
        <w:pStyle w:val="NormalWeb"/>
        <w:numPr>
          <w:ilvl w:val="0"/>
          <w:numId w:val="2"/>
        </w:numPr>
        <w:spacing w:before="0" w:beforeAutospacing="0" w:after="0" w:afterAutospacing="0"/>
        <w:ind w:left="1395"/>
        <w:jc w:val="both"/>
        <w:divId w:val="1815952602"/>
        <w:rPr>
          <w:rFonts w:ascii="Nunito" w:hAnsi="Nunito"/>
          <w:color w:val="000000"/>
        </w:rPr>
      </w:pPr>
      <w:r w:rsidRPr="009B7EE3">
        <w:rPr>
          <w:rFonts w:ascii="Nunito" w:hAnsi="Nunito"/>
          <w:color w:val="000000"/>
        </w:rPr>
        <w:t>suited for large and mission-critical projects.</w:t>
      </w:r>
    </w:p>
    <w:p w14:paraId="60EFE73B" w14:textId="77777777" w:rsidR="00E80A75" w:rsidRDefault="00E80A75" w:rsidP="00E80A75">
      <w:pPr>
        <w:pStyle w:val="NormalWeb"/>
        <w:spacing w:before="0" w:beforeAutospacing="0" w:after="0" w:afterAutospacing="0"/>
        <w:jc w:val="both"/>
        <w:divId w:val="1755735866"/>
        <w:rPr>
          <w:rFonts w:ascii="Nunito" w:hAnsi="Nunito"/>
          <w:color w:val="000000"/>
        </w:rPr>
      </w:pPr>
    </w:p>
    <w:p w14:paraId="41AC66FC" w14:textId="77777777" w:rsidR="00E80A75" w:rsidRDefault="00E80A75" w:rsidP="00E80A75">
      <w:pPr>
        <w:pStyle w:val="NormalWeb"/>
        <w:spacing w:before="0" w:beforeAutospacing="0" w:after="0" w:afterAutospacing="0"/>
        <w:jc w:val="both"/>
        <w:divId w:val="1755735866"/>
        <w:rPr>
          <w:rFonts w:ascii="Nunito" w:hAnsi="Nunito"/>
          <w:color w:val="000000"/>
        </w:rPr>
      </w:pPr>
    </w:p>
    <w:p w14:paraId="3F75E06A" w14:textId="77777777" w:rsidR="00E80A75" w:rsidRDefault="00E80A75">
      <w:pPr>
        <w:pStyle w:val="NormalWeb"/>
        <w:spacing w:before="120" w:beforeAutospacing="0" w:after="144" w:afterAutospacing="0"/>
        <w:jc w:val="both"/>
        <w:divId w:val="379399823"/>
        <w:rPr>
          <w:rFonts w:ascii="Nunito" w:hAnsi="Nunito"/>
          <w:color w:val="000000"/>
        </w:rPr>
      </w:pPr>
      <w:r>
        <w:rPr>
          <w:rFonts w:ascii="Nunito" w:hAnsi="Nunito"/>
          <w:color w:val="000000"/>
        </w:rPr>
        <w:t>The disadvantages of the Iterative and Incremental SDLC Model are as follows −</w:t>
      </w:r>
    </w:p>
    <w:p w14:paraId="282F1E72" w14:textId="77777777" w:rsidR="00E80A75" w:rsidRDefault="00E80A75" w:rsidP="00E80A75">
      <w:pPr>
        <w:pStyle w:val="NormalWeb"/>
        <w:numPr>
          <w:ilvl w:val="0"/>
          <w:numId w:val="4"/>
        </w:numPr>
        <w:spacing w:before="0" w:beforeAutospacing="0" w:after="0" w:afterAutospacing="0"/>
        <w:ind w:left="1395"/>
        <w:jc w:val="both"/>
        <w:divId w:val="379399823"/>
        <w:rPr>
          <w:rFonts w:ascii="Nunito" w:hAnsi="Nunito"/>
          <w:color w:val="000000"/>
        </w:rPr>
      </w:pPr>
      <w:r>
        <w:rPr>
          <w:rFonts w:ascii="Nunito" w:hAnsi="Nunito"/>
          <w:color w:val="000000"/>
        </w:rPr>
        <w:t>More resources may be required.</w:t>
      </w:r>
    </w:p>
    <w:p w14:paraId="32AFD062" w14:textId="77777777" w:rsidR="00E80A75" w:rsidRDefault="00E80A75" w:rsidP="00E80A75">
      <w:pPr>
        <w:pStyle w:val="NormalWeb"/>
        <w:numPr>
          <w:ilvl w:val="0"/>
          <w:numId w:val="4"/>
        </w:numPr>
        <w:spacing w:before="0" w:beforeAutospacing="0" w:after="0" w:afterAutospacing="0"/>
        <w:ind w:left="1395"/>
        <w:jc w:val="both"/>
        <w:divId w:val="379399823"/>
        <w:rPr>
          <w:rFonts w:ascii="Nunito" w:hAnsi="Nunito"/>
          <w:color w:val="000000"/>
        </w:rPr>
      </w:pPr>
      <w:r>
        <w:rPr>
          <w:rFonts w:ascii="Nunito" w:hAnsi="Nunito"/>
          <w:color w:val="000000"/>
        </w:rPr>
        <w:t>Although cost of change is lesser, but it is not very suitable for changing requirements.</w:t>
      </w:r>
    </w:p>
    <w:p w14:paraId="52F21704" w14:textId="1A078DC8" w:rsidR="00E80A75" w:rsidRPr="0053559A" w:rsidRDefault="00E80A75" w:rsidP="0053559A">
      <w:pPr>
        <w:pStyle w:val="NormalWeb"/>
        <w:numPr>
          <w:ilvl w:val="0"/>
          <w:numId w:val="4"/>
        </w:numPr>
        <w:spacing w:before="0" w:beforeAutospacing="0" w:after="0" w:afterAutospacing="0"/>
        <w:ind w:left="1395"/>
        <w:jc w:val="both"/>
        <w:divId w:val="379399823"/>
        <w:rPr>
          <w:rFonts w:ascii="Nunito" w:hAnsi="Nunito"/>
          <w:color w:val="000000"/>
        </w:rPr>
      </w:pPr>
      <w:r>
        <w:rPr>
          <w:rFonts w:ascii="Nunito" w:hAnsi="Nunito"/>
          <w:color w:val="000000"/>
        </w:rPr>
        <w:t>More management attention is required.</w:t>
      </w:r>
    </w:p>
    <w:p w14:paraId="2C69D0B1" w14:textId="77777777" w:rsidR="00E80A75" w:rsidRDefault="00E80A75" w:rsidP="00E80A75">
      <w:pPr>
        <w:pStyle w:val="NormalWeb"/>
        <w:numPr>
          <w:ilvl w:val="0"/>
          <w:numId w:val="4"/>
        </w:numPr>
        <w:spacing w:before="0" w:beforeAutospacing="0" w:after="0" w:afterAutospacing="0"/>
        <w:ind w:left="1395"/>
        <w:jc w:val="both"/>
        <w:divId w:val="379399823"/>
        <w:rPr>
          <w:rFonts w:ascii="Nunito" w:hAnsi="Nunito"/>
          <w:color w:val="000000"/>
        </w:rPr>
      </w:pPr>
      <w:r>
        <w:rPr>
          <w:rFonts w:ascii="Nunito" w:hAnsi="Nunito"/>
          <w:color w:val="000000"/>
        </w:rPr>
        <w:t>Defining increments may require definition of the complete system.</w:t>
      </w:r>
    </w:p>
    <w:p w14:paraId="7277E0C7" w14:textId="77777777" w:rsidR="00E80A75" w:rsidRDefault="00E80A75" w:rsidP="00E80A75">
      <w:pPr>
        <w:pStyle w:val="NormalWeb"/>
        <w:numPr>
          <w:ilvl w:val="0"/>
          <w:numId w:val="4"/>
        </w:numPr>
        <w:spacing w:before="0" w:beforeAutospacing="0" w:after="0" w:afterAutospacing="0"/>
        <w:ind w:left="1395"/>
        <w:jc w:val="both"/>
        <w:divId w:val="379399823"/>
        <w:rPr>
          <w:rFonts w:ascii="Nunito" w:hAnsi="Nunito"/>
          <w:color w:val="000000"/>
        </w:rPr>
      </w:pPr>
      <w:r>
        <w:rPr>
          <w:rFonts w:ascii="Nunito" w:hAnsi="Nunito"/>
          <w:color w:val="000000"/>
        </w:rPr>
        <w:t>Not suitable for smaller projects.</w:t>
      </w:r>
    </w:p>
    <w:p w14:paraId="7BF72142" w14:textId="77777777" w:rsidR="00E80A75" w:rsidRDefault="00E80A75" w:rsidP="00E80A75">
      <w:pPr>
        <w:pStyle w:val="NormalWeb"/>
        <w:numPr>
          <w:ilvl w:val="0"/>
          <w:numId w:val="4"/>
        </w:numPr>
        <w:spacing w:before="0" w:beforeAutospacing="0" w:after="0" w:afterAutospacing="0"/>
        <w:ind w:left="1395"/>
        <w:jc w:val="both"/>
        <w:divId w:val="379399823"/>
        <w:rPr>
          <w:rFonts w:ascii="Nunito" w:hAnsi="Nunito"/>
          <w:color w:val="000000"/>
        </w:rPr>
      </w:pPr>
      <w:r>
        <w:rPr>
          <w:rFonts w:ascii="Nunito" w:hAnsi="Nunito"/>
          <w:color w:val="000000"/>
        </w:rPr>
        <w:t>Management complexity is more.</w:t>
      </w:r>
    </w:p>
    <w:p w14:paraId="4EC38FAA" w14:textId="77777777" w:rsidR="00880D46" w:rsidRPr="00302D23" w:rsidRDefault="00880D46" w:rsidP="00880D46">
      <w:pPr>
        <w:pStyle w:val="NormalWeb"/>
        <w:spacing w:before="0" w:beforeAutospacing="0" w:after="0" w:afterAutospacing="0"/>
        <w:jc w:val="both"/>
        <w:divId w:val="1885406764"/>
        <w:rPr>
          <w:rFonts w:ascii="Nunito" w:hAnsi="Nunito"/>
          <w:color w:val="000000"/>
        </w:rPr>
      </w:pPr>
    </w:p>
    <w:sectPr w:rsidR="00880D46" w:rsidRPr="00302D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Nunito">
    <w:panose1 w:val="00000000000000000000"/>
    <w:charset w:val="00"/>
    <w:family w:val="auto"/>
    <w:pitch w:val="variable"/>
    <w:sig w:usb0="A00002FF" w:usb1="5000204B" w:usb2="00000000" w:usb3="00000000" w:csb0="00000197" w:csb1="00000000"/>
  </w:font>
  <w:font w:name="Heebo">
    <w:panose1 w:val="00000000000000000000"/>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6F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B7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A12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87D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931443">
    <w:abstractNumId w:val="1"/>
  </w:num>
  <w:num w:numId="2" w16cid:durableId="1767341568">
    <w:abstractNumId w:val="2"/>
  </w:num>
  <w:num w:numId="3" w16cid:durableId="981155753">
    <w:abstractNumId w:val="3"/>
  </w:num>
  <w:num w:numId="4" w16cid:durableId="98376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6B"/>
    <w:rsid w:val="000B635A"/>
    <w:rsid w:val="00164AB4"/>
    <w:rsid w:val="001C176B"/>
    <w:rsid w:val="002F5A63"/>
    <w:rsid w:val="00302D23"/>
    <w:rsid w:val="00397897"/>
    <w:rsid w:val="0053559A"/>
    <w:rsid w:val="005601B4"/>
    <w:rsid w:val="005D0125"/>
    <w:rsid w:val="007F762D"/>
    <w:rsid w:val="00804660"/>
    <w:rsid w:val="00880D46"/>
    <w:rsid w:val="009B7EE3"/>
    <w:rsid w:val="00B3690F"/>
    <w:rsid w:val="00B63A53"/>
    <w:rsid w:val="00B93899"/>
    <w:rsid w:val="00BD06BC"/>
    <w:rsid w:val="00DA1053"/>
    <w:rsid w:val="00E80A75"/>
    <w:rsid w:val="00F35074"/>
    <w:rsid w:val="00FB2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87D521"/>
  <w15:chartTrackingRefBased/>
  <w15:docId w15:val="{BE3D5F8B-35AE-BB4C-BAA4-1A203E6E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6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35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A1053"/>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7F76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406764">
      <w:bodyDiv w:val="1"/>
      <w:marLeft w:val="0"/>
      <w:marRight w:val="0"/>
      <w:marTop w:val="0"/>
      <w:marBottom w:val="0"/>
      <w:divBdr>
        <w:top w:val="none" w:sz="0" w:space="0" w:color="auto"/>
        <w:left w:val="none" w:sz="0" w:space="0" w:color="auto"/>
        <w:bottom w:val="none" w:sz="0" w:space="0" w:color="auto"/>
        <w:right w:val="none" w:sz="0" w:space="0" w:color="auto"/>
      </w:divBdr>
      <w:divsChild>
        <w:div w:id="1815952602">
          <w:marLeft w:val="0"/>
          <w:marRight w:val="0"/>
          <w:marTop w:val="0"/>
          <w:marBottom w:val="0"/>
          <w:divBdr>
            <w:top w:val="none" w:sz="0" w:space="0" w:color="auto"/>
            <w:left w:val="none" w:sz="0" w:space="0" w:color="auto"/>
            <w:bottom w:val="none" w:sz="0" w:space="0" w:color="auto"/>
            <w:right w:val="none" w:sz="0" w:space="0" w:color="auto"/>
          </w:divBdr>
        </w:div>
        <w:div w:id="1755735866">
          <w:marLeft w:val="0"/>
          <w:marRight w:val="0"/>
          <w:marTop w:val="0"/>
          <w:marBottom w:val="0"/>
          <w:divBdr>
            <w:top w:val="none" w:sz="0" w:space="0" w:color="auto"/>
            <w:left w:val="none" w:sz="0" w:space="0" w:color="auto"/>
            <w:bottom w:val="none" w:sz="0" w:space="0" w:color="auto"/>
            <w:right w:val="none" w:sz="0" w:space="0" w:color="auto"/>
          </w:divBdr>
        </w:div>
        <w:div w:id="379399823">
          <w:marLeft w:val="0"/>
          <w:marRight w:val="0"/>
          <w:marTop w:val="0"/>
          <w:marBottom w:val="0"/>
          <w:divBdr>
            <w:top w:val="none" w:sz="0" w:space="0" w:color="auto"/>
            <w:left w:val="none" w:sz="0" w:space="0" w:color="auto"/>
            <w:bottom w:val="none" w:sz="0" w:space="0" w:color="auto"/>
            <w:right w:val="none" w:sz="0" w:space="0" w:color="auto"/>
          </w:divBdr>
        </w:div>
      </w:divsChild>
    </w:div>
    <w:div w:id="208452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dharshulakshu20@gmail.com</dc:creator>
  <cp:keywords/>
  <dc:description/>
  <cp:lastModifiedBy>dharshulakshu20@gmail.com</cp:lastModifiedBy>
  <cp:revision>2</cp:revision>
  <dcterms:created xsi:type="dcterms:W3CDTF">2023-05-17T10:18:00Z</dcterms:created>
  <dcterms:modified xsi:type="dcterms:W3CDTF">2023-05-17T10:18:00Z</dcterms:modified>
</cp:coreProperties>
</file>