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0"/>
        </w:rPr>
        <w:t>Project Design Phase-II</w:t>
        <w:br/>
        <w:t>Technology Stack (Architecture &amp; Stack)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30 September 2026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Team ID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6abc969eb421e718caa5c10d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Project Name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Implement Client Script &amp; UI Policy (Incident)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rFonts w:ascii="Arial" w:hAnsi="Arial"/>
                <w:b/>
              </w:rPr>
              <w:t>Maximum Marks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</w:rPr>
              <w:t>4 Marks</w:t>
            </w:r>
          </w:p>
        </w:tc>
      </w:tr>
    </w:tbl>
    <w:p>
      <w:pPr>
        <w:spacing w:after="360"/>
      </w:pPr>
    </w:p>
    <w:p>
      <w:r>
        <w:rPr>
          <w:rFonts w:ascii="Arial" w:hAnsi="Arial"/>
          <w:b/>
          <w:color w:val="003366"/>
          <w:sz w:val="28"/>
        </w:rPr>
        <w:t>Technical Architecture Description:</w:t>
      </w:r>
    </w:p>
    <w:p>
      <w:r>
        <w:rPr>
          <w:rFonts w:ascii="Arial" w:hAnsi="Arial"/>
        </w:rPr>
        <w:t>1. Client Layer (Browser): End-users and Support Agents interact with the ServiceNow Service Portal / Workspace.</w:t>
        <w:br/>
        <w:t>2. Client Scripts Execution Layer: JavaScript onLoad(), onChange(), and onSubmit() scripts process form input and field validations on the client side instantly.</w:t>
        <w:br/>
        <w:t>3. UI Policy Engine: Dynamically applies conditional formatting, toggles field mandatory status, read-only state, and visibility rules.</w:t>
        <w:br/>
        <w:t>4. ServiceNow Platform Core &amp; Application Server: Processes GlideRecord / REST API interactions and evaluates server-side business rules.</w:t>
        <w:br/>
        <w:t>5. Database Layer: Secure transactional storage of incident records within the ServiceNow cloud database instance.</w:t>
      </w:r>
    </w:p>
    <w:p>
      <w:pPr>
        <w:spacing w:after="360"/>
      </w:pPr>
    </w:p>
    <w:p>
      <w:r>
        <w:rPr>
          <w:rFonts w:ascii="Arial" w:hAnsi="Arial"/>
          <w:b/>
          <w:color w:val="003366"/>
          <w:sz w:val="28"/>
        </w:rPr>
        <w:t>Table-1: Components &amp; Technologies: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2592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600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04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User Interface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ServiceNow Incident Form and Agent Workspace UI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HTML5, CSS3, JavaScript ES6, AngularJS / ServiceNow Jelly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Application Logic - Client Scripts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Client-side validations, real-time field changes, and alert handling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JavaScript (ServiceNow Client APIs: g_form, g_user)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Application Logic - UI Policies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Dynamic field behavior (Mandatory, Read-Only, Visible) without coding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ServiceNow UI Policy Engine &amp; UI Policy Actions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Server-Side Triage (Optional)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Data fetching and complex validation processing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GlideAjax, ServiceNow Business Rules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Database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Incident data storage and record lifecycle management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ServiceNow Relational Database (MariaDB / MySQL backing)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Cloud Platform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PaaS environment hosting the ServiceNow instance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ServiceNow Enterprise Cloud Infrastructure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External API / Integration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REST/SOAP endpoints for automated ticket creation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ServiceNow Table API / REST API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Infrastructure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High-availability cloud deployment environment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ServiceNow Multi-Instance Enterprise Architecture</w:t>
            </w:r>
          </w:p>
        </w:tc>
      </w:tr>
    </w:tbl>
    <w:p>
      <w:pPr>
        <w:spacing w:after="360"/>
      </w:pPr>
    </w:p>
    <w:p>
      <w:r>
        <w:rPr>
          <w:rFonts w:ascii="Arial" w:hAnsi="Arial"/>
          <w:b/>
          <w:color w:val="003366"/>
          <w:sz w:val="28"/>
        </w:rPr>
        <w:t>Table-2: Application Characteristics: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2592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Characteristics</w:t>
            </w:r>
          </w:p>
        </w:tc>
        <w:tc>
          <w:tcPr>
            <w:tcW w:type="dxa" w:w="3600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04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Open-Source / Platform Frameworks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Standard web technologies utilized in ServiceNow Client Scripting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JavaScript ES6, Prototype.js, AngularJS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Security Implementations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Role-based access control, secure client scripting scope, and input sanitization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ServiceNow ACLs, Contextual Security, HTTPS / TLS 1.3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Scalable Architecture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Asynchronous processing and non-blocking client-side executions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GlideAjax, Async Client Scripts, Client-side Caching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Availability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High availability enterprise cloud infrastructure with continuous failover support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ServiceNow Advanced High Availability (AHA) Architecture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Lightweight scripts and optimized UI policies rendering in under 100ms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Optimized g_form API, Minimal DOM manipulation, Browser caching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