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40"/>
          <w:szCs w:val="40"/>
          <w:rtl w:val="0"/>
        </w:rPr>
        <w:t xml:space="preserve">Functional Software Design (FSD)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6464"/>
          <w:sz w:val="28"/>
          <w:szCs w:val="28"/>
          <w:rtl w:val="0"/>
        </w:rPr>
        <w:t xml:space="preserve">Implement Client Script &amp; UI Policy (Incident)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 Leader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Dharshini priya 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Dharshini priya 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 Client Script &amp; UI Policy (Incident)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8"/>
          <w:szCs w:val="28"/>
          <w:rtl w:val="0"/>
        </w:rPr>
        <w:t xml:space="preserve">1. System Overview &amp;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This Functional Software Design (FSD) document details the architectural specifications, client-side logic, and dynamic user interface policies for the Incident Management System. The objective is to ensure end-to-end data validation, automate field updates, and implement policy-driven UI behaviors across the incident life 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Core Scope: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Automated validation of user contact details (Email, Phone) via Client Scripts.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Dynamic form behavior enforcement using UI Policies (Mandatory, Read-Only, and Visible states).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Real-time auto-population of Caller properties on field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Role-Based Security &amp; Access Controls for Support Agents and System Administrators.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8"/>
          <w:szCs w:val="28"/>
          <w:rtl w:val="0"/>
        </w:rPr>
        <w:t xml:space="preserve">2. 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FR-01 (Format Validation):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must validate Email and Phone number formats on input before form submission (onSubmit).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FR-02 (Auto-Population):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 a 'Caller' is selected, automatically retrieve and fill Email, Department, and Contact Number (onChange).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FR-03 (Resolution Enforcement):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Incident 'State' changes to 'Resolved', make 'Resolution Notes' and 'Resolution Code' mandatory and visible.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FR-04 (Read-Only Lock):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Once Incident 'State' is set to 'Resolved' or 'Closed', lock all primary fields into Read-Only mode.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FR-05 (P1 Escalation Rules):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Priority 1 (P1 - Critical) incidents, enforce 'Work Notes' as mandatory.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8"/>
          <w:szCs w:val="28"/>
          <w:rtl w:val="0"/>
        </w:rPr>
        <w:t xml:space="preserve">3. Client Script Specifications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Script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Trigger /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Description &amp;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CS-001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onChange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Caller (caller_id)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Fetches user details via g_form and populates email and phone fields dynamically.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CS-002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onSubmit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Form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Validates email regex and phone number format. Prevents submission if invalid.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CS-003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Form 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Highlights Priority 1 tickets with VIP indicator and checks user session roles.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8"/>
          <w:szCs w:val="28"/>
          <w:rtl w:val="0"/>
        </w:rPr>
        <w:t xml:space="preserve">4. UI Policy Specifications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Policy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Target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Action / State Applied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UIP-001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State = 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Resolution Notes &amp;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Visible = True, Mandatory =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UIP-002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State IN (Resolved, Closed)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Short Description, Category,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Read-Only =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UIP-003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Priority = 1 - 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Work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Mandatory =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8"/>
          <w:szCs w:val="28"/>
          <w:rtl w:val="0"/>
        </w:rPr>
        <w:t xml:space="preserve">5. Non-Functional Requirements &amp;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Performance: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 Script execution latency must remain under 150ms on standard desktop browsers.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Security: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Role-Based Access Control (RBAC) ensuring only authorized Support Desk members can modify ticket states.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Usability: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Cross-browser compatibility (Chrome, Firefox, Edge, Safari).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2jNIAeSD/7LX6cHbvxERIpR1JQ==">CgMxLjA4AHIhMXRweEpZQjVuaG1EdldLYWJIU3dudXZWTW45ZTJpZEN6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