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17" w:rsidRDefault="00C57F06">
      <w:pPr>
        <w:pStyle w:val="Title"/>
        <w:spacing w:before="75" w:line="261" w:lineRule="auto"/>
        <w:ind w:right="2299" w:firstLine="930"/>
      </w:pPr>
      <w:r>
        <w:rPr>
          <w:w w:val="120"/>
        </w:rPr>
        <w:t>Project</w:t>
      </w:r>
      <w:r>
        <w:rPr>
          <w:spacing w:val="5"/>
          <w:w w:val="120"/>
        </w:rPr>
        <w:t xml:space="preserve"> </w:t>
      </w:r>
      <w:r>
        <w:rPr>
          <w:w w:val="120"/>
        </w:rPr>
        <w:t>Design</w:t>
      </w:r>
      <w:r>
        <w:rPr>
          <w:spacing w:val="2"/>
          <w:w w:val="120"/>
        </w:rPr>
        <w:t xml:space="preserve"> </w:t>
      </w:r>
      <w:r>
        <w:rPr>
          <w:w w:val="120"/>
        </w:rPr>
        <w:t>Phase-II</w:t>
      </w:r>
      <w:r>
        <w:rPr>
          <w:spacing w:val="1"/>
          <w:w w:val="120"/>
        </w:rPr>
        <w:t xml:space="preserve"> </w:t>
      </w:r>
      <w:r>
        <w:rPr>
          <w:w w:val="120"/>
        </w:rPr>
        <w:t>Solution</w:t>
      </w:r>
      <w:r>
        <w:rPr>
          <w:spacing w:val="10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9"/>
          <w:w w:val="120"/>
        </w:rPr>
        <w:t xml:space="preserve"> </w:t>
      </w:r>
      <w:r>
        <w:rPr>
          <w:w w:val="120"/>
        </w:rPr>
        <w:t>(Functional</w:t>
      </w:r>
      <w:r>
        <w:rPr>
          <w:spacing w:val="12"/>
          <w:w w:val="120"/>
        </w:rPr>
        <w:t xml:space="preserve"> </w:t>
      </w:r>
      <w:r>
        <w:rPr>
          <w:w w:val="120"/>
        </w:rPr>
        <w:t>&amp;</w:t>
      </w:r>
    </w:p>
    <w:p w:rsidR="002B6F17" w:rsidRDefault="00C57F06">
      <w:pPr>
        <w:pStyle w:val="Title"/>
        <w:spacing w:after="19" w:line="255" w:lineRule="exact"/>
        <w:ind w:left="3682"/>
      </w:pPr>
      <w:r>
        <w:rPr>
          <w:w w:val="120"/>
        </w:rPr>
        <w:t>Non-functional)</w:t>
      </w: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8"/>
        <w:gridCol w:w="4842"/>
      </w:tblGrid>
      <w:tr w:rsidR="002B6F17">
        <w:trPr>
          <w:trHeight w:val="230"/>
        </w:trPr>
        <w:tc>
          <w:tcPr>
            <w:tcW w:w="4518" w:type="dxa"/>
          </w:tcPr>
          <w:p w:rsidR="002B6F17" w:rsidRDefault="00C57F06">
            <w:pPr>
              <w:pStyle w:val="TableParagraph"/>
              <w:spacing w:line="210" w:lineRule="exact"/>
            </w:pPr>
            <w:r>
              <w:rPr>
                <w:w w:val="115"/>
              </w:rPr>
              <w:t>Date</w:t>
            </w:r>
          </w:p>
        </w:tc>
        <w:tc>
          <w:tcPr>
            <w:tcW w:w="4842" w:type="dxa"/>
          </w:tcPr>
          <w:p w:rsidR="002B6F17" w:rsidRDefault="00C57F06">
            <w:pPr>
              <w:pStyle w:val="TableParagraph"/>
              <w:spacing w:line="210" w:lineRule="exact"/>
              <w:ind w:left="118"/>
            </w:pPr>
            <w:r>
              <w:rPr>
                <w:w w:val="115"/>
              </w:rPr>
              <w:t>15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2B6F17">
        <w:trPr>
          <w:trHeight w:val="230"/>
        </w:trPr>
        <w:tc>
          <w:tcPr>
            <w:tcW w:w="4518" w:type="dxa"/>
          </w:tcPr>
          <w:p w:rsidR="002B6F17" w:rsidRDefault="00C57F06">
            <w:pPr>
              <w:pStyle w:val="TableParagraph"/>
              <w:spacing w:line="210" w:lineRule="exact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842" w:type="dxa"/>
          </w:tcPr>
          <w:p w:rsidR="002B6F17" w:rsidRDefault="00C57F06" w:rsidP="00DA6496">
            <w:pPr>
              <w:pStyle w:val="TableParagraph"/>
              <w:spacing w:line="210" w:lineRule="exact"/>
            </w:pPr>
            <w:r>
              <w:rPr>
                <w:w w:val="115"/>
              </w:rPr>
              <w:t>PNT2022TMID2</w:t>
            </w:r>
            <w:r w:rsidR="00DA6496">
              <w:rPr>
                <w:w w:val="115"/>
              </w:rPr>
              <w:t>4961</w:t>
            </w:r>
          </w:p>
        </w:tc>
      </w:tr>
      <w:tr w:rsidR="002B6F17">
        <w:trPr>
          <w:trHeight w:val="230"/>
        </w:trPr>
        <w:tc>
          <w:tcPr>
            <w:tcW w:w="4518" w:type="dxa"/>
          </w:tcPr>
          <w:p w:rsidR="002B6F17" w:rsidRDefault="00C57F06">
            <w:pPr>
              <w:pStyle w:val="TableParagraph"/>
              <w:spacing w:line="210" w:lineRule="exact"/>
            </w:pPr>
            <w:r>
              <w:rPr>
                <w:w w:val="110"/>
              </w:rPr>
              <w:t>Project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842" w:type="dxa"/>
          </w:tcPr>
          <w:p w:rsidR="002B6F17" w:rsidRDefault="00C57F06">
            <w:pPr>
              <w:pStyle w:val="TableParagraph"/>
              <w:spacing w:line="210" w:lineRule="exact"/>
              <w:ind w:left="118"/>
            </w:pPr>
            <w:r>
              <w:rPr>
                <w:w w:val="110"/>
              </w:rPr>
              <w:t>Web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Phishing Detection</w:t>
            </w:r>
          </w:p>
        </w:tc>
      </w:tr>
      <w:tr w:rsidR="002B6F17">
        <w:trPr>
          <w:trHeight w:val="230"/>
        </w:trPr>
        <w:tc>
          <w:tcPr>
            <w:tcW w:w="4518" w:type="dxa"/>
          </w:tcPr>
          <w:p w:rsidR="002B6F17" w:rsidRDefault="00C57F06">
            <w:pPr>
              <w:pStyle w:val="TableParagraph"/>
              <w:spacing w:line="210" w:lineRule="exact"/>
            </w:pPr>
            <w:r>
              <w:rPr>
                <w:w w:val="115"/>
              </w:rPr>
              <w:t>Maximum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842" w:type="dxa"/>
          </w:tcPr>
          <w:p w:rsidR="002B6F17" w:rsidRDefault="00C57F06">
            <w:pPr>
              <w:pStyle w:val="TableParagraph"/>
              <w:spacing w:line="210" w:lineRule="exact"/>
              <w:ind w:left="118"/>
            </w:pPr>
            <w:r>
              <w:rPr>
                <w:w w:val="120"/>
              </w:rPr>
              <w:t>4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2B6F17" w:rsidRDefault="002B6F17">
      <w:pPr>
        <w:pStyle w:val="BodyText"/>
        <w:spacing w:before="8"/>
        <w:rPr>
          <w:b/>
          <w:sz w:val="38"/>
        </w:rPr>
      </w:pPr>
    </w:p>
    <w:p w:rsidR="002B6F17" w:rsidRDefault="00C57F06">
      <w:pPr>
        <w:pStyle w:val="Heading1"/>
      </w:pPr>
      <w:bookmarkStart w:id="0" w:name="Functional_Requirements:"/>
      <w:bookmarkEnd w:id="0"/>
      <w:r>
        <w:rPr>
          <w:w w:val="120"/>
        </w:rPr>
        <w:t>Functional</w:t>
      </w:r>
      <w:r>
        <w:rPr>
          <w:spacing w:val="-9"/>
          <w:w w:val="120"/>
        </w:rPr>
        <w:t xml:space="preserve"> </w:t>
      </w:r>
      <w:r>
        <w:rPr>
          <w:w w:val="120"/>
        </w:rPr>
        <w:t>Requirements:</w:t>
      </w:r>
    </w:p>
    <w:p w:rsidR="002B6F17" w:rsidRDefault="00C57F06">
      <w:pPr>
        <w:pStyle w:val="BodyText"/>
        <w:spacing w:before="182"/>
        <w:ind w:left="221"/>
      </w:pP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functional</w:t>
      </w:r>
      <w:r>
        <w:rPr>
          <w:spacing w:val="2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proposed</w:t>
      </w:r>
      <w:r>
        <w:rPr>
          <w:spacing w:val="2"/>
          <w:w w:val="110"/>
        </w:rPr>
        <w:t xml:space="preserve"> </w:t>
      </w:r>
      <w:r>
        <w:rPr>
          <w:w w:val="110"/>
        </w:rPr>
        <w:t>solution.</w:t>
      </w:r>
    </w:p>
    <w:p w:rsidR="002B6F17" w:rsidRDefault="002B6F17">
      <w:pPr>
        <w:pStyle w:val="BodyText"/>
        <w:rPr>
          <w:sz w:val="14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8"/>
        <w:gridCol w:w="3140"/>
        <w:gridCol w:w="5262"/>
      </w:tblGrid>
      <w:tr w:rsidR="002B6F17">
        <w:trPr>
          <w:trHeight w:val="53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20"/>
              </w:rPr>
              <w:t>FR</w:t>
            </w:r>
          </w:p>
          <w:p w:rsidR="002B6F17" w:rsidRDefault="00C57F06">
            <w:pPr>
              <w:pStyle w:val="TableParagraph"/>
              <w:spacing w:before="9" w:line="241" w:lineRule="exact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line="264" w:lineRule="exact"/>
              <w:ind w:left="112" w:right="-2"/>
              <w:rPr>
                <w:b/>
              </w:rPr>
            </w:pPr>
            <w:r>
              <w:rPr>
                <w:b/>
                <w:w w:val="120"/>
              </w:rPr>
              <w:t>Functional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w w:val="120"/>
              </w:rPr>
              <w:t>Requirement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(Epic)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15"/>
              </w:rPr>
              <w:t>Sub</w:t>
            </w:r>
            <w:r>
              <w:rPr>
                <w:b/>
                <w:spacing w:val="47"/>
                <w:w w:val="115"/>
              </w:rPr>
              <w:t xml:space="preserve"> </w:t>
            </w:r>
            <w:r>
              <w:rPr>
                <w:b/>
                <w:w w:val="115"/>
              </w:rPr>
              <w:t>Requirement</w:t>
            </w:r>
            <w:r>
              <w:rPr>
                <w:b/>
                <w:spacing w:val="50"/>
                <w:w w:val="115"/>
              </w:rPr>
              <w:t xml:space="preserve"> </w:t>
            </w:r>
            <w:r>
              <w:rPr>
                <w:b/>
                <w:w w:val="115"/>
              </w:rPr>
              <w:t>(Story</w:t>
            </w:r>
            <w:r>
              <w:rPr>
                <w:b/>
                <w:spacing w:val="48"/>
                <w:w w:val="115"/>
              </w:rPr>
              <w:t xml:space="preserve"> </w:t>
            </w:r>
            <w:r>
              <w:rPr>
                <w:b/>
                <w:w w:val="115"/>
              </w:rPr>
              <w:t>/</w:t>
            </w:r>
            <w:r>
              <w:rPr>
                <w:b/>
                <w:spacing w:val="43"/>
                <w:w w:val="115"/>
              </w:rPr>
              <w:t xml:space="preserve"> </w:t>
            </w:r>
            <w:r>
              <w:rPr>
                <w:b/>
                <w:w w:val="115"/>
              </w:rPr>
              <w:t>Sub-Task)</w:t>
            </w:r>
          </w:p>
        </w:tc>
      </w:tr>
      <w:tr w:rsidR="002B6F17">
        <w:trPr>
          <w:trHeight w:val="1350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53" w:lineRule="exact"/>
            </w:pPr>
            <w:r>
              <w:rPr>
                <w:w w:val="110"/>
              </w:rPr>
              <w:t>FR-1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line="253" w:lineRule="exact"/>
              <w:ind w:left="112"/>
            </w:pPr>
            <w:r>
              <w:rPr>
                <w:spacing w:val="-1"/>
                <w:w w:val="115"/>
              </w:rPr>
              <w:t>User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Registration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line="270" w:lineRule="exact"/>
              <w:ind w:right="2831"/>
            </w:pPr>
            <w:r>
              <w:rPr>
                <w:w w:val="110"/>
              </w:rPr>
              <w:t>Registration</w:t>
            </w:r>
            <w:r>
              <w:rPr>
                <w:spacing w:val="42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Form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Registration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through Gmail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Registration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-70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LinkedIN</w:t>
            </w:r>
            <w:proofErr w:type="spellEnd"/>
          </w:p>
        </w:tc>
      </w:tr>
      <w:tr w:rsidR="002B6F17">
        <w:trPr>
          <w:trHeight w:val="470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49" w:lineRule="exact"/>
            </w:pPr>
            <w:r>
              <w:rPr>
                <w:w w:val="110"/>
              </w:rPr>
              <w:t>FR-2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line="249" w:lineRule="exact"/>
              <w:ind w:left="112"/>
            </w:pPr>
            <w:r>
              <w:rPr>
                <w:w w:val="110"/>
              </w:rPr>
              <w:t>User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Confirmation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line="226" w:lineRule="exact"/>
              <w:ind w:right="2598"/>
            </w:pPr>
            <w:r>
              <w:rPr>
                <w:w w:val="110"/>
              </w:rPr>
              <w:t>Confirmation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via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Email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Confirmation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via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OTP</w:t>
            </w:r>
          </w:p>
        </w:tc>
      </w:tr>
      <w:tr w:rsidR="002B6F17">
        <w:trPr>
          <w:trHeight w:val="78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11"/>
            </w:pPr>
            <w:r>
              <w:rPr>
                <w:w w:val="110"/>
              </w:rPr>
              <w:t>FR-3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before="11"/>
              <w:ind w:left="112"/>
            </w:pPr>
            <w:r>
              <w:rPr>
                <w:w w:val="110"/>
              </w:rPr>
              <w:t>Registered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Login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before="11"/>
            </w:pPr>
            <w:r>
              <w:rPr>
                <w:w w:val="115"/>
              </w:rPr>
              <w:t>Login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through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password</w:t>
            </w:r>
          </w:p>
          <w:p w:rsidR="002B6F17" w:rsidRDefault="00C57F06">
            <w:pPr>
              <w:pStyle w:val="TableParagraph"/>
              <w:spacing w:before="9" w:line="242" w:lineRule="exact"/>
              <w:ind w:right="2046"/>
            </w:pPr>
            <w:r>
              <w:rPr>
                <w:w w:val="110"/>
              </w:rPr>
              <w:t>(Form)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Login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Gmail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Login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LinkedIN</w:t>
            </w:r>
            <w:proofErr w:type="spellEnd"/>
          </w:p>
        </w:tc>
      </w:tr>
      <w:tr w:rsidR="002B6F17">
        <w:trPr>
          <w:trHeight w:val="751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3"/>
            </w:pPr>
            <w:r>
              <w:rPr>
                <w:w w:val="110"/>
              </w:rPr>
              <w:t>FR-4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before="3" w:line="247" w:lineRule="auto"/>
              <w:ind w:left="112" w:right="75"/>
            </w:pPr>
            <w:r>
              <w:rPr>
                <w:w w:val="110"/>
              </w:rPr>
              <w:t>Verify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provided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</w:p>
          <w:p w:rsidR="002B6F17" w:rsidRDefault="00C57F06">
            <w:pPr>
              <w:pStyle w:val="TableParagraph"/>
              <w:spacing w:line="202" w:lineRule="exact"/>
              <w:ind w:left="112"/>
            </w:pPr>
            <w:r>
              <w:rPr>
                <w:w w:val="115"/>
              </w:rPr>
              <w:t>user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before="3"/>
            </w:pPr>
            <w:r>
              <w:rPr>
                <w:w w:val="110"/>
              </w:rPr>
              <w:t>User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inputs the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verified</w:t>
            </w:r>
          </w:p>
        </w:tc>
      </w:tr>
      <w:tr w:rsidR="002B6F17">
        <w:trPr>
          <w:trHeight w:val="76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3"/>
            </w:pPr>
            <w:r>
              <w:rPr>
                <w:w w:val="110"/>
              </w:rPr>
              <w:t>FR-5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before="3"/>
              <w:ind w:left="112"/>
            </w:pPr>
            <w:r>
              <w:rPr>
                <w:w w:val="110"/>
              </w:rPr>
              <w:t>Display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result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before="3"/>
            </w:pPr>
            <w:r>
              <w:rPr>
                <w:w w:val="110"/>
              </w:rPr>
              <w:t>If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site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site,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must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69"/>
                <w:w w:val="110"/>
              </w:rPr>
              <w:t xml:space="preserve"> </w:t>
            </w:r>
            <w:r>
              <w:rPr>
                <w:w w:val="110"/>
              </w:rPr>
              <w:t>aware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precautions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displayed</w:t>
            </w:r>
          </w:p>
          <w:p w:rsidR="002B6F17" w:rsidRDefault="00C57F06">
            <w:pPr>
              <w:pStyle w:val="TableParagraph"/>
              <w:spacing w:line="226" w:lineRule="exact"/>
            </w:pPr>
            <w:r>
              <w:rPr>
                <w:w w:val="110"/>
              </w:rPr>
              <w:t>If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site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legit,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exit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</w:tr>
      <w:tr w:rsidR="002B6F17">
        <w:trPr>
          <w:trHeight w:val="54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5"/>
            </w:pPr>
            <w:r>
              <w:rPr>
                <w:w w:val="110"/>
              </w:rPr>
              <w:t>FR-6</w:t>
            </w:r>
          </w:p>
        </w:tc>
        <w:tc>
          <w:tcPr>
            <w:tcW w:w="3140" w:type="dxa"/>
          </w:tcPr>
          <w:p w:rsidR="002B6F17" w:rsidRDefault="00C57F06">
            <w:pPr>
              <w:pStyle w:val="TableParagraph"/>
              <w:spacing w:before="5"/>
              <w:ind w:left="112"/>
            </w:pPr>
            <w:r>
              <w:rPr>
                <w:color w:val="202020"/>
                <w:w w:val="115"/>
              </w:rPr>
              <w:t>Share</w:t>
            </w:r>
            <w:r>
              <w:rPr>
                <w:color w:val="202020"/>
                <w:spacing w:val="-8"/>
                <w:w w:val="115"/>
              </w:rPr>
              <w:t xml:space="preserve"> </w:t>
            </w:r>
            <w:r>
              <w:rPr>
                <w:color w:val="202020"/>
                <w:w w:val="115"/>
              </w:rPr>
              <w:t>Queries</w:t>
            </w:r>
          </w:p>
        </w:tc>
        <w:tc>
          <w:tcPr>
            <w:tcW w:w="5262" w:type="dxa"/>
          </w:tcPr>
          <w:p w:rsidR="002B6F17" w:rsidRDefault="00C57F06">
            <w:pPr>
              <w:pStyle w:val="TableParagraph"/>
              <w:spacing w:line="270" w:lineRule="exact"/>
              <w:ind w:right="2995"/>
            </w:pPr>
            <w:r>
              <w:rPr>
                <w:spacing w:val="-1"/>
                <w:w w:val="115"/>
              </w:rPr>
              <w:t>If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any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doubts,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send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query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Read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FAQs</w:t>
            </w:r>
          </w:p>
        </w:tc>
      </w:tr>
    </w:tbl>
    <w:p w:rsidR="002B6F17" w:rsidRDefault="002B6F17">
      <w:pPr>
        <w:pStyle w:val="BodyText"/>
        <w:rPr>
          <w:sz w:val="37"/>
        </w:rPr>
      </w:pPr>
    </w:p>
    <w:p w:rsidR="002B6F17" w:rsidRDefault="00C57F06">
      <w:pPr>
        <w:pStyle w:val="Heading1"/>
        <w:spacing w:before="1"/>
      </w:pPr>
      <w:bookmarkStart w:id="1" w:name="Non-functional_Requirements:"/>
      <w:bookmarkEnd w:id="1"/>
      <w:r>
        <w:rPr>
          <w:w w:val="120"/>
        </w:rPr>
        <w:t>Non-functional</w:t>
      </w:r>
      <w:r>
        <w:rPr>
          <w:spacing w:val="-18"/>
          <w:w w:val="120"/>
        </w:rPr>
        <w:t xml:space="preserve"> </w:t>
      </w:r>
      <w:r>
        <w:rPr>
          <w:w w:val="120"/>
        </w:rPr>
        <w:t>Requirements:</w:t>
      </w:r>
    </w:p>
    <w:p w:rsidR="002B6F17" w:rsidRDefault="00C57F06">
      <w:pPr>
        <w:pStyle w:val="BodyText"/>
        <w:spacing w:before="182"/>
        <w:ind w:left="221"/>
      </w:pP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non-functional</w:t>
      </w:r>
      <w:r>
        <w:rPr>
          <w:spacing w:val="4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proposed</w:t>
      </w:r>
      <w:r>
        <w:rPr>
          <w:spacing w:val="5"/>
          <w:w w:val="110"/>
        </w:rPr>
        <w:t xml:space="preserve"> </w:t>
      </w:r>
      <w:r>
        <w:rPr>
          <w:w w:val="110"/>
        </w:rPr>
        <w:t>solution.</w:t>
      </w:r>
    </w:p>
    <w:p w:rsidR="002B6F17" w:rsidRDefault="002B6F17">
      <w:pPr>
        <w:pStyle w:val="BodyText"/>
        <w:spacing w:before="10"/>
        <w:rPr>
          <w:sz w:val="13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8"/>
        <w:gridCol w:w="3462"/>
        <w:gridCol w:w="4940"/>
      </w:tblGrid>
      <w:tr w:rsidR="002B6F17">
        <w:trPr>
          <w:trHeight w:val="516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20"/>
              </w:rPr>
              <w:t>FR</w:t>
            </w:r>
          </w:p>
          <w:p w:rsidR="002B6F17" w:rsidRDefault="00C57F06">
            <w:pPr>
              <w:pStyle w:val="TableParagraph"/>
              <w:spacing w:before="1" w:line="239" w:lineRule="exact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line="250" w:lineRule="atLeast"/>
              <w:ind w:left="112" w:right="1427"/>
              <w:rPr>
                <w:b/>
              </w:rPr>
            </w:pPr>
            <w:r>
              <w:rPr>
                <w:b/>
                <w:spacing w:val="-1"/>
                <w:w w:val="120"/>
              </w:rPr>
              <w:t>Non-Functional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Requirement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  <w:w w:val="120"/>
              </w:rPr>
              <w:t>Description</w:t>
            </w:r>
          </w:p>
        </w:tc>
      </w:tr>
      <w:tr w:rsidR="002B6F17">
        <w:trPr>
          <w:trHeight w:val="81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7"/>
            </w:pPr>
            <w:r>
              <w:rPr>
                <w:w w:val="115"/>
              </w:rPr>
              <w:t>NFR-1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w w:val="120"/>
              </w:rPr>
              <w:t>Usability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70" w:lineRule="exact"/>
              <w:ind w:left="116"/>
            </w:pPr>
            <w:r>
              <w:rPr>
                <w:w w:val="110"/>
              </w:rPr>
              <w:t>Engage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about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process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ensure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functionality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meet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design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usability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requirements.</w:t>
            </w:r>
          </w:p>
        </w:tc>
      </w:tr>
      <w:tr w:rsidR="002B6F17">
        <w:trPr>
          <w:trHeight w:val="1056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55" w:lineRule="exact"/>
            </w:pPr>
            <w:r>
              <w:rPr>
                <w:w w:val="115"/>
              </w:rPr>
              <w:t>NFR-2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line="255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Security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42" w:lineRule="auto"/>
              <w:ind w:left="116"/>
            </w:pPr>
            <w:r>
              <w:rPr>
                <w:w w:val="110"/>
              </w:rPr>
              <w:t>It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includes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intrusion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prevention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9"/>
                <w:w w:val="110"/>
              </w:rPr>
              <w:t xml:space="preserve"> </w:t>
            </w:r>
            <w:r>
              <w:rPr>
                <w:w w:val="110"/>
              </w:rPr>
              <w:t>detection,</w:t>
            </w:r>
          </w:p>
          <w:p w:rsidR="002B6F17" w:rsidRDefault="00C57F06">
            <w:pPr>
              <w:pStyle w:val="TableParagraph"/>
              <w:spacing w:line="270" w:lineRule="exact"/>
              <w:ind w:left="116" w:right="545"/>
            </w:pPr>
            <w:proofErr w:type="gramStart"/>
            <w:r>
              <w:rPr>
                <w:w w:val="110"/>
              </w:rPr>
              <w:t>authentication</w:t>
            </w:r>
            <w:proofErr w:type="gramEnd"/>
            <w:r>
              <w:rPr>
                <w:w w:val="110"/>
              </w:rPr>
              <w:t>, authorization, and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confidentiality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information.</w:t>
            </w:r>
          </w:p>
        </w:tc>
      </w:tr>
      <w:tr w:rsidR="002B6F17">
        <w:trPr>
          <w:trHeight w:val="1042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49" w:lineRule="exact"/>
            </w:pPr>
            <w:r>
              <w:rPr>
                <w:w w:val="115"/>
              </w:rPr>
              <w:t>NFR-3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Reliability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37" w:lineRule="auto"/>
              <w:ind w:left="116"/>
            </w:pPr>
            <w:r>
              <w:rPr>
                <w:w w:val="110"/>
              </w:rPr>
              <w:t>It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focuses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preventing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failures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during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lifetime</w:t>
            </w:r>
          </w:p>
          <w:p w:rsidR="002B6F17" w:rsidRDefault="00C57F06">
            <w:pPr>
              <w:pStyle w:val="TableParagraph"/>
              <w:spacing w:line="270" w:lineRule="exact"/>
              <w:ind w:left="116"/>
            </w:pPr>
            <w:proofErr w:type="gramStart"/>
            <w:r>
              <w:rPr>
                <w:w w:val="110"/>
              </w:rPr>
              <w:t>of</w:t>
            </w:r>
            <w:proofErr w:type="gramEnd"/>
            <w:r>
              <w:rPr>
                <w:w w:val="110"/>
              </w:rPr>
              <w:t xml:space="preserve"> the product or system, from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commissioning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decommissioning.</w:t>
            </w:r>
          </w:p>
        </w:tc>
      </w:tr>
      <w:tr w:rsidR="002B6F17">
        <w:trPr>
          <w:trHeight w:val="1308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45" w:lineRule="exact"/>
            </w:pPr>
            <w:r>
              <w:rPr>
                <w:w w:val="115"/>
              </w:rPr>
              <w:t>NFR-4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Performance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37" w:lineRule="auto"/>
              <w:ind w:left="116" w:right="106"/>
              <w:jc w:val="both"/>
            </w:pPr>
            <w:r>
              <w:rPr>
                <w:w w:val="110"/>
              </w:rPr>
              <w:t>It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ability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always</w:t>
            </w:r>
            <w:r>
              <w:rPr>
                <w:spacing w:val="-71"/>
                <w:w w:val="110"/>
              </w:rPr>
              <w:t xml:space="preserve"> </w:t>
            </w:r>
            <w:r>
              <w:rPr>
                <w:w w:val="110"/>
              </w:rPr>
              <w:t>run</w:t>
            </w:r>
          </w:p>
          <w:p w:rsidR="002B6F17" w:rsidRDefault="00C57F06">
            <w:pPr>
              <w:pStyle w:val="TableParagraph"/>
              <w:spacing w:line="270" w:lineRule="exact"/>
              <w:ind w:left="116" w:right="630"/>
              <w:jc w:val="both"/>
            </w:pPr>
            <w:proofErr w:type="gramStart"/>
            <w:r>
              <w:rPr>
                <w:w w:val="110"/>
              </w:rPr>
              <w:t>acceptably</w:t>
            </w:r>
            <w:proofErr w:type="gramEnd"/>
            <w:r>
              <w:rPr>
                <w:w w:val="110"/>
              </w:rPr>
              <w:t>. In time-critical scenarios,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even the smallest delay in processing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unacceptable.</w:t>
            </w:r>
          </w:p>
        </w:tc>
      </w:tr>
      <w:tr w:rsidR="002B6F17">
        <w:trPr>
          <w:trHeight w:val="712"/>
        </w:trPr>
        <w:tc>
          <w:tcPr>
            <w:tcW w:w="938" w:type="dxa"/>
          </w:tcPr>
          <w:p w:rsidR="002B6F17" w:rsidRDefault="00C57F06">
            <w:pPr>
              <w:pStyle w:val="TableParagraph"/>
              <w:spacing w:line="241" w:lineRule="exact"/>
            </w:pPr>
            <w:r>
              <w:rPr>
                <w:w w:val="115"/>
              </w:rPr>
              <w:t>NFR-5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line="241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Availability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32" w:lineRule="auto"/>
              <w:ind w:left="116"/>
            </w:pPr>
            <w:r>
              <w:rPr>
                <w:w w:val="110"/>
              </w:rPr>
              <w:t>Ensuring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meet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its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availability</w:t>
            </w:r>
          </w:p>
          <w:p w:rsidR="002B6F17" w:rsidRDefault="00C57F06">
            <w:pPr>
              <w:pStyle w:val="TableParagraph"/>
              <w:spacing w:line="205" w:lineRule="exact"/>
              <w:ind w:left="116"/>
            </w:pPr>
            <w:proofErr w:type="gramStart"/>
            <w:r>
              <w:rPr>
                <w:w w:val="110"/>
              </w:rPr>
              <w:t>targets</w:t>
            </w:r>
            <w:proofErr w:type="gramEnd"/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resilient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(fault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tolerance).</w:t>
            </w:r>
          </w:p>
        </w:tc>
      </w:tr>
    </w:tbl>
    <w:p w:rsidR="002B6F17" w:rsidRDefault="002B6F17">
      <w:pPr>
        <w:spacing w:line="205" w:lineRule="exact"/>
        <w:sectPr w:rsidR="002B6F17">
          <w:type w:val="continuous"/>
          <w:pgSz w:w="11930" w:h="16840"/>
          <w:pgMar w:top="760" w:right="1080" w:bottom="0" w:left="12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8"/>
        <w:gridCol w:w="3462"/>
        <w:gridCol w:w="4940"/>
      </w:tblGrid>
      <w:tr w:rsidR="002B6F17">
        <w:trPr>
          <w:trHeight w:val="1080"/>
        </w:trPr>
        <w:tc>
          <w:tcPr>
            <w:tcW w:w="938" w:type="dxa"/>
          </w:tcPr>
          <w:p w:rsidR="002B6F17" w:rsidRDefault="00C57F06">
            <w:pPr>
              <w:pStyle w:val="TableParagraph"/>
              <w:spacing w:before="9"/>
            </w:pPr>
            <w:r>
              <w:rPr>
                <w:w w:val="115"/>
              </w:rPr>
              <w:lastRenderedPageBreak/>
              <w:t>NFR-6</w:t>
            </w:r>
          </w:p>
        </w:tc>
        <w:tc>
          <w:tcPr>
            <w:tcW w:w="3462" w:type="dxa"/>
          </w:tcPr>
          <w:p w:rsidR="002B6F17" w:rsidRDefault="00C57F06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202020"/>
                <w:w w:val="120"/>
              </w:rPr>
              <w:t>Scalability</w:t>
            </w:r>
          </w:p>
        </w:tc>
        <w:tc>
          <w:tcPr>
            <w:tcW w:w="4940" w:type="dxa"/>
          </w:tcPr>
          <w:p w:rsidR="002B6F17" w:rsidRDefault="00C57F06">
            <w:pPr>
              <w:pStyle w:val="TableParagraph"/>
              <w:spacing w:line="270" w:lineRule="exact"/>
              <w:ind w:left="116" w:right="299"/>
              <w:jc w:val="both"/>
            </w:pPr>
            <w:r>
              <w:rPr>
                <w:w w:val="110"/>
              </w:rPr>
              <w:t>It is the ability for the application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scale to meet increasing demands; 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example,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peak</w:t>
            </w:r>
            <w:r>
              <w:rPr>
                <w:spacing w:val="1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 xml:space="preserve">times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proofErr w:type="gramEnd"/>
            <w:r>
              <w:rPr>
                <w:w w:val="110"/>
              </w:rPr>
              <w:t xml:space="preserve">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as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becomes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widely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adopted.</w:t>
            </w:r>
          </w:p>
        </w:tc>
      </w:tr>
    </w:tbl>
    <w:p w:rsidR="00C57F06" w:rsidRDefault="00C57F06"/>
    <w:sectPr w:rsidR="00C57F06" w:rsidSect="002B6F17">
      <w:pgSz w:w="11930" w:h="16840"/>
      <w:pgMar w:top="80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6F17"/>
    <w:rsid w:val="002B6F17"/>
    <w:rsid w:val="00C57F06"/>
    <w:rsid w:val="00DA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F1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B6F17"/>
    <w:pPr>
      <w:ind w:left="2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6F17"/>
    <w:pPr>
      <w:spacing w:before="9"/>
    </w:pPr>
  </w:style>
  <w:style w:type="paragraph" w:styleId="Title">
    <w:name w:val="Title"/>
    <w:basedOn w:val="Normal"/>
    <w:uiPriority w:val="1"/>
    <w:qFormat/>
    <w:rsid w:val="002B6F17"/>
    <w:pPr>
      <w:ind w:left="22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B6F17"/>
  </w:style>
  <w:style w:type="paragraph" w:customStyle="1" w:styleId="TableParagraph">
    <w:name w:val="Table Paragraph"/>
    <w:basedOn w:val="Normal"/>
    <w:uiPriority w:val="1"/>
    <w:qFormat/>
    <w:rsid w:val="002B6F17"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Dell</cp:lastModifiedBy>
  <cp:revision>2</cp:revision>
  <dcterms:created xsi:type="dcterms:W3CDTF">2022-10-21T03:41:00Z</dcterms:created>
  <dcterms:modified xsi:type="dcterms:W3CDTF">2022-10-21T04:06:00Z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2022-10-16T00:00:00Z</vt:filetime>
  </property>
</Properties>
</file>