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C720" w14:textId="77777777" w:rsidR="006F11C6" w:rsidRPr="0050661C" w:rsidRDefault="006F11C6" w:rsidP="006F11C6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34C00EBC" w14:textId="77777777" w:rsidR="006F11C6" w:rsidRPr="00373521" w:rsidRDefault="006F11C6" w:rsidP="006F11C6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470222BB" w14:textId="77777777" w:rsidR="006F11C6" w:rsidRPr="0050661C" w:rsidRDefault="006F11C6" w:rsidP="006F11C6">
      <w:r w:rsidRPr="0050661C">
        <w:t>You are developing a customer management application where the service class depends on a repository class. Use Dependency Injection to manage these dependencies.</w:t>
      </w:r>
    </w:p>
    <w:p w14:paraId="3C16728C" w14:textId="77777777" w:rsidR="00635B7A" w:rsidRDefault="00635B7A" w:rsidP="00635B7A">
      <w:pPr>
        <w:rPr>
          <w:b/>
          <w:bCs/>
        </w:rPr>
      </w:pPr>
      <w:r w:rsidRPr="006D605B">
        <w:rPr>
          <w:b/>
          <w:bCs/>
        </w:rPr>
        <w:t>Output:</w:t>
      </w:r>
    </w:p>
    <w:p w14:paraId="4789B3F6" w14:textId="3D3F32C4" w:rsidR="006F11C6" w:rsidRDefault="00635B7A">
      <w:r w:rsidRPr="00635B7A">
        <w:drawing>
          <wp:inline distT="0" distB="0" distL="0" distR="0" wp14:anchorId="3C8B5375" wp14:editId="1C2BDF8D">
            <wp:extent cx="6294120" cy="1325880"/>
            <wp:effectExtent l="0" t="0" r="0" b="7620"/>
            <wp:docPr id="109111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1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C6"/>
    <w:rsid w:val="00635B7A"/>
    <w:rsid w:val="006E4F5E"/>
    <w:rsid w:val="006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6D46"/>
  <w15:chartTrackingRefBased/>
  <w15:docId w15:val="{F3EC5BAE-B1DA-4FD6-B33A-5BA7D90A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C6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1C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1C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1C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1C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1C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1C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1C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1C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1C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6F1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1C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6F1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1C6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F1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1C6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6F1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2025-06-28T16:10:00Z</dcterms:created>
  <dcterms:modified xsi:type="dcterms:W3CDTF">2025-06-28T17:23:00Z</dcterms:modified>
</cp:coreProperties>
</file>