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03 October 2026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Team ID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6ab8f5efc23107aaaa7325ec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Project Name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Document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Planning Logic</w:t>
            </w:r>
          </w:p>
        </w:tc>
      </w:tr>
    </w:tbl>
    <w:p/>
    <w:p>
      <w:pPr>
        <w:jc w:val="center"/>
      </w:pPr>
      <w:r>
        <w:rPr>
          <w:rFonts w:ascii="Arial" w:hAnsi="Arial"/>
          <w:b/>
          <w:i w:val="0"/>
          <w:color w:val="1A365D"/>
          <w:sz w:val="32"/>
        </w:rPr>
        <w:t>Planning Logic</w:t>
      </w:r>
    </w:p>
    <w:p>
      <w:pPr>
        <w:jc w:val="center"/>
      </w:pPr>
      <w:r>
        <w:rPr>
          <w:rFonts w:ascii="Arial" w:hAnsi="Arial"/>
          <w:b w:val="0"/>
          <w:i w:val="0"/>
          <w:color w:val="2B6CB0"/>
          <w:sz w:val="20"/>
        </w:rPr>
        <w:t>How Sprints, Epics, User Stories and Story Points were defined and estimated</w:t>
      </w:r>
    </w:p>
    <w:p/>
    <w:p>
      <w:r>
        <w:rPr>
          <w:rFonts w:ascii="Arial" w:hAnsi="Arial"/>
          <w:b/>
          <w:i w:val="0"/>
          <w:color w:val="1A365D"/>
          <w:sz w:val="24"/>
        </w:rPr>
        <w:t>1. Core Definitions Used in This Project</w:t>
      </w:r>
    </w:p>
    <w:p>
      <w:r>
        <w:rPr>
          <w:rFonts w:ascii="Arial" w:hAnsi="Arial"/>
          <w:b/>
          <w:i w:val="0"/>
          <w:sz w:val="20"/>
        </w:rPr>
        <w:t xml:space="preserve">Sprint: </w:t>
      </w:r>
      <w:r>
        <w:rPr>
          <w:rFonts w:ascii="Arial" w:hAnsi="Arial"/>
          <w:b w:val="0"/>
          <w:i w:val="0"/>
          <w:sz w:val="18"/>
        </w:rPr>
        <w:t>A fixed period of time (here 10 working days) in which the team commits to complete a set of User Stories. At the end of the sprint the team delivers working, potentially releasable software.</w:t>
      </w:r>
    </w:p>
    <w:p>
      <w:r>
        <w:rPr>
          <w:rFonts w:ascii="Arial" w:hAnsi="Arial"/>
          <w:b/>
          <w:i w:val="0"/>
          <w:sz w:val="20"/>
        </w:rPr>
        <w:t xml:space="preserve">Epic: </w:t>
      </w:r>
      <w:r>
        <w:rPr>
          <w:rFonts w:ascii="Arial" w:hAnsi="Arial"/>
          <w:b w:val="0"/>
          <w:i w:val="0"/>
          <w:sz w:val="18"/>
        </w:rPr>
        <w:t>A large body of work that is too big to finish in a single sprint. It is broken down into multiple smaller User Stories. Example: “AI Classification”, “Agent Feedback Loop”.</w:t>
      </w:r>
    </w:p>
    <w:p>
      <w:r>
        <w:rPr>
          <w:rFonts w:ascii="Arial" w:hAnsi="Arial"/>
          <w:b/>
          <w:i w:val="0"/>
          <w:sz w:val="20"/>
        </w:rPr>
        <w:t xml:space="preserve">User Story (Story): </w:t>
      </w:r>
      <w:r>
        <w:rPr>
          <w:rFonts w:ascii="Arial" w:hAnsi="Arial"/>
          <w:b w:val="0"/>
          <w:i w:val="0"/>
          <w:sz w:val="18"/>
        </w:rPr>
        <w:t>A small, valuable piece of work written from the perspective of a user or the system. Format: “As a &lt;role&gt;, I can &lt;action&gt; so that &lt;benefit&gt;”.</w:t>
      </w:r>
    </w:p>
    <w:p>
      <w:r>
        <w:rPr>
          <w:rFonts w:ascii="Arial" w:hAnsi="Arial"/>
          <w:b/>
          <w:i w:val="0"/>
          <w:sz w:val="20"/>
        </w:rPr>
        <w:t xml:space="preserve">Story Point: </w:t>
      </w:r>
      <w:r>
        <w:rPr>
          <w:rFonts w:ascii="Arial" w:hAnsi="Arial"/>
          <w:b w:val="0"/>
          <w:i w:val="0"/>
          <w:sz w:val="18"/>
        </w:rPr>
        <w:t>A relative unit of effort (not hours). It reflects complexity, uncertainty and amount of work. We use a simplified Fibonacci scale: 1, 2, 3, 5.</w:t>
      </w:r>
    </w:p>
    <w:p/>
    <w:p>
      <w:r>
        <w:rPr>
          <w:rFonts w:ascii="Arial" w:hAnsi="Arial"/>
          <w:b/>
          <w:i w:val="0"/>
          <w:color w:val="1A365D"/>
          <w:sz w:val="24"/>
        </w:rPr>
        <w:t>2. Story Point Scale (Planning Logic)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Story Point</w:t>
            </w:r>
          </w:p>
        </w:tc>
        <w:tc>
          <w:tcPr>
            <w:tcW w:type="dxa" w:w="3456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Meaning</w:t>
            </w:r>
          </w:p>
        </w:tc>
        <w:tc>
          <w:tcPr>
            <w:tcW w:type="dxa" w:w="3456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Example in this Project</w:t>
            </w:r>
          </w:p>
        </w:tc>
      </w:tr>
      <w:tr>
        <w:tc>
          <w:tcPr>
            <w:tcW w:type="dxa" w:w="3456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Very Easy – small change, low uncertainty, clear path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Write a simple audit log entry, configure a system property</w:t>
            </w:r>
          </w:p>
        </w:tc>
      </w:tr>
      <w:tr>
        <w:tc>
          <w:tcPr>
            <w:tcW w:type="dxa" w:w="3456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Normal – straightforward development, some testing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Extract ticket fields, store agent feedback, basic notification</w:t>
            </w:r>
          </w:p>
        </w:tc>
      </w:tr>
      <w:tr>
        <w:tc>
          <w:tcPr>
            <w:tcW w:type="dxa" w:w="3456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Moderate – multiple steps, some design decisions, integration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Build Decision Table rules, update ticket + assignment, confidence threshold logic</w:t>
            </w:r>
          </w:p>
        </w:tc>
      </w:tr>
      <w:tr>
        <w:tc>
          <w:tcPr>
            <w:tcW w:type="dxa" w:w="3456"/>
            <w:shd w:fill="E3F2FD" w:val="clear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Difficult – higher complexity, new capability, more testing or research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Integrate AI / Predictive Intelligence model, build manager dashboard, optional external AI call</w:t>
            </w:r>
          </w:p>
        </w:tc>
      </w:tr>
    </w:tbl>
    <w:p>
      <w:r>
        <w:rPr>
          <w:rFonts w:ascii="Arial" w:hAnsi="Arial"/>
          <w:b w:val="0"/>
          <w:i w:val="0"/>
          <w:sz w:val="18"/>
        </w:rPr>
        <w:t>We deliberately avoid 8+ points. Any item that feels larger is split into smaller stories so that each story can be completed inside one sprint.</w:t>
      </w:r>
    </w:p>
    <w:p/>
    <w:p>
      <w:r>
        <w:rPr>
          <w:rFonts w:ascii="Arial" w:hAnsi="Arial"/>
          <w:b/>
          <w:i w:val="0"/>
          <w:color w:val="1A365D"/>
          <w:sz w:val="24"/>
        </w:rPr>
        <w:t>3. How Story Points Were Estimated (Logic Applied)</w:t>
      </w:r>
    </w:p>
    <w:p>
      <w:r>
        <w:rPr>
          <w:rFonts w:ascii="Arial" w:hAnsi="Arial"/>
          <w:b w:val="0"/>
          <w:i w:val="0"/>
          <w:sz w:val="18"/>
        </w:rPr>
        <w:t>1. Identify the smallest “Hello World” piece of work in the solution (e.g., just writing an audit log entry) → assign it 1 point as the baseline.</w:t>
      </w:r>
    </w:p>
    <w:p>
      <w:r>
        <w:rPr>
          <w:rFonts w:ascii="Arial" w:hAnsi="Arial"/>
          <w:b w:val="0"/>
          <w:i w:val="0"/>
          <w:sz w:val="18"/>
        </w:rPr>
        <w:t>2. Compare every other story against that baseline: “Is this roughly the same effort, a bit more, moderately more, or significantly more?”</w:t>
      </w:r>
    </w:p>
    <w:p>
      <w:r>
        <w:rPr>
          <w:rFonts w:ascii="Arial" w:hAnsi="Arial"/>
          <w:b w:val="0"/>
          <w:i w:val="0"/>
          <w:sz w:val="18"/>
        </w:rPr>
        <w:t>3. Consider three factors only: Complexity (how many moving parts), Uncertainty (how well we understand the requirement), and Volume of work (how many screens / actions / tests).</w:t>
      </w:r>
    </w:p>
    <w:p>
      <w:r>
        <w:rPr>
          <w:rFonts w:ascii="Arial" w:hAnsi="Arial"/>
          <w:b w:val="0"/>
          <w:i w:val="0"/>
          <w:sz w:val="18"/>
        </w:rPr>
        <w:t>4. Prefer splitting over inflating: if a story feels like 8, break it into two 3s and a 2.</w:t>
      </w:r>
    </w:p>
    <w:p>
      <w:r>
        <w:rPr>
          <w:rFonts w:ascii="Arial" w:hAnsi="Arial"/>
          <w:b w:val="0"/>
          <w:i w:val="0"/>
          <w:sz w:val="18"/>
        </w:rPr>
        <w:t>5. Team discussion: points are agreed by the people who will do the work (relative sizing, not individual hours).</w:t>
      </w:r>
    </w:p>
    <w:p/>
    <w:p>
      <w:r>
        <w:rPr>
          <w:rFonts w:ascii="Arial" w:hAnsi="Arial"/>
          <w:b/>
          <w:i w:val="0"/>
          <w:color w:val="1A365D"/>
          <w:sz w:val="24"/>
        </w:rPr>
        <w:t>4. Sprint Breakdown Rationale</w:t>
      </w:r>
    </w:p>
    <w:p>
      <w:r>
        <w:rPr>
          <w:rFonts w:ascii="Arial" w:hAnsi="Arial"/>
          <w:b/>
          <w:i w:val="0"/>
          <w:sz w:val="20"/>
        </w:rPr>
        <w:t>Sprint-1 (21 points) – Minimum Viable Product (MVP)</w:t>
      </w:r>
    </w:p>
    <w:p>
      <w:r>
        <w:rPr>
          <w:rFonts w:ascii="Arial" w:hAnsi="Arial"/>
          <w:b w:val="0"/>
          <w:i w:val="0"/>
          <w:sz w:val="18"/>
        </w:rPr>
        <w:t>Goal: Deliver a working end-to-end path that already creates business value. A ticket is created → rules classify it → fields are updated → low-confidence tickets go to Manual Review → everything is audited. This gives agents immediate relief on the most common tickets and proves the architecture.</w:t>
      </w:r>
    </w:p>
    <w:p>
      <w:r>
        <w:rPr>
          <w:rFonts w:ascii="Arial" w:hAnsi="Arial"/>
          <w:b/>
          <w:i w:val="0"/>
          <w:sz w:val="20"/>
        </w:rPr>
        <w:t>Sprint-2 (15 points) – Intelligence + Feedback Loop</w:t>
      </w:r>
    </w:p>
    <w:p>
      <w:r>
        <w:rPr>
          <w:rFonts w:ascii="Arial" w:hAnsi="Arial"/>
          <w:b w:val="0"/>
          <w:i w:val="0"/>
          <w:sz w:val="18"/>
        </w:rPr>
        <w:t>Goal: Add the AI classification path and the agent feedback mechanism. Now the system handles the long-tail tickets and starts learning from corrections. Confidence threshold becomes configurable.</w:t>
      </w:r>
    </w:p>
    <w:p>
      <w:r>
        <w:rPr>
          <w:rFonts w:ascii="Arial" w:hAnsi="Arial"/>
          <w:b/>
          <w:i w:val="0"/>
          <w:sz w:val="20"/>
        </w:rPr>
        <w:t>Sprint-3 (19 points) – Observability, Optional Extensions &amp; Pilot Readiness</w:t>
      </w:r>
    </w:p>
    <w:p>
      <w:r>
        <w:rPr>
          <w:rFonts w:ascii="Arial" w:hAnsi="Arial"/>
          <w:b w:val="0"/>
          <w:i w:val="0"/>
          <w:sz w:val="18"/>
        </w:rPr>
        <w:t>Goal: Make the solution production-ready and measurable. Explainability for agents, management dashboard, optional external AI, pilot scope definition and documentation. After this sprint the team can run a controlled pilot.</w:t>
      </w:r>
    </w:p>
    <w:p/>
    <w:p>
      <w:r>
        <w:rPr>
          <w:rFonts w:ascii="Arial" w:hAnsi="Arial"/>
          <w:b/>
          <w:i w:val="0"/>
          <w:color w:val="1A365D"/>
          <w:sz w:val="24"/>
        </w:rPr>
        <w:t>5. Velocity Logic</w:t>
      </w:r>
    </w:p>
    <w:p>
      <w:r>
        <w:rPr>
          <w:rFonts w:ascii="Arial" w:hAnsi="Arial"/>
          <w:b/>
          <w:i w:val="0"/>
          <w:sz w:val="20"/>
        </w:rPr>
        <w:t>Velocity = Total Story Points Completed ÷ Number of Sprints</w:t>
      </w:r>
    </w:p>
    <w:p>
      <w:r>
        <w:rPr>
          <w:rFonts w:ascii="Arial" w:hAnsi="Arial"/>
          <w:b w:val="0"/>
          <w:i w:val="0"/>
          <w:sz w:val="18"/>
        </w:rPr>
        <w:t>Planned total = 55 story points across 3 sprints</w:t>
      </w:r>
    </w:p>
    <w:p>
      <w:r>
        <w:rPr>
          <w:rFonts w:ascii="Arial" w:hAnsi="Arial"/>
          <w:b w:val="0"/>
          <w:i w:val="0"/>
          <w:sz w:val="18"/>
        </w:rPr>
        <w:t>Planned average velocity = 55 ÷ 3 ≈ 18.3 story points per 10-day sprint</w:t>
      </w:r>
    </w:p>
    <w:p>
      <w:r>
        <w:rPr>
          <w:rFonts w:ascii="Arial" w:hAnsi="Arial"/>
          <w:b/>
          <w:i w:val="0"/>
          <w:sz w:val="18"/>
        </w:rPr>
        <w:t>Why this velocity is realistic:</w:t>
      </w:r>
    </w:p>
    <w:p>
      <w:r>
        <w:rPr>
          <w:rFonts w:ascii="Arial" w:hAnsi="Arial"/>
          <w:b w:val="0"/>
          <w:i w:val="0"/>
          <w:sz w:val="18"/>
        </w:rPr>
        <w:t>• Team already knows Flow Designer and the platform data model.</w:t>
      </w:r>
    </w:p>
    <w:p>
      <w:r>
        <w:rPr>
          <w:rFonts w:ascii="Arial" w:hAnsi="Arial"/>
          <w:b w:val="0"/>
          <w:i w:val="0"/>
          <w:sz w:val="18"/>
        </w:rPr>
        <w:t>• Many stories are configuration + light scripting rather than green-field coding.</w:t>
      </w:r>
    </w:p>
    <w:p>
      <w:r>
        <w:rPr>
          <w:rFonts w:ascii="Arial" w:hAnsi="Arial"/>
          <w:b w:val="0"/>
          <w:i w:val="0"/>
          <w:sz w:val="18"/>
        </w:rPr>
        <w:t>• Sprint-1 deliberately front-loads the highest-value, well-understood work.</w:t>
      </w:r>
    </w:p>
    <w:p>
      <w:r>
        <w:rPr>
          <w:rFonts w:ascii="Arial" w:hAnsi="Arial"/>
          <w:b w:val="0"/>
          <w:i w:val="0"/>
          <w:sz w:val="18"/>
        </w:rPr>
        <w:t>• Buffer exists inside the 10-day sprints for refinement, testing and demos.</w:t>
      </w:r>
    </w:p>
    <w:p/>
    <w:p>
      <w:r>
        <w:rPr>
          <w:rFonts w:ascii="Arial" w:hAnsi="Arial"/>
          <w:b/>
          <w:i w:val="0"/>
          <w:color w:val="1A365D"/>
          <w:sz w:val="24"/>
        </w:rPr>
        <w:t>6. Example – How Points Add Up (Sprint-1)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User Story</w:t>
            </w:r>
          </w:p>
        </w:tc>
        <w:tc>
          <w:tcPr>
            <w:tcW w:type="dxa" w:w="3456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Story Points</w:t>
            </w:r>
          </w:p>
        </w:tc>
        <w:tc>
          <w:tcPr>
            <w:tcW w:type="dxa" w:w="3456"/>
            <w:shd w:fill="1A365D" w:val="clear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Running Total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USN-1 Trigger on ticket create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USN-2 Extract text + metadata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USN-3 Decision Table / keyword rules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USN-4 Maintain Decision Table (admin)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13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USN-5 Update ticket + assignment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16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USN-6 Low-confidence → Manual Review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19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USN-7 Audit log writer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21</w:t>
            </w:r>
          </w:p>
        </w:tc>
      </w:tr>
    </w:tbl>
    <w:p>
      <w:r>
        <w:rPr>
          <w:rFonts w:ascii="Arial" w:hAnsi="Arial"/>
          <w:b/>
          <w:i w:val="0"/>
          <w:sz w:val="18"/>
        </w:rPr>
        <w:t>Total Story Points in Sprint-1 = 21</w:t>
      </w:r>
    </w:p>
    <w:p/>
    <w:p>
      <w:r>
        <w:rPr>
          <w:rFonts w:ascii="Arial" w:hAnsi="Arial"/>
          <w:b/>
          <w:i w:val="0"/>
          <w:color w:val="1A365D"/>
          <w:sz w:val="24"/>
        </w:rPr>
        <w:t>7. Summary of Planning Logic</w:t>
      </w:r>
    </w:p>
    <w:p>
      <w:r>
        <w:rPr>
          <w:rFonts w:ascii="Arial" w:hAnsi="Arial"/>
          <w:b w:val="0"/>
          <w:i w:val="0"/>
          <w:sz w:val="18"/>
        </w:rPr>
        <w:t>We used relative sizing (1-2-3-5), kept stories small enough to finish inside a sprint, ordered work so that value is delivered early (MVP in Sprint-1), and calculated a realistic velocity of ~18 story points per 10-day sprint. This planning logic gives the team a clear, measurable and achievable roadmap from first classification flow to pilot-ready solution.</w:t>
      </w:r>
    </w:p>
    <w:p>
      <w:pPr>
        <w:jc w:val="center"/>
      </w:pPr>
      <w:r>
        <w:rPr>
          <w:rFonts w:ascii="Arial" w:hAnsi="Arial"/>
          <w:b w:val="0"/>
          <w:i w:val="0"/>
          <w:color w:val="757575"/>
          <w:sz w:val="16"/>
        </w:rPr>
        <w:t>Project: Auto Ticket Classification using Flow Designer  |  Planning Logic  |  Team ID: 6ab8f5efc23107aaaa7325ec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