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5112"/>
        <w:gridCol w:w="5112"/>
      </w:tblGrid>
      <w:tr>
        <w:tc>
          <w:tcPr>
            <w:tcW w:type="dxa" w:w="5112"/>
            <w:shd w:fill="1A365D" w:val="clear"/>
          </w:tcPr>
          <w:p>
            <w:r>
              <w:rPr>
                <w:rFonts w:ascii="Arial" w:hAnsi="Arial"/>
                <w:b/>
                <w:i w:val="0"/>
                <w:color w:val="FFFFFF"/>
                <w:sz w:val="18"/>
              </w:rPr>
              <w:t>Date</w:t>
            </w:r>
          </w:p>
        </w:tc>
        <w:tc>
          <w:tcPr>
            <w:tcW w:type="dxa" w:w="5112"/>
          </w:tcPr>
          <w:p>
            <w:r>
              <w:rPr>
                <w:rFonts w:ascii="Arial" w:hAnsi="Arial"/>
                <w:b w:val="0"/>
                <w:i w:val="0"/>
                <w:sz w:val="18"/>
              </w:rPr>
              <w:t>03 October 2026</w:t>
            </w:r>
          </w:p>
        </w:tc>
      </w:tr>
      <w:tr>
        <w:tc>
          <w:tcPr>
            <w:tcW w:type="dxa" w:w="5112"/>
            <w:shd w:fill="1A365D" w:val="clear"/>
          </w:tcPr>
          <w:p>
            <w:r>
              <w:rPr>
                <w:rFonts w:ascii="Arial" w:hAnsi="Arial"/>
                <w:b/>
                <w:i w:val="0"/>
                <w:color w:val="FFFFFF"/>
                <w:sz w:val="18"/>
              </w:rPr>
              <w:t>Team ID</w:t>
            </w:r>
          </w:p>
        </w:tc>
        <w:tc>
          <w:tcPr>
            <w:tcW w:type="dxa" w:w="5112"/>
          </w:tcPr>
          <w:p>
            <w:r>
              <w:rPr>
                <w:rFonts w:ascii="Arial" w:hAnsi="Arial"/>
                <w:b w:val="0"/>
                <w:i w:val="0"/>
                <w:sz w:val="18"/>
              </w:rPr>
              <w:t>6ab8f5efc23107aaaa7325ec</w:t>
            </w:r>
          </w:p>
        </w:tc>
      </w:tr>
      <w:tr>
        <w:tc>
          <w:tcPr>
            <w:tcW w:type="dxa" w:w="5112"/>
            <w:shd w:fill="1A365D" w:val="clear"/>
          </w:tcPr>
          <w:p>
            <w:r>
              <w:rPr>
                <w:rFonts w:ascii="Arial" w:hAnsi="Arial"/>
                <w:b/>
                <w:i w:val="0"/>
                <w:color w:val="FFFFFF"/>
                <w:sz w:val="18"/>
              </w:rPr>
              <w:t>Project Name</w:t>
            </w:r>
          </w:p>
        </w:tc>
        <w:tc>
          <w:tcPr>
            <w:tcW w:type="dxa" w:w="5112"/>
          </w:tcPr>
          <w:p>
            <w:r>
              <w:rPr>
                <w:rFonts w:ascii="Arial" w:hAnsi="Arial"/>
                <w:b w:val="0"/>
                <w:i w:val="0"/>
                <w:sz w:val="18"/>
              </w:rPr>
              <w:t>Auto Ticket Classification using Flow Designer</w:t>
            </w:r>
          </w:p>
        </w:tc>
      </w:tr>
      <w:tr>
        <w:tc>
          <w:tcPr>
            <w:tcW w:type="dxa" w:w="5112"/>
            <w:shd w:fill="1A365D" w:val="clear"/>
          </w:tcPr>
          <w:p>
            <w:r>
              <w:rPr>
                <w:rFonts w:ascii="Arial" w:hAnsi="Arial"/>
                <w:b/>
                <w:i w:val="0"/>
                <w:color w:val="FFFFFF"/>
                <w:sz w:val="18"/>
              </w:rPr>
              <w:t>Document</w:t>
            </w:r>
          </w:p>
        </w:tc>
        <w:tc>
          <w:tcPr>
            <w:tcW w:type="dxa" w:w="5112"/>
          </w:tcPr>
          <w:p>
            <w:r>
              <w:rPr>
                <w:rFonts w:ascii="Arial" w:hAnsi="Arial"/>
                <w:b w:val="0"/>
                <w:i w:val="0"/>
                <w:sz w:val="18"/>
              </w:rPr>
              <w:t>Define Problem Statements Template</w:t>
            </w:r>
          </w:p>
        </w:tc>
      </w:tr>
    </w:tbl>
    <w:p/>
    <w:p>
      <w:pPr>
        <w:jc w:val="center"/>
      </w:pPr>
      <w:r>
        <w:rPr>
          <w:rFonts w:ascii="Arial" w:hAnsi="Arial"/>
          <w:b/>
          <w:i w:val="0"/>
          <w:color w:val="1A365D"/>
          <w:sz w:val="32"/>
        </w:rPr>
        <w:t>DEFINE PROBLEM STATEMENTS</w:t>
      </w:r>
    </w:p>
    <w:p>
      <w:pPr>
        <w:jc w:val="center"/>
      </w:pPr>
      <w:r>
        <w:rPr>
          <w:rFonts w:ascii="Arial" w:hAnsi="Arial"/>
          <w:b w:val="0"/>
          <w:i w:val="0"/>
          <w:color w:val="2B6CB0"/>
          <w:sz w:val="22"/>
        </w:rPr>
        <w:t>Project: Auto Ticket Classification using Flow Designer</w:t>
      </w:r>
    </w:p>
    <w:p/>
    <w:p>
      <w:r>
        <w:rPr>
          <w:rFonts w:ascii="Arial" w:hAnsi="Arial"/>
          <w:b/>
          <w:i w:val="0"/>
          <w:sz w:val="20"/>
        </w:rPr>
        <w:t xml:space="preserve">How to use this template: </w:t>
      </w:r>
      <w:r>
        <w:rPr>
          <w:rFonts w:ascii="Arial" w:hAnsi="Arial"/>
          <w:b w:val="0"/>
          <w:i w:val="0"/>
          <w:sz w:val="20"/>
        </w:rPr>
        <w:t>Write clear, actionable problem statements using the “How Might We…” (HMW) format or the classic “User + Need + Insight” structure. Focus on the real pain observed in the Empathy Map.</w:t>
      </w:r>
    </w:p>
    <w:p/>
    <w:p>
      <w:r>
        <w:rPr>
          <w:rFonts w:ascii="Arial" w:hAnsi="Arial"/>
          <w:b/>
          <w:i w:val="0"/>
          <w:color w:val="1A365D"/>
          <w:sz w:val="24"/>
        </w:rPr>
        <w:t>1. CORE PROBLEM STATEMENT</w:t>
      </w:r>
    </w:p>
    <w:p>
      <w:r>
        <w:rPr>
          <w:rFonts w:ascii="Arial" w:hAnsi="Arial"/>
          <w:b/>
          <w:i w:val="0"/>
          <w:sz w:val="20"/>
        </w:rPr>
        <w:t>Primary Problem:</w:t>
      </w:r>
    </w:p>
    <w:p>
      <w:r>
        <w:rPr>
          <w:rFonts w:ascii="Arial" w:hAnsi="Arial"/>
          <w:b w:val="0"/>
          <w:i w:val="0"/>
          <w:sz w:val="20"/>
        </w:rPr>
        <w:t>IT Support Agents spend a large portion of their day manually reading, categorizing, prioritizing, and routing incoming support tickets. This manual triage is slow, inconsistent across agents, and causes delays in resolution, SLA breaches, and reduced user satisfaction.</w:t>
      </w:r>
    </w:p>
    <w:p>
      <w:r>
        <w:rPr>
          <w:rFonts w:ascii="Arial" w:hAnsi="Arial"/>
          <w:b/>
          <w:i w:val="0"/>
          <w:sz w:val="20"/>
        </w:rPr>
        <w:t>One-sentence version:</w:t>
      </w:r>
    </w:p>
    <w:p>
      <w:r>
        <w:rPr>
          <w:rFonts w:ascii="Arial" w:hAnsi="Arial"/>
          <w:b w:val="0"/>
          <w:i/>
          <w:sz w:val="20"/>
        </w:rPr>
        <w:t>Manual ticket classification is a major bottleneck that prevents the Service Desk from scaling efficiently and delivering fast, accurate support.</w:t>
      </w:r>
    </w:p>
    <w:p/>
    <w:p>
      <w:r>
        <w:rPr>
          <w:rFonts w:ascii="Arial" w:hAnsi="Arial"/>
          <w:b/>
          <w:i w:val="0"/>
          <w:color w:val="1A365D"/>
          <w:sz w:val="24"/>
        </w:rPr>
        <w:t>2. HOW MIGHT WE (HMW) QUESTIONS</w:t>
      </w:r>
    </w:p>
    <w:p>
      <w:r>
        <w:rPr>
          <w:rFonts w:ascii="Arial" w:hAnsi="Arial"/>
          <w:b w:val="0"/>
          <w:i w:val="0"/>
          <w:sz w:val="20"/>
        </w:rPr>
        <w:t>1. How might we automatically classify incoming tickets with high accuracy so agents no longer need to read every description?</w:t>
      </w:r>
    </w:p>
    <w:p>
      <w:r>
        <w:rPr>
          <w:rFonts w:ascii="Arial" w:hAnsi="Arial"/>
          <w:b w:val="0"/>
          <w:i w:val="0"/>
          <w:sz w:val="20"/>
        </w:rPr>
        <w:t>2. How might we use Flow Designer to route tickets to the correct assignment group within seconds of creation?</w:t>
      </w:r>
    </w:p>
    <w:p>
      <w:r>
        <w:rPr>
          <w:rFonts w:ascii="Arial" w:hAnsi="Arial"/>
          <w:b w:val="0"/>
          <w:i w:val="0"/>
          <w:sz w:val="20"/>
        </w:rPr>
        <w:t>3. How might we make the classification process transparent and auditable so agents and managers trust the system?</w:t>
      </w:r>
    </w:p>
    <w:p>
      <w:r>
        <w:rPr>
          <w:rFonts w:ascii="Arial" w:hAnsi="Arial"/>
          <w:b w:val="0"/>
          <w:i w:val="0"/>
          <w:sz w:val="20"/>
        </w:rPr>
        <w:t>4. How might we continuously improve classification accuracy using feedback from resolved tickets?</w:t>
      </w:r>
    </w:p>
    <w:p>
      <w:r>
        <w:rPr>
          <w:rFonts w:ascii="Arial" w:hAnsi="Arial"/>
          <w:b w:val="0"/>
          <w:i w:val="0"/>
          <w:sz w:val="20"/>
        </w:rPr>
        <w:t>5. How might we reduce average time-to-assign by at least 70% without increasing agent workload?</w:t>
      </w:r>
    </w:p>
    <w:p>
      <w:r>
        <w:rPr>
          <w:rFonts w:ascii="Arial" w:hAnsi="Arial"/>
          <w:b w:val="0"/>
          <w:i w:val="0"/>
          <w:sz w:val="20"/>
        </w:rPr>
        <w:t>6. How might we handle edge cases (vague tickets, multi-category issues) gracefully inside the flow?</w:t>
      </w:r>
    </w:p>
    <w:p/>
    <w:p>
      <w:r>
        <w:rPr>
          <w:rFonts w:ascii="Arial" w:hAnsi="Arial"/>
          <w:b/>
          <w:i w:val="0"/>
          <w:color w:val="1A365D"/>
          <w:sz w:val="24"/>
        </w:rPr>
        <w:t>3. USER + NEED + INSIGHT FRAMEWORK</w:t>
      </w:r>
    </w:p>
    <w:tbl>
      <w:tblPr>
        <w:tblStyle w:val="TableGrid"/>
        <w:tblW w:type="auto" w:w="0"/>
        <w:tblLook w:firstColumn="1" w:firstRow="1" w:lastColumn="0" w:lastRow="0" w:noHBand="0" w:noVBand="1" w:val="04A0"/>
      </w:tblPr>
      <w:tblGrid>
        <w:gridCol w:w="3408"/>
        <w:gridCol w:w="3408"/>
        <w:gridCol w:w="3408"/>
      </w:tblGrid>
      <w:tr>
        <w:tc>
          <w:tcPr>
            <w:tcW w:type="dxa" w:w="3408"/>
            <w:shd w:fill="1A365D" w:val="clear"/>
          </w:tcPr>
          <w:p>
            <w:r>
              <w:rPr>
                <w:rFonts w:ascii="Arial" w:hAnsi="Arial"/>
                <w:b/>
                <w:i w:val="0"/>
                <w:color w:val="FFFFFF"/>
                <w:sz w:val="18"/>
              </w:rPr>
              <w:t>USER</w:t>
            </w:r>
          </w:p>
        </w:tc>
        <w:tc>
          <w:tcPr>
            <w:tcW w:type="dxa" w:w="3408"/>
            <w:shd w:fill="1A365D" w:val="clear"/>
          </w:tcPr>
          <w:p>
            <w:r>
              <w:rPr>
                <w:rFonts w:ascii="Arial" w:hAnsi="Arial"/>
                <w:b/>
                <w:i w:val="0"/>
                <w:color w:val="FFFFFF"/>
                <w:sz w:val="18"/>
              </w:rPr>
              <w:t>NEED</w:t>
            </w:r>
          </w:p>
        </w:tc>
        <w:tc>
          <w:tcPr>
            <w:tcW w:type="dxa" w:w="3408"/>
            <w:shd w:fill="1A365D" w:val="clear"/>
          </w:tcPr>
          <w:p>
            <w:r>
              <w:rPr>
                <w:rFonts w:ascii="Arial" w:hAnsi="Arial"/>
                <w:b/>
                <w:i w:val="0"/>
                <w:color w:val="FFFFFF"/>
                <w:sz w:val="18"/>
              </w:rPr>
              <w:t>INSIGHT</w:t>
            </w:r>
          </w:p>
        </w:tc>
      </w:tr>
      <w:tr>
        <w:tc>
          <w:tcPr>
            <w:tcW w:type="dxa" w:w="3408"/>
            <w:shd w:fill="E3F2FD" w:val="clear"/>
          </w:tcPr>
          <w:p>
            <w:r>
              <w:rPr>
                <w:rFonts w:ascii="Arial" w:hAnsi="Arial"/>
                <w:b w:val="0"/>
                <w:i w:val="0"/>
                <w:sz w:val="16"/>
              </w:rPr>
              <w:t>IT Support Agent</w:t>
            </w:r>
          </w:p>
        </w:tc>
        <w:tc>
          <w:tcPr>
            <w:tcW w:type="dxa" w:w="3408"/>
          </w:tcPr>
          <w:p>
            <w:r>
              <w:rPr>
                <w:rFonts w:ascii="Arial" w:hAnsi="Arial"/>
                <w:b w:val="0"/>
                <w:i w:val="0"/>
                <w:sz w:val="16"/>
              </w:rPr>
              <w:t>To stop spending hours every day on repetitive ticket categorization and focus on actual problem resolution.</w:t>
            </w:r>
          </w:p>
        </w:tc>
        <w:tc>
          <w:tcPr>
            <w:tcW w:type="dxa" w:w="3408"/>
          </w:tcPr>
          <w:p>
            <w:r>
              <w:rPr>
                <w:rFonts w:ascii="Arial" w:hAnsi="Arial"/>
                <w:b w:val="0"/>
                <w:i w:val="0"/>
                <w:sz w:val="16"/>
              </w:rPr>
              <w:t>Agents feel overwhelmed and anxious about misclassification; they currently use workarounds like “General” category.</w:t>
            </w:r>
          </w:p>
        </w:tc>
      </w:tr>
      <w:tr>
        <w:tc>
          <w:tcPr>
            <w:tcW w:type="dxa" w:w="3408"/>
            <w:shd w:fill="E3F2FD" w:val="clear"/>
          </w:tcPr>
          <w:p>
            <w:r>
              <w:rPr>
                <w:rFonts w:ascii="Arial" w:hAnsi="Arial"/>
                <w:b w:val="0"/>
                <w:i w:val="0"/>
                <w:sz w:val="16"/>
              </w:rPr>
              <w:t>End User (Employee)</w:t>
            </w:r>
          </w:p>
        </w:tc>
        <w:tc>
          <w:tcPr>
            <w:tcW w:type="dxa" w:w="3408"/>
          </w:tcPr>
          <w:p>
            <w:r>
              <w:rPr>
                <w:rFonts w:ascii="Arial" w:hAnsi="Arial"/>
                <w:b w:val="0"/>
                <w:i w:val="0"/>
                <w:sz w:val="16"/>
              </w:rPr>
              <w:t>To have their issue understood and assigned to the right team quickly so it gets resolved without repeated follow-ups.</w:t>
            </w:r>
          </w:p>
        </w:tc>
        <w:tc>
          <w:tcPr>
            <w:tcW w:type="dxa" w:w="3408"/>
          </w:tcPr>
          <w:p>
            <w:r>
              <w:rPr>
                <w:rFonts w:ascii="Arial" w:hAnsi="Arial"/>
                <w:b w:val="0"/>
                <w:i w:val="0"/>
                <w:sz w:val="16"/>
              </w:rPr>
              <w:t>Users become frustrated when tickets sit unassigned or get bounced between teams due to wrong initial classification.</w:t>
            </w:r>
          </w:p>
        </w:tc>
      </w:tr>
      <w:tr>
        <w:tc>
          <w:tcPr>
            <w:tcW w:type="dxa" w:w="3408"/>
            <w:shd w:fill="E3F2FD" w:val="clear"/>
          </w:tcPr>
          <w:p>
            <w:r>
              <w:rPr>
                <w:rFonts w:ascii="Arial" w:hAnsi="Arial"/>
                <w:b w:val="0"/>
                <w:i w:val="0"/>
                <w:sz w:val="16"/>
              </w:rPr>
              <w:t>Service Desk Manager / Process Owner</w:t>
            </w:r>
          </w:p>
        </w:tc>
        <w:tc>
          <w:tcPr>
            <w:tcW w:type="dxa" w:w="3408"/>
          </w:tcPr>
          <w:p>
            <w:r>
              <w:rPr>
                <w:rFonts w:ascii="Arial" w:hAnsi="Arial"/>
                <w:b w:val="0"/>
                <w:i w:val="0"/>
                <w:sz w:val="16"/>
              </w:rPr>
              <w:t>Consistent, auditable classification and faster SLA compliance without hiring more agents.</w:t>
            </w:r>
          </w:p>
        </w:tc>
        <w:tc>
          <w:tcPr>
            <w:tcW w:type="dxa" w:w="3408"/>
          </w:tcPr>
          <w:p>
            <w:r>
              <w:rPr>
                <w:rFonts w:ascii="Arial" w:hAnsi="Arial"/>
                <w:b w:val="0"/>
                <w:i w:val="0"/>
                <w:sz w:val="16"/>
              </w:rPr>
              <w:t>Current manual process does not scale; inconsistent tagging makes reporting and continuous improvement difficult.</w:t>
            </w:r>
          </w:p>
        </w:tc>
      </w:tr>
    </w:tbl>
    <w:p/>
    <w:p>
      <w:r>
        <w:rPr>
          <w:rFonts w:ascii="Arial" w:hAnsi="Arial"/>
          <w:b/>
          <w:i w:val="0"/>
          <w:color w:val="1A365D"/>
          <w:sz w:val="24"/>
        </w:rPr>
        <w:t>4. PRIORITIZED PROBLEM STATEMENTS (Ready for Ideation)</w:t>
      </w:r>
    </w:p>
    <w:p>
      <w:r>
        <w:rPr>
          <w:rFonts w:ascii="Arial" w:hAnsi="Arial"/>
          <w:b/>
          <w:i w:val="0"/>
          <w:color w:val="C62828"/>
          <w:sz w:val="20"/>
        </w:rPr>
        <w:t xml:space="preserve">P0 – Critical: </w:t>
      </w:r>
      <w:r>
        <w:rPr>
          <w:rFonts w:ascii="Arial" w:hAnsi="Arial"/>
          <w:b w:val="0"/>
          <w:i w:val="0"/>
          <w:sz w:val="20"/>
        </w:rPr>
        <w:t>We need an automated classification engine inside Flow Designer that can accurately determine Category, Subcategory, Priority, and Assignment Group from the ticket short description + description within seconds of ticket creation.</w:t>
      </w:r>
    </w:p>
    <w:p>
      <w:r>
        <w:rPr>
          <w:rFonts w:ascii="Arial" w:hAnsi="Arial"/>
          <w:b/>
          <w:i w:val="0"/>
          <w:color w:val="E65100"/>
          <w:sz w:val="20"/>
        </w:rPr>
        <w:t xml:space="preserve">P1 – High: </w:t>
      </w:r>
      <w:r>
        <w:rPr>
          <w:rFonts w:ascii="Arial" w:hAnsi="Arial"/>
          <w:b w:val="0"/>
          <w:i w:val="0"/>
          <w:sz w:val="20"/>
        </w:rPr>
        <w:t>The solution must allow human override and continuous learning so classification quality improves over time and agents remain in control.</w:t>
      </w:r>
    </w:p>
    <w:p>
      <w:r>
        <w:rPr>
          <w:rFonts w:ascii="Arial" w:hAnsi="Arial"/>
          <w:b/>
          <w:i w:val="0"/>
          <w:color w:val="2E7D32"/>
          <w:sz w:val="20"/>
        </w:rPr>
        <w:t xml:space="preserve">P2 – Medium: </w:t>
      </w:r>
      <w:r>
        <w:rPr>
          <w:rFonts w:ascii="Arial" w:hAnsi="Arial"/>
          <w:b w:val="0"/>
          <w:i w:val="0"/>
          <w:sz w:val="20"/>
        </w:rPr>
        <w:t>Classification decisions must be logged and explainable so managers can audit why a ticket was routed a certain way.</w:t>
      </w:r>
    </w:p>
    <w:p/>
    <w:p>
      <w:r>
        <w:rPr>
          <w:rFonts w:ascii="Arial" w:hAnsi="Arial"/>
          <w:b/>
          <w:i w:val="0"/>
          <w:color w:val="1A365D"/>
          <w:sz w:val="24"/>
        </w:rPr>
        <w:t>5. SUCCESS METRICS (How we will know we solved it)</w:t>
      </w:r>
    </w:p>
    <w:p>
      <w:pPr>
        <w:pStyle w:val="ListBullet"/>
      </w:pPr>
      <w:r>
        <w:rPr>
          <w:rFonts w:ascii="Arial" w:hAnsi="Arial"/>
          <w:b w:val="0"/>
          <w:i w:val="0"/>
          <w:sz w:val="20"/>
        </w:rPr>
        <w:t>≥ 85% classification accuracy (Category + Assignment Group) on first pass</w:t>
      </w:r>
    </w:p>
    <w:p>
      <w:pPr>
        <w:pStyle w:val="ListBullet"/>
      </w:pPr>
      <w:r>
        <w:rPr>
          <w:rFonts w:ascii="Arial" w:hAnsi="Arial"/>
          <w:b w:val="0"/>
          <w:i w:val="0"/>
          <w:sz w:val="20"/>
        </w:rPr>
        <w:t>Average Time-to-Assign reduced by ≥ 70%</w:t>
      </w:r>
    </w:p>
    <w:p>
      <w:pPr>
        <w:pStyle w:val="ListBullet"/>
      </w:pPr>
      <w:r>
        <w:rPr>
          <w:rFonts w:ascii="Arial" w:hAnsi="Arial"/>
          <w:b w:val="0"/>
          <w:i w:val="0"/>
          <w:sz w:val="20"/>
        </w:rPr>
        <w:t>Agent time spent on manual triage reduced by ≥ 60%</w:t>
      </w:r>
    </w:p>
    <w:p>
      <w:pPr>
        <w:pStyle w:val="ListBullet"/>
      </w:pPr>
      <w:r>
        <w:rPr>
          <w:rFonts w:ascii="Arial" w:hAnsi="Arial"/>
          <w:b w:val="0"/>
          <w:i w:val="0"/>
          <w:sz w:val="20"/>
        </w:rPr>
        <w:t>SLA breach rate related to wrong routing reduced by ≥ 50%</w:t>
      </w:r>
    </w:p>
    <w:p>
      <w:pPr>
        <w:pStyle w:val="ListBullet"/>
      </w:pPr>
      <w:r>
        <w:rPr>
          <w:rFonts w:ascii="Arial" w:hAnsi="Arial"/>
          <w:b w:val="0"/>
          <w:i w:val="0"/>
          <w:sz w:val="20"/>
        </w:rPr>
        <w:t>Agent satisfaction with triage process increased (survey)</w:t>
      </w:r>
    </w:p>
    <w:p>
      <w:pPr>
        <w:jc w:val="center"/>
      </w:pPr>
      <w:r>
        <w:rPr>
          <w:rFonts w:ascii="Arial" w:hAnsi="Arial"/>
          <w:b w:val="0"/>
          <w:i w:val="0"/>
          <w:color w:val="757575"/>
          <w:sz w:val="16"/>
        </w:rPr>
        <w:t>Project: Auto Ticket Classification using Flow Designer  |  Phase: Ideation  |  Team ID: 6ab8f5efc23107aaaa7325ec</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