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s="Times New Roman"/>
          <w:b/>
          <w:b/>
          <w:bCs/>
        </w:rPr>
      </w:pPr>
      <w:r>
        <w:rPr>
          <w:rFonts w:cs="Times New Roman" w:ascii="Times New Roman" w:hAnsi="Times New Roman"/>
          <w:b/>
          <w:bCs/>
        </w:rPr>
        <w:t>DATA ANALYTICS ASSIGNMENT</w:t>
      </w:r>
    </w:p>
    <w:p>
      <w:pPr>
        <w:pStyle w:val="Normal"/>
        <w:bidi w:val="0"/>
        <w:jc w:val="left"/>
        <w:rPr>
          <w:rFonts w:ascii="Times New Roman" w:hAnsi="Times New Roman" w:cs="Times New Roman"/>
          <w:b/>
          <w:b/>
          <w:bCs/>
        </w:rPr>
      </w:pPr>
      <w:r>
        <w:rPr>
          <w:rFonts w:cs="Times New Roman" w:ascii="Times New Roman" w:hAnsi="Times New Roman"/>
          <w:b/>
          <w:bCs/>
        </w:rPr>
        <w:t>by:- C.Dharun and Sricharan</w:t>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rFonts w:ascii="Times New Roman" w:hAnsi="Times New Roman" w:cs="Times New Roman"/>
          <w:sz w:val="32"/>
          <w:szCs w:val="32"/>
        </w:rPr>
      </w:pPr>
      <w:r>
        <w:rPr>
          <w:rFonts w:cs="Times New Roman" w:ascii="Times New Roman" w:hAnsi="Times New Roman"/>
          <w:b/>
          <w:bCs/>
          <w:sz w:val="28"/>
          <w:szCs w:val="28"/>
        </w:rPr>
        <w:t>Statistics</w:t>
      </w:r>
      <w:r>
        <w:rPr>
          <w:rFonts w:cs="Times New Roman" w:ascii="Times New Roman" w:hAnsi="Times New Roman"/>
          <w:sz w:val="28"/>
          <w:szCs w:val="28"/>
        </w:rPr>
        <w:t xml:space="preserve"> is a discipline that concerns the collection, organization, analysis, interpretation and presentation of data. It can help generate inferences from existing data.</w:t>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sz w:val="32"/>
          <w:szCs w:val="32"/>
        </w:rPr>
      </w:pPr>
      <w:r>
        <w:rPr>
          <w:rFonts w:cs="Times New Roman" w:ascii="Times New Roman" w:hAnsi="Times New Roman"/>
          <w:b/>
          <w:bCs/>
          <w:sz w:val="28"/>
          <w:szCs w:val="28"/>
        </w:rPr>
        <w:t>A statistical hypothesis test</w:t>
      </w:r>
      <w:r>
        <w:rPr>
          <w:rFonts w:cs="Times New Roman" w:ascii="Times New Roman" w:hAnsi="Times New Roman"/>
          <w:sz w:val="28"/>
          <w:szCs w:val="28"/>
        </w:rPr>
        <w:t xml:space="preserve"> is a method of statistical inference used to decide whether the data at the hand sufficiently supports a hypothesis. Hypothesis testing allows the researcher to determine whether the data from the sample is statistically significant. Hypothesis testing is one of the most important processes for measuring the validity and reliability of outcomes in any systematic investigation.</w:t>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sz w:val="28"/>
          <w:szCs w:val="28"/>
        </w:rPr>
      </w:pPr>
      <w:r>
        <w:rPr>
          <w:rFonts w:cs="Times New Roman" w:ascii="Times New Roman" w:hAnsi="Times New Roman"/>
          <w:b/>
          <w:bCs/>
          <w:sz w:val="28"/>
          <w:szCs w:val="28"/>
        </w:rPr>
        <w:t>The null hypothesis</w:t>
      </w:r>
      <w:r>
        <w:rPr>
          <w:rFonts w:cs="Times New Roman" w:ascii="Times New Roman" w:hAnsi="Times New Roman"/>
          <w:sz w:val="28"/>
          <w:szCs w:val="28"/>
        </w:rPr>
        <w:t xml:space="preserve"> is a typical statistical theory which suggests that no statistical relationship and significance exists in a set of given single observed variable, between two sets of observed data and measured phenomena.</w:t>
      </w:r>
    </w:p>
    <w:p>
      <w:pPr>
        <w:pStyle w:val="Normal"/>
        <w:bidi w:val="0"/>
        <w:jc w:val="left"/>
        <w:rPr>
          <w:rFonts w:ascii="Times New Roman" w:hAnsi="Times New Roman" w:cs="Times New Roman"/>
          <w:sz w:val="32"/>
          <w:szCs w:val="32"/>
        </w:rPr>
      </w:pPr>
      <w:r>
        <w:rPr>
          <w:rFonts w:cs="Times New Roman" w:ascii="Times New Roman" w:hAnsi="Times New Roman"/>
          <w:sz w:val="28"/>
          <w:szCs w:val="28"/>
        </w:rPr>
        <w:t xml:space="preserve">In statistical hypothesis testing, </w:t>
      </w:r>
      <w:r>
        <w:rPr>
          <w:rFonts w:cs="Times New Roman" w:ascii="Times New Roman" w:hAnsi="Times New Roman"/>
          <w:b/>
          <w:bCs/>
          <w:sz w:val="28"/>
          <w:szCs w:val="28"/>
        </w:rPr>
        <w:t>the alternative hypothesis</w:t>
      </w:r>
      <w:r>
        <w:rPr>
          <w:rFonts w:cs="Times New Roman" w:ascii="Times New Roman" w:hAnsi="Times New Roman"/>
          <w:sz w:val="28"/>
          <w:szCs w:val="28"/>
        </w:rPr>
        <w:t xml:space="preserve"> is one of the proposed proposition in the hypothesis test.</w:t>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Body"/>
        <w:bidi w:val="0"/>
        <w:jc w:val="left"/>
        <w:rPr>
          <w:rFonts w:ascii="Times new roman" w:hAnsi="Times new roman"/>
        </w:rPr>
      </w:pPr>
      <w:bookmarkStart w:id="0" w:name="mntl-sc-block_1-0-1"/>
      <w:bookmarkEnd w:id="0"/>
      <w:r>
        <w:rPr>
          <w:rFonts w:eastAsia="Times New Roman" w:cs="Times New Roman" w:ascii="Times new roman" w:hAnsi="Times new roman"/>
          <w:b/>
          <w:bCs/>
          <w:i w:val="false"/>
          <w:caps w:val="false"/>
          <w:smallCaps w:val="false"/>
          <w:color w:val="111111"/>
          <w:spacing w:val="0"/>
          <w:sz w:val="28"/>
          <w:szCs w:val="28"/>
        </w:rPr>
        <w:t>A z-test</w:t>
      </w:r>
      <w:r>
        <w:rPr>
          <w:rFonts w:eastAsia="Times New Roman" w:cs="Times New Roman" w:ascii="Times new roman" w:hAnsi="Times new roman"/>
          <w:b w:val="false"/>
          <w:i w:val="false"/>
          <w:caps w:val="false"/>
          <w:smallCaps w:val="false"/>
          <w:color w:val="111111"/>
          <w:spacing w:val="0"/>
          <w:sz w:val="28"/>
          <w:szCs w:val="28"/>
        </w:rPr>
        <w:t xml:space="preserve"> is a statistical test used to determine whether two population means are different when the variances are known and the sample size is large.</w:t>
      </w:r>
    </w:p>
    <w:p>
      <w:pPr>
        <w:pStyle w:val="TextBody"/>
        <w:widowControl/>
        <w:spacing w:before="0" w:after="140"/>
        <w:ind w:left="0" w:right="0" w:hanging="0"/>
        <w:rPr/>
      </w:pPr>
      <w:bookmarkStart w:id="1" w:name="mntl-sc-block_1-0-3"/>
      <w:bookmarkEnd w:id="1"/>
      <w:r>
        <w:rPr>
          <w:rFonts w:ascii="Times new roman" w:hAnsi="Times new roman"/>
          <w:b w:val="false"/>
          <w:i w:val="false"/>
          <w:caps w:val="false"/>
          <w:smallCaps w:val="false"/>
          <w:color w:val="111111"/>
          <w:spacing w:val="0"/>
          <w:sz w:val="27"/>
        </w:rPr>
        <w:t xml:space="preserve">The test statistic is assumed to have a </w:t>
      </w:r>
      <w:hyperlink r:id="rId2">
        <w:r>
          <w:rPr>
            <w:rStyle w:val="InternetLink"/>
            <w:rFonts w:ascii="Times new roman" w:hAnsi="Times new roman"/>
            <w:b w:val="false"/>
            <w:i w:val="false"/>
            <w:caps w:val="false"/>
            <w:smallCaps w:val="false"/>
            <w:color w:val="2C40D0"/>
            <w:spacing w:val="0"/>
            <w:sz w:val="27"/>
            <w:u w:val="single"/>
          </w:rPr>
          <w:t>normal distribution</w:t>
        </w:r>
      </w:hyperlink>
      <w:r>
        <w:rPr>
          <w:rFonts w:ascii="Times new roman" w:hAnsi="Times new roman"/>
          <w:b w:val="false"/>
          <w:i w:val="false"/>
          <w:caps w:val="false"/>
          <w:smallCaps w:val="false"/>
          <w:color w:val="111111"/>
          <w:spacing w:val="0"/>
          <w:sz w:val="27"/>
        </w:rPr>
        <w:t>, and nuisance parameters such as standard deviation should be known in order for an accurate z-test to be performed.</w:t>
      </w:r>
    </w:p>
    <w:p>
      <w:pPr>
        <w:pStyle w:val="Normal"/>
        <w:bidi w:val="0"/>
        <w:jc w:val="left"/>
        <w:rPr>
          <w:rFonts w:ascii="Times New Roman" w:hAnsi="Times New Roman" w:eastAsia="Times New Roman" w:cs="Times New Roman"/>
          <w:sz w:val="28"/>
          <w:szCs w:val="28"/>
        </w:rPr>
      </w:pPr>
      <w:r>
        <w:rPr/>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b/>
          <w:b/>
          <w:bCs/>
          <w:color w:val="auto"/>
          <w:sz w:val="32"/>
          <w:szCs w:val="32"/>
        </w:rPr>
      </w:pPr>
      <w:r>
        <w:rPr>
          <w:rFonts w:cs="Times New Roman" w:ascii="Times New Roman" w:hAnsi="Times New Roman"/>
          <w:color w:val="auto"/>
          <w:sz w:val="28"/>
          <w:szCs w:val="28"/>
        </w:rPr>
        <w:t xml:space="preserve">We have a </w:t>
      </w:r>
      <w:r>
        <w:rPr>
          <w:rFonts w:cs="Times New Roman" w:ascii="Times New Roman" w:hAnsi="Times New Roman"/>
          <w:b/>
          <w:bCs/>
          <w:color w:val="auto"/>
          <w:sz w:val="28"/>
          <w:szCs w:val="28"/>
        </w:rPr>
        <w:t xml:space="preserve">dataset that </w:t>
      </w:r>
      <w:r>
        <w:rPr>
          <w:rFonts w:cs="Times New Roman" w:ascii="Times New Roman" w:hAnsi="Times New Roman"/>
          <w:b w:val="false"/>
          <w:bCs w:val="false"/>
          <w:color w:val="auto"/>
          <w:sz w:val="28"/>
          <w:szCs w:val="28"/>
        </w:rPr>
        <w:t>about AVAX cryptocurrency Historical Data</w:t>
      </w:r>
      <w:r>
        <w:rPr>
          <w:rFonts w:cs="Times New Roman" w:ascii="Times New Roman" w:hAnsi="Times New Roman"/>
          <w:b/>
          <w:bCs/>
          <w:color w:val="auto"/>
          <w:sz w:val="28"/>
          <w:szCs w:val="28"/>
        </w:rPr>
        <w:t xml:space="preserve"> </w:t>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sz w:val="22"/>
          <w:szCs w:val="22"/>
          <w:lang w:val="en-IE"/>
        </w:rPr>
      </w:pPr>
      <w:r>
        <w:rPr>
          <w:rFonts w:eastAsia="Times New Roman" w:cs="Times New Roman" w:ascii="Times New Roman" w:hAnsi="Times New Roman"/>
          <w:b w:val="false"/>
          <w:bCs w:val="false"/>
          <w:i w:val="false"/>
          <w:iCs w:val="false"/>
          <w:caps w:val="false"/>
          <w:smallCaps w:val="false"/>
          <w:sz w:val="22"/>
          <w:szCs w:val="22"/>
          <w:lang w:val="en-IE"/>
        </w:rPr>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color w:val="auto"/>
          <w:sz w:val="28"/>
          <w:szCs w:val="28"/>
          <w:lang w:val="en-IE"/>
        </w:rPr>
      </w:pPr>
      <w:r>
        <w:rPr>
          <w:rFonts w:eastAsia="Times New Roman" w:cs="Times New Roman" w:ascii="Times New Roman" w:hAnsi="Times New Roman"/>
          <w:b w:val="false"/>
          <w:bCs w:val="false"/>
          <w:i w:val="false"/>
          <w:iCs w:val="false"/>
          <w:caps w:val="false"/>
          <w:smallCaps w:val="false"/>
          <w:sz w:val="22"/>
          <w:szCs w:val="22"/>
          <w:lang w:val="en-IE"/>
        </w:rPr>
        <w:t>This dataset comprises of  Avalanche, whicg is a decentralized, open-source proof of stake blockchain with smart contract functionality. AVAX is the native cryptocurrency of the platform.</w:t>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There are twelve column in it :</w:t>
      </w:r>
    </w:p>
    <w:p>
      <w:pPr>
        <w:pStyle w:val="ListParagraph"/>
        <w:numPr>
          <w:ilvl w:val="0"/>
          <w:numId w:val="2"/>
        </w:numPr>
        <w:bidi w:val="0"/>
        <w:jc w:val="left"/>
        <w:rPr>
          <w:rFonts w:ascii="Times New Roman" w:hAnsi="Times New Roman" w:eastAsia="Times New Roman" w:cs="Times New Roman"/>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Open Time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Open</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High</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Low</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 xml:space="preserve">Close </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Close Time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Quote assest 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Number of trades</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TB Base 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TB Quote 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Ignore</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rPr>
          <w:rFonts w:ascii="Times New Roman" w:hAnsi="Times New Roman" w:cs="Times New Roman"/>
          <w:b/>
          <w:b/>
          <w:bCs/>
        </w:rPr>
      </w:pPr>
      <w:r>
        <w:rPr>
          <w:rFonts w:cs="Times New Roman" w:ascii="Times New Roman" w:hAnsi="Times New Roman"/>
          <w:b/>
          <w:bCs/>
        </w:rPr>
        <w:t>Now we have to check for inconsistency in the csv if so we have to preprocess the data .</w:t>
      </w:r>
    </w:p>
    <w:p>
      <w:pPr>
        <w:pStyle w:val="Normal"/>
        <w:bidi w:val="0"/>
        <w:ind w:left="0" w:hanging="0"/>
        <w:jc w:val="left"/>
        <w:rPr>
          <w:rFonts w:ascii="Times New Roman" w:hAnsi="Times New Roman" w:cs="Times New Roman"/>
        </w:rPr>
      </w:pPr>
      <w:r>
        <w:rPr>
          <w:rFonts w:eastAsia="Times New Roman" w:cs="Times New Roman" w:ascii="Times New Roman" w:hAnsi="Times New Roman"/>
          <w:b w:val="false"/>
          <w:bCs w:val="false"/>
          <w:i w:val="false"/>
          <w:iCs w:val="false"/>
          <w:caps w:val="false"/>
          <w:smallCaps w:val="false"/>
          <w:color w:val="auto"/>
          <w:sz w:val="24"/>
          <w:szCs w:val="24"/>
          <w:lang w:val="en-IE"/>
        </w:rPr>
        <w:t xml:space="preserve">A csv file is imported and preprocessed in using the pandas.dropna() function of Python’s pandas module and then use the data frame for our analysis. </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b/>
          <w:b/>
          <w:bCs/>
        </w:rPr>
      </w:pPr>
      <w:r>
        <w:rPr>
          <w:rFonts w:eastAsia="Times New Roman" w:cs="Times New Roman" w:ascii="Times New Roman" w:hAnsi="Times New Roman"/>
          <w:b/>
          <w:bCs/>
          <w:i w:val="false"/>
          <w:iCs w:val="false"/>
          <w:caps w:val="false"/>
          <w:smallCaps w:val="false"/>
          <w:color w:val="auto"/>
          <w:sz w:val="24"/>
          <w:szCs w:val="24"/>
          <w:lang w:val="en-IE"/>
        </w:rPr>
        <w:t>Source Code:</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Style w:val="InternetLink"/>
          <w:rFonts w:eastAsia="Times New Roman" w:cs="Times New Roman" w:ascii="Times New Roman" w:hAnsi="Times New Roman"/>
          <w:b w:val="false"/>
          <w:bCs w:val="false"/>
          <w:i w:val="false"/>
          <w:iCs w:val="false"/>
          <w:caps w:val="false"/>
          <w:smallCaps w:val="false"/>
          <w:color w:val="auto"/>
          <w:sz w:val="24"/>
          <w:szCs w:val="24"/>
          <w:lang w:val="en-IE"/>
        </w:rPr>
        <w:t>https://github.com/Dharundds/t_test</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b/>
          <w:b/>
          <w:bCs/>
        </w:rPr>
      </w:pPr>
      <w:r>
        <w:rPr>
          <w:rFonts w:eastAsia="Times New Roman" w:cs="Times New Roman" w:ascii="Times New Roman" w:hAnsi="Times New Roman"/>
          <w:b/>
          <w:bCs/>
          <w:i w:val="false"/>
          <w:iCs w:val="false"/>
          <w:caps w:val="false"/>
          <w:smallCaps w:val="false"/>
          <w:color w:val="auto"/>
          <w:sz w:val="24"/>
          <w:szCs w:val="24"/>
          <w:lang w:val="en-IE"/>
        </w:rPr>
        <w:t>Output:</w:t>
      </w:r>
    </w:p>
    <w:p>
      <w:pPr>
        <w:pStyle w:val="Normal"/>
        <w:bidi w:val="0"/>
        <w:ind w:left="0" w:hanging="0"/>
        <w:jc w:val="left"/>
        <w:rPr>
          <w:rFonts w:ascii="Times New Roman" w:hAnsi="Times New Roman" w:eastAsia="Times New Roman" w:cs="Times New Roman"/>
          <w:i w:val="false"/>
          <w:i w:val="false"/>
          <w:iCs w:val="false"/>
          <w:caps w:val="false"/>
          <w:smallCaps w:val="false"/>
          <w:color w:val="auto"/>
          <w:sz w:val="24"/>
          <w:szCs w:val="24"/>
          <w:lang w:val="en-IE"/>
        </w:rPr>
      </w:pPr>
      <w:r>
        <w:rPr>
          <w:rFonts w:eastAsia="Times New Roman" w:cs="Times New Roman" w:ascii="Times New Roman" w:hAnsi="Times New Roman"/>
          <w:i w:val="false"/>
          <w:iCs w:val="false"/>
          <w:caps w:val="false"/>
          <w:smallCaps w:val="false"/>
          <w:color w:val="auto"/>
          <w:sz w:val="24"/>
          <w:szCs w:val="24"/>
          <w:lang w:val="en-IE"/>
        </w:rPr>
        <w:drawing>
          <wp:anchor behindDoc="0" distT="0" distB="0" distL="0" distR="0" simplePos="0" locked="0" layoutInCell="0" allowOverlap="1" relativeHeight="2">
            <wp:simplePos x="0" y="0"/>
            <wp:positionH relativeFrom="column">
              <wp:posOffset>189230</wp:posOffset>
            </wp:positionH>
            <wp:positionV relativeFrom="paragraph">
              <wp:posOffset>134620</wp:posOffset>
            </wp:positionV>
            <wp:extent cx="4789170" cy="3483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89170" cy="3483610"/>
                    </a:xfrm>
                    <a:prstGeom prst="rect">
                      <a:avLst/>
                    </a:prstGeom>
                  </pic:spPr>
                </pic:pic>
              </a:graphicData>
            </a:graphic>
          </wp:anchor>
        </w:drawing>
      </w:r>
    </w:p>
    <w:p>
      <w:pPr>
        <w:pStyle w:val="Normal"/>
        <w:bidi w:val="0"/>
        <w:ind w:left="0" w:hanging="0"/>
        <w:jc w:val="left"/>
        <w:rPr>
          <w:rFonts w:ascii="Times New Roman" w:hAnsi="Times New Roman" w:eastAsia="Times New Roman" w:cs="Times New Roman"/>
          <w:i w:val="false"/>
          <w:i w:val="false"/>
          <w:iCs w:val="false"/>
          <w:caps w:val="false"/>
          <w:smallCaps w:val="false"/>
          <w:color w:val="auto"/>
          <w:sz w:val="24"/>
          <w:szCs w:val="24"/>
          <w:lang w:val="en-IE"/>
        </w:rPr>
      </w:pPr>
      <w:r>
        <w:rPr>
          <w:rFonts w:eastAsia="Times New Roman" w:cs="Times New Roman" w:ascii="Times New Roman" w:hAnsi="Times New Roman"/>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rPr>
          <w:rFonts w:ascii="Times New Roman" w:hAnsi="Times New Roman" w:cs="Times New Roman"/>
          <w:b/>
          <w:b/>
          <w:bCs/>
        </w:rPr>
      </w:pPr>
      <w:r>
        <w:rPr>
          <w:rFonts w:cs="Times New Roman" w:ascii="Times New Roman" w:hAnsi="Times New Roman"/>
          <w:b/>
          <w:bCs/>
        </w:rPr>
        <w:t>References:</w:t>
      </w:r>
    </w:p>
    <w:p>
      <w:pPr>
        <w:pStyle w:val="Normal"/>
        <w:bidi w:val="0"/>
        <w:ind w:left="0" w:hanging="0"/>
        <w:jc w:val="left"/>
        <w:rPr>
          <w:rFonts w:ascii="Times New Roman" w:hAnsi="Times New Roman" w:cs="Times New Roman"/>
        </w:rPr>
      </w:pPr>
      <w:r>
        <w:rPr>
          <w:rFonts w:eastAsia="Times New Roman" w:cs="Times New Roman" w:ascii="Times New Roman" w:hAnsi="Times New Roman"/>
          <w:b w:val="false"/>
          <w:bCs w:val="false"/>
          <w:i w:val="false"/>
          <w:iCs w:val="false"/>
          <w:caps w:val="false"/>
          <w:smallCaps w:val="false"/>
          <w:color w:val="auto"/>
          <w:sz w:val="24"/>
          <w:szCs w:val="24"/>
          <w:lang w:val="en-IE"/>
        </w:rPr>
        <w:t>Kaggle.com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vestopedia.com/terms/n/normaldistribution.asp"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LibreOffice/7.3.1.3$Linux_X86_64 LibreOffice_project/30$Build-3</Application>
  <AppVersion>15.0000</AppVersion>
  <Pages>2</Pages>
  <Words>323</Words>
  <Characters>1755</Characters>
  <CharactersWithSpaces>2040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en-IN</dc:language>
  <cp:lastModifiedBy/>
  <dcterms:modified xsi:type="dcterms:W3CDTF">2022-05-10T19:10:50Z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