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41DE" w14:textId="7E0903C3" w:rsidR="00DD6C3C" w:rsidRPr="00DD6C3C" w:rsidRDefault="00DD6C3C" w:rsidP="00DD6C3C">
      <w:pPr>
        <w:jc w:val="center"/>
        <w:rPr>
          <w:b/>
          <w:bCs/>
          <w:sz w:val="24"/>
          <w:szCs w:val="24"/>
        </w:rPr>
      </w:pPr>
      <w:r w:rsidRPr="00DD6C3C">
        <w:rPr>
          <w:b/>
          <w:bCs/>
          <w:sz w:val="24"/>
          <w:szCs w:val="24"/>
        </w:rPr>
        <w:t>MODELADO Y GESTIÓN DE BASE DE DATOS</w:t>
      </w:r>
    </w:p>
    <w:p w14:paraId="0526A490" w14:textId="189E16E1" w:rsidR="00DD6C3C" w:rsidRDefault="00DD6C3C" w:rsidP="00DD6C3C">
      <w:pPr>
        <w:jc w:val="center"/>
        <w:rPr>
          <w:b/>
          <w:bCs/>
          <w:sz w:val="24"/>
          <w:szCs w:val="24"/>
        </w:rPr>
      </w:pPr>
      <w:r w:rsidRPr="00DD6C3C">
        <w:rPr>
          <w:b/>
          <w:bCs/>
          <w:sz w:val="24"/>
          <w:szCs w:val="24"/>
        </w:rPr>
        <w:t>TALLER INVESTIGATIVO: CONSTRUCCIÓN DE BASE DE DATOS CON LIQUIBASE</w:t>
      </w:r>
    </w:p>
    <w:p w14:paraId="3937E651" w14:textId="77777777" w:rsidR="00DD6C3C" w:rsidRDefault="00DD6C3C" w:rsidP="00DD6C3C">
      <w:pPr>
        <w:jc w:val="center"/>
        <w:rPr>
          <w:b/>
          <w:bCs/>
          <w:sz w:val="24"/>
          <w:szCs w:val="24"/>
        </w:rPr>
      </w:pPr>
    </w:p>
    <w:p w14:paraId="496D8A0B" w14:textId="77777777" w:rsidR="00DD6C3C" w:rsidRDefault="00DD6C3C" w:rsidP="00DD6C3C">
      <w:pPr>
        <w:jc w:val="center"/>
        <w:rPr>
          <w:b/>
          <w:bCs/>
          <w:sz w:val="24"/>
          <w:szCs w:val="24"/>
        </w:rPr>
      </w:pPr>
    </w:p>
    <w:p w14:paraId="54CC4228" w14:textId="77777777" w:rsidR="00DD6C3C" w:rsidRDefault="00DD6C3C" w:rsidP="00DD6C3C">
      <w:pPr>
        <w:jc w:val="center"/>
        <w:rPr>
          <w:b/>
          <w:bCs/>
          <w:sz w:val="24"/>
          <w:szCs w:val="24"/>
        </w:rPr>
      </w:pPr>
    </w:p>
    <w:p w14:paraId="13DAAD26" w14:textId="77777777" w:rsidR="00DD6C3C" w:rsidRDefault="00DD6C3C" w:rsidP="00DD6C3C">
      <w:pPr>
        <w:jc w:val="center"/>
        <w:rPr>
          <w:b/>
          <w:bCs/>
          <w:sz w:val="24"/>
          <w:szCs w:val="24"/>
        </w:rPr>
      </w:pPr>
    </w:p>
    <w:p w14:paraId="56C782DE" w14:textId="1F69D92B" w:rsidR="00DD6C3C" w:rsidRDefault="00DD6C3C" w:rsidP="00DD6C3C">
      <w:pPr>
        <w:jc w:val="center"/>
        <w:rPr>
          <w:sz w:val="24"/>
          <w:szCs w:val="24"/>
        </w:rPr>
      </w:pPr>
      <w:r>
        <w:rPr>
          <w:sz w:val="24"/>
          <w:szCs w:val="24"/>
        </w:rPr>
        <w:t>PRESENTADO POR:</w:t>
      </w:r>
    </w:p>
    <w:p w14:paraId="7EFBA0F1" w14:textId="02882F72" w:rsidR="00DD6C3C" w:rsidRDefault="00DD6C3C" w:rsidP="00DD6C3C">
      <w:pPr>
        <w:jc w:val="center"/>
        <w:rPr>
          <w:sz w:val="24"/>
          <w:szCs w:val="24"/>
        </w:rPr>
      </w:pPr>
      <w:r>
        <w:rPr>
          <w:sz w:val="24"/>
          <w:szCs w:val="24"/>
        </w:rPr>
        <w:t>DHARYN ANDREE RUIZ FLOREZ</w:t>
      </w:r>
    </w:p>
    <w:p w14:paraId="7ADD39A7" w14:textId="77777777" w:rsidR="00DD6C3C" w:rsidRDefault="00DD6C3C" w:rsidP="00DD6C3C">
      <w:pPr>
        <w:jc w:val="center"/>
        <w:rPr>
          <w:sz w:val="24"/>
          <w:szCs w:val="24"/>
        </w:rPr>
      </w:pPr>
    </w:p>
    <w:p w14:paraId="6D4D5B7B" w14:textId="77777777" w:rsidR="00DD6C3C" w:rsidRDefault="00DD6C3C" w:rsidP="00DD6C3C">
      <w:pPr>
        <w:jc w:val="center"/>
        <w:rPr>
          <w:sz w:val="24"/>
          <w:szCs w:val="24"/>
        </w:rPr>
      </w:pPr>
    </w:p>
    <w:p w14:paraId="471542FE" w14:textId="77777777" w:rsidR="00DD6C3C" w:rsidRDefault="00DD6C3C" w:rsidP="00DD6C3C">
      <w:pPr>
        <w:jc w:val="center"/>
        <w:rPr>
          <w:sz w:val="24"/>
          <w:szCs w:val="24"/>
        </w:rPr>
      </w:pPr>
    </w:p>
    <w:p w14:paraId="5FB80EAB" w14:textId="77777777" w:rsidR="00DD6C3C" w:rsidRDefault="00DD6C3C" w:rsidP="00DD6C3C">
      <w:pPr>
        <w:jc w:val="center"/>
        <w:rPr>
          <w:sz w:val="24"/>
          <w:szCs w:val="24"/>
        </w:rPr>
      </w:pPr>
    </w:p>
    <w:p w14:paraId="4A74E12E" w14:textId="77777777" w:rsidR="00DD6C3C" w:rsidRDefault="00DD6C3C" w:rsidP="00DD6C3C">
      <w:pPr>
        <w:jc w:val="center"/>
        <w:rPr>
          <w:sz w:val="24"/>
          <w:szCs w:val="24"/>
        </w:rPr>
      </w:pPr>
    </w:p>
    <w:p w14:paraId="01072382" w14:textId="77777777" w:rsidR="00DD6C3C" w:rsidRDefault="00DD6C3C" w:rsidP="00DD6C3C">
      <w:pPr>
        <w:jc w:val="center"/>
        <w:rPr>
          <w:sz w:val="24"/>
          <w:szCs w:val="24"/>
        </w:rPr>
      </w:pPr>
    </w:p>
    <w:p w14:paraId="6F1C0A59" w14:textId="0F28B5B6" w:rsidR="00DD6C3C" w:rsidRDefault="00DD6C3C" w:rsidP="00DD6C3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PROFESOR </w:t>
      </w:r>
    </w:p>
    <w:p w14:paraId="67B1C554" w14:textId="103CC7FA" w:rsidR="00DD6C3C" w:rsidRDefault="00DD6C3C" w:rsidP="00DD6C3C">
      <w:pPr>
        <w:jc w:val="center"/>
        <w:rPr>
          <w:sz w:val="24"/>
          <w:szCs w:val="24"/>
        </w:rPr>
      </w:pPr>
      <w:r w:rsidRPr="00DD6C3C">
        <w:rPr>
          <w:sz w:val="24"/>
          <w:szCs w:val="24"/>
        </w:rPr>
        <w:t>JESUS ARIEL GONZALEZ BONILLA</w:t>
      </w:r>
    </w:p>
    <w:p w14:paraId="053C6147" w14:textId="77777777" w:rsidR="00DD6C3C" w:rsidRDefault="00DD6C3C" w:rsidP="00DD6C3C">
      <w:pPr>
        <w:jc w:val="center"/>
        <w:rPr>
          <w:sz w:val="24"/>
          <w:szCs w:val="24"/>
        </w:rPr>
      </w:pPr>
    </w:p>
    <w:p w14:paraId="793044D9" w14:textId="77777777" w:rsidR="00DD6C3C" w:rsidRDefault="00DD6C3C" w:rsidP="00DD6C3C">
      <w:pPr>
        <w:jc w:val="center"/>
        <w:rPr>
          <w:sz w:val="24"/>
          <w:szCs w:val="24"/>
        </w:rPr>
      </w:pPr>
    </w:p>
    <w:p w14:paraId="6BA57880" w14:textId="77777777" w:rsidR="00DD6C3C" w:rsidRDefault="00DD6C3C" w:rsidP="00DD6C3C">
      <w:pPr>
        <w:jc w:val="center"/>
        <w:rPr>
          <w:sz w:val="24"/>
          <w:szCs w:val="24"/>
        </w:rPr>
      </w:pPr>
    </w:p>
    <w:p w14:paraId="7248AF98" w14:textId="77777777" w:rsidR="00DD6C3C" w:rsidRDefault="00DD6C3C" w:rsidP="00DD6C3C">
      <w:pPr>
        <w:jc w:val="center"/>
        <w:rPr>
          <w:sz w:val="24"/>
          <w:szCs w:val="24"/>
        </w:rPr>
      </w:pPr>
    </w:p>
    <w:p w14:paraId="3BB4155D" w14:textId="77777777" w:rsidR="00DD6C3C" w:rsidRDefault="00DD6C3C" w:rsidP="00DD6C3C">
      <w:pPr>
        <w:jc w:val="center"/>
        <w:rPr>
          <w:sz w:val="24"/>
          <w:szCs w:val="24"/>
        </w:rPr>
      </w:pPr>
    </w:p>
    <w:p w14:paraId="6CC66BDB" w14:textId="77777777" w:rsidR="00DD6C3C" w:rsidRDefault="00DD6C3C" w:rsidP="00DD6C3C">
      <w:pPr>
        <w:jc w:val="center"/>
        <w:rPr>
          <w:sz w:val="24"/>
          <w:szCs w:val="24"/>
        </w:rPr>
      </w:pPr>
    </w:p>
    <w:p w14:paraId="3E330543" w14:textId="2BF6E567" w:rsidR="00DD6C3C" w:rsidRDefault="00DD6C3C" w:rsidP="00DD6C3C">
      <w:pPr>
        <w:jc w:val="center"/>
        <w:rPr>
          <w:sz w:val="24"/>
          <w:szCs w:val="24"/>
        </w:rPr>
      </w:pPr>
      <w:r>
        <w:rPr>
          <w:sz w:val="24"/>
          <w:szCs w:val="24"/>
        </w:rPr>
        <w:t>CORPORACION UNIVERSITARIADEL HUILA CORHUILA</w:t>
      </w:r>
    </w:p>
    <w:p w14:paraId="560B72E5" w14:textId="715FBE48" w:rsidR="00DD6C3C" w:rsidRDefault="00DD6C3C" w:rsidP="00DD6C3C">
      <w:pPr>
        <w:jc w:val="center"/>
        <w:rPr>
          <w:sz w:val="24"/>
          <w:szCs w:val="24"/>
        </w:rPr>
      </w:pPr>
      <w:r>
        <w:rPr>
          <w:sz w:val="24"/>
          <w:szCs w:val="24"/>
        </w:rPr>
        <w:t>NEIVA HUILA</w:t>
      </w:r>
    </w:p>
    <w:p w14:paraId="7118E090" w14:textId="464949BB" w:rsidR="00DD6C3C" w:rsidRPr="00DD6C3C" w:rsidRDefault="00DD6C3C" w:rsidP="00DD6C3C">
      <w:pPr>
        <w:jc w:val="center"/>
        <w:rPr>
          <w:sz w:val="24"/>
          <w:szCs w:val="24"/>
        </w:rPr>
      </w:pPr>
      <w:r>
        <w:rPr>
          <w:sz w:val="24"/>
          <w:szCs w:val="24"/>
        </w:rPr>
        <w:t>MAYO 2026</w:t>
      </w:r>
    </w:p>
    <w:p w14:paraId="5BF5F833" w14:textId="77777777" w:rsidR="00EF7E6A" w:rsidRDefault="00EF7E6A"/>
    <w:p w14:paraId="2CE3208C" w14:textId="081864C2" w:rsidR="00DD6C3C" w:rsidRDefault="000719A4" w:rsidP="000719A4">
      <w:pPr>
        <w:spacing w:after="0"/>
        <w:rPr>
          <w:b/>
          <w:bCs/>
        </w:rPr>
      </w:pPr>
      <w:r w:rsidRPr="000719A4">
        <w:rPr>
          <w:b/>
          <w:bCs/>
        </w:rPr>
        <w:lastRenderedPageBreak/>
        <w:t>CONCEPTOS:</w:t>
      </w:r>
    </w:p>
    <w:p w14:paraId="5E8113F2" w14:textId="77777777" w:rsidR="000719A4" w:rsidRPr="000719A4" w:rsidRDefault="000719A4" w:rsidP="000719A4">
      <w:pPr>
        <w:spacing w:after="0"/>
        <w:rPr>
          <w:b/>
          <w:bCs/>
        </w:rPr>
      </w:pPr>
    </w:p>
    <w:p w14:paraId="4741CCFA" w14:textId="25825838" w:rsidR="000719A4" w:rsidRPr="000719A4" w:rsidRDefault="000719A4" w:rsidP="000719A4">
      <w:pPr>
        <w:spacing w:after="0"/>
        <w:rPr>
          <w:b/>
          <w:bCs/>
        </w:rPr>
      </w:pPr>
      <w:r w:rsidRPr="000719A4">
        <w:rPr>
          <w:b/>
          <w:bCs/>
        </w:rPr>
        <w:t>LIQUIBASE</w:t>
      </w:r>
    </w:p>
    <w:p w14:paraId="42617B92" w14:textId="77777777" w:rsidR="000719A4" w:rsidRPr="000719A4" w:rsidRDefault="000719A4" w:rsidP="000719A4">
      <w:pPr>
        <w:numPr>
          <w:ilvl w:val="0"/>
          <w:numId w:val="1"/>
        </w:numPr>
        <w:spacing w:after="0"/>
        <w:jc w:val="both"/>
      </w:pPr>
      <w:r w:rsidRPr="000719A4">
        <w:t>Qué es: Una biblioteca de código abierto independiente de la base de datos para rastrear, gestionar y aplicar cambios en el esquema de la base de datos.</w:t>
      </w:r>
    </w:p>
    <w:p w14:paraId="30CE6755" w14:textId="77777777" w:rsidR="000719A4" w:rsidRPr="000719A4" w:rsidRDefault="000719A4" w:rsidP="000719A4">
      <w:pPr>
        <w:numPr>
          <w:ilvl w:val="0"/>
          <w:numId w:val="1"/>
        </w:numPr>
        <w:spacing w:after="0"/>
        <w:jc w:val="both"/>
      </w:pPr>
      <w:r w:rsidRPr="000719A4">
        <w:t xml:space="preserve">Cómo se utiliza: Se ejecuta mediante comandos (como </w:t>
      </w:r>
      <w:proofErr w:type="spellStart"/>
      <w:r w:rsidRPr="000719A4">
        <w:t>update</w:t>
      </w:r>
      <w:proofErr w:type="spellEnd"/>
      <w:r w:rsidRPr="000719A4">
        <w:t>) que comparan el estado actual de la base de datos con el estado deseado definido en archivos de configuración.</w:t>
      </w:r>
    </w:p>
    <w:p w14:paraId="795EF2CE" w14:textId="77777777" w:rsidR="000719A4" w:rsidRPr="000719A4" w:rsidRDefault="000719A4" w:rsidP="000719A4">
      <w:pPr>
        <w:numPr>
          <w:ilvl w:val="0"/>
          <w:numId w:val="1"/>
        </w:numPr>
        <w:spacing w:after="0"/>
        <w:jc w:val="both"/>
      </w:pPr>
      <w:r w:rsidRPr="000719A4">
        <w:t>En el taller como se aplica: Se utilizó como la herramienta principal para automatizar la creación de tablas y la inserción de datos en el contenedor de PostgreSQL.</w:t>
      </w:r>
    </w:p>
    <w:p w14:paraId="4A95BB40" w14:textId="77777777" w:rsidR="000719A4" w:rsidRPr="000719A4" w:rsidRDefault="000719A4" w:rsidP="000719A4">
      <w:pPr>
        <w:numPr>
          <w:ilvl w:val="0"/>
          <w:numId w:val="1"/>
        </w:numPr>
        <w:spacing w:after="0"/>
        <w:jc w:val="both"/>
      </w:pPr>
      <w:proofErr w:type="gramStart"/>
      <w:r w:rsidRPr="000719A4">
        <w:t>Cuándo</w:t>
      </w:r>
      <w:proofErr w:type="gramEnd"/>
      <w:r w:rsidRPr="000719A4">
        <w:t xml:space="preserve"> se debe aplicar: Siempre que se trabaje en proyectos colaborativos donde múltiples desarrolladores necesiten tener la misma estructura de base de datos sincronizada.</w:t>
      </w:r>
    </w:p>
    <w:p w14:paraId="6D3D6E2C" w14:textId="77777777" w:rsidR="000719A4" w:rsidRDefault="000719A4" w:rsidP="000719A4">
      <w:pPr>
        <w:numPr>
          <w:ilvl w:val="0"/>
          <w:numId w:val="1"/>
        </w:numPr>
        <w:spacing w:after="0"/>
        <w:jc w:val="both"/>
      </w:pPr>
      <w:r w:rsidRPr="000719A4">
        <w:t>Comparación: Es mejor que ejecutar scripts SQL manualmente porque mantiene un historial automático de qué se ejecutó y evita errores de duplicidad.</w:t>
      </w:r>
    </w:p>
    <w:p w14:paraId="7354BEC5" w14:textId="77777777" w:rsidR="000719A4" w:rsidRPr="000719A4" w:rsidRDefault="000719A4" w:rsidP="000719A4">
      <w:pPr>
        <w:spacing w:after="0"/>
        <w:ind w:left="720"/>
        <w:jc w:val="both"/>
      </w:pPr>
    </w:p>
    <w:p w14:paraId="68B88BB6" w14:textId="780736DC" w:rsidR="000719A4" w:rsidRPr="000719A4" w:rsidRDefault="000719A4" w:rsidP="000719A4">
      <w:pPr>
        <w:spacing w:after="0"/>
        <w:rPr>
          <w:b/>
          <w:bCs/>
        </w:rPr>
      </w:pPr>
      <w:r w:rsidRPr="000719A4">
        <w:rPr>
          <w:b/>
          <w:bCs/>
        </w:rPr>
        <w:t>CHANGELOG</w:t>
      </w:r>
    </w:p>
    <w:p w14:paraId="0AD4BD88" w14:textId="77777777" w:rsidR="000719A4" w:rsidRPr="000719A4" w:rsidRDefault="000719A4" w:rsidP="000719A4">
      <w:pPr>
        <w:numPr>
          <w:ilvl w:val="0"/>
          <w:numId w:val="2"/>
        </w:numPr>
        <w:spacing w:after="0"/>
        <w:jc w:val="both"/>
      </w:pPr>
      <w:r w:rsidRPr="000719A4">
        <w:t>Qué es: Un archivo (en formato YAML, XML o JSON) que actúa como el "libro de registro" o índice maestro de todos los cambios de la base de datos.</w:t>
      </w:r>
    </w:p>
    <w:p w14:paraId="1E77B9EA" w14:textId="77777777" w:rsidR="000719A4" w:rsidRPr="000719A4" w:rsidRDefault="000719A4" w:rsidP="000719A4">
      <w:pPr>
        <w:numPr>
          <w:ilvl w:val="0"/>
          <w:numId w:val="2"/>
        </w:numPr>
        <w:spacing w:after="0"/>
        <w:jc w:val="both"/>
      </w:pPr>
      <w:r w:rsidRPr="000719A4">
        <w:t>Cómo se utiliza: Se listan en él las rutas de los archivos individuales (SQL o YAML) que contienen las instrucciones de cambio.</w:t>
      </w:r>
    </w:p>
    <w:p w14:paraId="7223FFA0" w14:textId="77777777" w:rsidR="000719A4" w:rsidRPr="000719A4" w:rsidRDefault="000719A4" w:rsidP="000719A4">
      <w:pPr>
        <w:numPr>
          <w:ilvl w:val="0"/>
          <w:numId w:val="2"/>
        </w:numPr>
        <w:spacing w:after="0"/>
        <w:jc w:val="both"/>
      </w:pPr>
      <w:r w:rsidRPr="000719A4">
        <w:t xml:space="preserve">En el taller como se aplica: Es el archivo </w:t>
      </w:r>
      <w:proofErr w:type="spellStart"/>
      <w:proofErr w:type="gramStart"/>
      <w:r w:rsidRPr="000719A4">
        <w:t>db.changelog</w:t>
      </w:r>
      <w:proofErr w:type="gramEnd"/>
      <w:r w:rsidRPr="000719A4">
        <w:t>-</w:t>
      </w:r>
      <w:proofErr w:type="gramStart"/>
      <w:r w:rsidRPr="000719A4">
        <w:t>master.yaml</w:t>
      </w:r>
      <w:proofErr w:type="spellEnd"/>
      <w:proofErr w:type="gramEnd"/>
      <w:r w:rsidRPr="000719A4">
        <w:t xml:space="preserve"> que referenciamos constantemente para que Liquibase supiera qué archivos de las carpetas </w:t>
      </w:r>
      <w:proofErr w:type="spellStart"/>
      <w:r w:rsidRPr="000719A4">
        <w:t>ddl</w:t>
      </w:r>
      <w:proofErr w:type="spellEnd"/>
      <w:r w:rsidRPr="000719A4">
        <w:t xml:space="preserve"> y </w:t>
      </w:r>
      <w:proofErr w:type="spellStart"/>
      <w:r w:rsidRPr="000719A4">
        <w:t>dml</w:t>
      </w:r>
      <w:proofErr w:type="spellEnd"/>
      <w:r w:rsidRPr="000719A4">
        <w:t xml:space="preserve"> ejecutar.</w:t>
      </w:r>
    </w:p>
    <w:p w14:paraId="6A12911D" w14:textId="77777777" w:rsidR="000719A4" w:rsidRPr="000719A4" w:rsidRDefault="000719A4" w:rsidP="000719A4">
      <w:pPr>
        <w:numPr>
          <w:ilvl w:val="0"/>
          <w:numId w:val="2"/>
        </w:numPr>
        <w:spacing w:after="0"/>
        <w:jc w:val="both"/>
      </w:pPr>
      <w:proofErr w:type="gramStart"/>
      <w:r w:rsidRPr="000719A4">
        <w:t>Cuándo</w:t>
      </w:r>
      <w:proofErr w:type="gramEnd"/>
      <w:r w:rsidRPr="000719A4">
        <w:t xml:space="preserve"> se debe aplicar: Al inicio del proyecto para organizar la jerarquía de las migraciones.</w:t>
      </w:r>
    </w:p>
    <w:p w14:paraId="6555E644" w14:textId="2A4C292E" w:rsidR="000719A4" w:rsidRDefault="000719A4" w:rsidP="000719A4">
      <w:pPr>
        <w:numPr>
          <w:ilvl w:val="0"/>
          <w:numId w:val="2"/>
        </w:numPr>
        <w:spacing w:after="0"/>
        <w:jc w:val="both"/>
      </w:pPr>
      <w:r w:rsidRPr="000719A4">
        <w:t>Comparación: Es mejor que tener un solo archivo SQL gigante porque permite modularizar el proyecto por carpetas y versiones.</w:t>
      </w:r>
    </w:p>
    <w:p w14:paraId="619F82ED" w14:textId="77777777" w:rsidR="000719A4" w:rsidRPr="000719A4" w:rsidRDefault="000719A4" w:rsidP="000719A4">
      <w:pPr>
        <w:spacing w:after="0"/>
        <w:ind w:left="720"/>
        <w:jc w:val="both"/>
      </w:pPr>
    </w:p>
    <w:p w14:paraId="2B6FABA7" w14:textId="474B57E4" w:rsidR="000719A4" w:rsidRPr="000719A4" w:rsidRDefault="000719A4" w:rsidP="000719A4">
      <w:pPr>
        <w:spacing w:after="0"/>
        <w:rPr>
          <w:b/>
          <w:bCs/>
        </w:rPr>
      </w:pPr>
      <w:r w:rsidRPr="000719A4">
        <w:rPr>
          <w:b/>
          <w:bCs/>
        </w:rPr>
        <w:t>CHANGESET</w:t>
      </w:r>
    </w:p>
    <w:p w14:paraId="7618DD30" w14:textId="77777777" w:rsidR="000719A4" w:rsidRPr="000719A4" w:rsidRDefault="000719A4" w:rsidP="000719A4">
      <w:pPr>
        <w:numPr>
          <w:ilvl w:val="0"/>
          <w:numId w:val="3"/>
        </w:numPr>
        <w:spacing w:after="0"/>
        <w:jc w:val="both"/>
      </w:pPr>
      <w:r w:rsidRPr="000719A4">
        <w:t>Qué es: La unidad mínima de cambio en Liquibase; cada bloque de código identificado por un ID y un autor.</w:t>
      </w:r>
    </w:p>
    <w:p w14:paraId="32EA6B21" w14:textId="77777777" w:rsidR="000719A4" w:rsidRPr="000719A4" w:rsidRDefault="000719A4" w:rsidP="000719A4">
      <w:pPr>
        <w:numPr>
          <w:ilvl w:val="0"/>
          <w:numId w:val="3"/>
        </w:numPr>
        <w:spacing w:after="0"/>
        <w:jc w:val="both"/>
      </w:pPr>
      <w:r w:rsidRPr="000719A4">
        <w:t>Cómo se utiliza: Se define dentro de los archivos SQL o YAML para envolver una instrucción específica (como crear una tabla).</w:t>
      </w:r>
    </w:p>
    <w:p w14:paraId="661CB205" w14:textId="77777777" w:rsidR="000719A4" w:rsidRPr="000719A4" w:rsidRDefault="000719A4" w:rsidP="000719A4">
      <w:pPr>
        <w:numPr>
          <w:ilvl w:val="0"/>
          <w:numId w:val="3"/>
        </w:numPr>
        <w:spacing w:after="0"/>
        <w:jc w:val="both"/>
      </w:pPr>
      <w:r w:rsidRPr="000719A4">
        <w:t xml:space="preserve">En el taller como se aplica: Cada uno de tus archivos SQL (como 001-create-rol.sql) contenía un </w:t>
      </w:r>
      <w:proofErr w:type="spellStart"/>
      <w:r w:rsidRPr="000719A4">
        <w:t>changeset</w:t>
      </w:r>
      <w:proofErr w:type="spellEnd"/>
      <w:r w:rsidRPr="000719A4">
        <w:t xml:space="preserve"> identificado con tu nombre ("dharyn").</w:t>
      </w:r>
    </w:p>
    <w:p w14:paraId="75E64C45" w14:textId="77777777" w:rsidR="000719A4" w:rsidRPr="000719A4" w:rsidRDefault="000719A4" w:rsidP="000719A4">
      <w:pPr>
        <w:numPr>
          <w:ilvl w:val="0"/>
          <w:numId w:val="3"/>
        </w:numPr>
        <w:spacing w:after="0"/>
        <w:jc w:val="both"/>
      </w:pPr>
      <w:proofErr w:type="gramStart"/>
      <w:r w:rsidRPr="000719A4">
        <w:t>Cuándo</w:t>
      </w:r>
      <w:proofErr w:type="gramEnd"/>
      <w:r w:rsidRPr="000719A4">
        <w:t xml:space="preserve"> se debe aplicar: Por cada acción atómica en la base de datos (una tabla por </w:t>
      </w:r>
      <w:proofErr w:type="spellStart"/>
      <w:r w:rsidRPr="000719A4">
        <w:t>changeset</w:t>
      </w:r>
      <w:proofErr w:type="spellEnd"/>
      <w:r w:rsidRPr="000719A4">
        <w:t xml:space="preserve">, un grupo de datos por </w:t>
      </w:r>
      <w:proofErr w:type="spellStart"/>
      <w:r w:rsidRPr="000719A4">
        <w:t>changeset</w:t>
      </w:r>
      <w:proofErr w:type="spellEnd"/>
      <w:r w:rsidRPr="000719A4">
        <w:t>).</w:t>
      </w:r>
    </w:p>
    <w:p w14:paraId="1F08E6D5" w14:textId="77777777" w:rsidR="000719A4" w:rsidRDefault="000719A4" w:rsidP="000719A4">
      <w:pPr>
        <w:numPr>
          <w:ilvl w:val="0"/>
          <w:numId w:val="3"/>
        </w:numPr>
        <w:spacing w:after="0"/>
        <w:jc w:val="both"/>
      </w:pPr>
      <w:r w:rsidRPr="000719A4">
        <w:t xml:space="preserve">Comparación: Es mejor que comandos sueltos porque Liquibase marca cada </w:t>
      </w:r>
      <w:proofErr w:type="spellStart"/>
      <w:r w:rsidRPr="000719A4">
        <w:t>changeset</w:t>
      </w:r>
      <w:proofErr w:type="spellEnd"/>
      <w:r w:rsidRPr="000719A4">
        <w:t xml:space="preserve"> como "ejecutado" en la tabla DATABASECHANGELOG, asegurando que no se repita.</w:t>
      </w:r>
    </w:p>
    <w:p w14:paraId="12DB6BF0" w14:textId="77777777" w:rsidR="000719A4" w:rsidRPr="000719A4" w:rsidRDefault="000719A4" w:rsidP="000719A4">
      <w:pPr>
        <w:spacing w:after="0"/>
        <w:ind w:left="720"/>
        <w:jc w:val="both"/>
      </w:pPr>
    </w:p>
    <w:p w14:paraId="338C4548" w14:textId="6E7895B3" w:rsidR="000719A4" w:rsidRPr="000719A4" w:rsidRDefault="000719A4" w:rsidP="000719A4">
      <w:pPr>
        <w:spacing w:after="0"/>
        <w:rPr>
          <w:b/>
          <w:bCs/>
        </w:rPr>
      </w:pPr>
      <w:r w:rsidRPr="000719A4">
        <w:rPr>
          <w:b/>
          <w:bCs/>
        </w:rPr>
        <w:lastRenderedPageBreak/>
        <w:t>ROLLBACK</w:t>
      </w:r>
    </w:p>
    <w:p w14:paraId="274AB512" w14:textId="77777777" w:rsidR="000719A4" w:rsidRPr="000719A4" w:rsidRDefault="000719A4" w:rsidP="000719A4">
      <w:pPr>
        <w:numPr>
          <w:ilvl w:val="0"/>
          <w:numId w:val="4"/>
        </w:numPr>
        <w:spacing w:after="0"/>
        <w:jc w:val="both"/>
      </w:pPr>
      <w:r w:rsidRPr="000719A4">
        <w:t>Qué es: El proceso de revertir o "echar atrás" cambios aplicados accidentalmente o con errores en la base de datos.</w:t>
      </w:r>
    </w:p>
    <w:p w14:paraId="78114C2D" w14:textId="77777777" w:rsidR="000719A4" w:rsidRPr="000719A4" w:rsidRDefault="000719A4" w:rsidP="000719A4">
      <w:pPr>
        <w:numPr>
          <w:ilvl w:val="0"/>
          <w:numId w:val="4"/>
        </w:numPr>
        <w:spacing w:after="0"/>
        <w:jc w:val="both"/>
      </w:pPr>
      <w:r w:rsidRPr="000719A4">
        <w:t xml:space="preserve">Cómo se utiliza: Mediante comandos específicos de Liquibase que deshacen los </w:t>
      </w:r>
      <w:proofErr w:type="spellStart"/>
      <w:r w:rsidRPr="000719A4">
        <w:t>changesets</w:t>
      </w:r>
      <w:proofErr w:type="spellEnd"/>
      <w:r w:rsidRPr="000719A4">
        <w:t xml:space="preserve"> hasta un punto o etiqueta determinada.</w:t>
      </w:r>
    </w:p>
    <w:p w14:paraId="4AA455FB" w14:textId="77777777" w:rsidR="000719A4" w:rsidRPr="000719A4" w:rsidRDefault="000719A4" w:rsidP="000719A4">
      <w:pPr>
        <w:numPr>
          <w:ilvl w:val="0"/>
          <w:numId w:val="4"/>
        </w:numPr>
        <w:spacing w:after="0"/>
        <w:jc w:val="both"/>
      </w:pPr>
      <w:r w:rsidRPr="000719A4">
        <w:t>En el taller como se aplica: Se aplica conceptualmente al definir cómo deshacer una tabla si el despliegue falla, asegurando la integridad del sistema.</w:t>
      </w:r>
    </w:p>
    <w:p w14:paraId="1D834CF0" w14:textId="77777777" w:rsidR="000719A4" w:rsidRPr="000719A4" w:rsidRDefault="000719A4" w:rsidP="000719A4">
      <w:pPr>
        <w:numPr>
          <w:ilvl w:val="0"/>
          <w:numId w:val="4"/>
        </w:numPr>
        <w:spacing w:after="0"/>
        <w:jc w:val="both"/>
      </w:pPr>
      <w:proofErr w:type="gramStart"/>
      <w:r w:rsidRPr="000719A4">
        <w:t>Cuándo</w:t>
      </w:r>
      <w:proofErr w:type="gramEnd"/>
      <w:r w:rsidRPr="000719A4">
        <w:t xml:space="preserve"> se debe aplicar: Cuando una migración causa errores en producción o se detecta una falla lógica en el diseño después de desplegar.</w:t>
      </w:r>
    </w:p>
    <w:p w14:paraId="512B42FE" w14:textId="77777777" w:rsidR="000719A4" w:rsidRDefault="000719A4" w:rsidP="000719A4">
      <w:pPr>
        <w:numPr>
          <w:ilvl w:val="0"/>
          <w:numId w:val="4"/>
        </w:numPr>
        <w:spacing w:after="0"/>
        <w:jc w:val="both"/>
      </w:pPr>
      <w:r w:rsidRPr="000719A4">
        <w:t xml:space="preserve">Comparación: Es mejor que restaurar </w:t>
      </w:r>
      <w:proofErr w:type="gramStart"/>
      <w:r w:rsidRPr="000719A4">
        <w:t xml:space="preserve">un </w:t>
      </w:r>
      <w:proofErr w:type="spellStart"/>
      <w:r w:rsidRPr="000719A4">
        <w:t>backup</w:t>
      </w:r>
      <w:proofErr w:type="spellEnd"/>
      <w:proofErr w:type="gramEnd"/>
      <w:r w:rsidRPr="000719A4">
        <w:t xml:space="preserve"> completo porque solo revierte los cambios específicos que fallaron, ahorrando tiempo y evitando pérdida de datos colaterales.</w:t>
      </w:r>
    </w:p>
    <w:p w14:paraId="56FFA8CC" w14:textId="77777777" w:rsidR="000719A4" w:rsidRPr="000719A4" w:rsidRDefault="000719A4" w:rsidP="000719A4">
      <w:pPr>
        <w:spacing w:after="0"/>
        <w:ind w:left="720"/>
        <w:jc w:val="both"/>
      </w:pPr>
    </w:p>
    <w:p w14:paraId="03B5DFC5" w14:textId="266CEEC6" w:rsidR="000719A4" w:rsidRPr="000719A4" w:rsidRDefault="000719A4" w:rsidP="000719A4">
      <w:pPr>
        <w:spacing w:after="0"/>
        <w:rPr>
          <w:b/>
          <w:bCs/>
        </w:rPr>
      </w:pPr>
      <w:r w:rsidRPr="000719A4">
        <w:rPr>
          <w:b/>
          <w:bCs/>
        </w:rPr>
        <w:t>DDL (DATA DEFINITION LANGUAGE)</w:t>
      </w:r>
    </w:p>
    <w:p w14:paraId="735645B5" w14:textId="77777777" w:rsidR="000719A4" w:rsidRPr="000719A4" w:rsidRDefault="000719A4" w:rsidP="000719A4">
      <w:pPr>
        <w:numPr>
          <w:ilvl w:val="0"/>
          <w:numId w:val="5"/>
        </w:numPr>
        <w:spacing w:after="0"/>
        <w:jc w:val="both"/>
      </w:pPr>
      <w:r w:rsidRPr="000719A4">
        <w:t>Qué es: Lenguaje para definir y modificar la estructura de la base de datos (tablas, índices, usuarios).</w:t>
      </w:r>
    </w:p>
    <w:p w14:paraId="4FBD12FC" w14:textId="77777777" w:rsidR="000719A4" w:rsidRPr="000719A4" w:rsidRDefault="000719A4" w:rsidP="000719A4">
      <w:pPr>
        <w:numPr>
          <w:ilvl w:val="0"/>
          <w:numId w:val="5"/>
        </w:numPr>
        <w:spacing w:after="0"/>
        <w:jc w:val="both"/>
      </w:pPr>
      <w:r w:rsidRPr="000719A4">
        <w:t>Cómo se utiliza: Mediante sentencias como CREATE, ALTER y DROP.</w:t>
      </w:r>
    </w:p>
    <w:p w14:paraId="238E2C7C" w14:textId="77777777" w:rsidR="000719A4" w:rsidRPr="000719A4" w:rsidRDefault="000719A4" w:rsidP="000719A4">
      <w:pPr>
        <w:numPr>
          <w:ilvl w:val="0"/>
          <w:numId w:val="5"/>
        </w:numPr>
        <w:spacing w:after="0"/>
        <w:jc w:val="both"/>
      </w:pPr>
      <w:r w:rsidRPr="000719A4">
        <w:t xml:space="preserve">En el taller como se aplica: Se aplicó en la carpeta </w:t>
      </w:r>
      <w:proofErr w:type="spellStart"/>
      <w:r w:rsidRPr="000719A4">
        <w:t>ddl</w:t>
      </w:r>
      <w:proofErr w:type="spellEnd"/>
      <w:r w:rsidRPr="000719A4">
        <w:t xml:space="preserve"> para crear las tablas de persona, rol, producto, etc.</w:t>
      </w:r>
    </w:p>
    <w:p w14:paraId="204D49D8" w14:textId="77777777" w:rsidR="000719A4" w:rsidRPr="000719A4" w:rsidRDefault="000719A4" w:rsidP="000719A4">
      <w:pPr>
        <w:numPr>
          <w:ilvl w:val="0"/>
          <w:numId w:val="5"/>
        </w:numPr>
        <w:spacing w:after="0"/>
        <w:jc w:val="both"/>
      </w:pPr>
      <w:proofErr w:type="gramStart"/>
      <w:r w:rsidRPr="000719A4">
        <w:t>Cuándo</w:t>
      </w:r>
      <w:proofErr w:type="gramEnd"/>
      <w:r w:rsidRPr="000719A4">
        <w:t xml:space="preserve"> se debe aplicar: En la fase de diseño y estructuración inicial o cuando se requiere cambiar la forma de los datos.</w:t>
      </w:r>
    </w:p>
    <w:p w14:paraId="5016B12B" w14:textId="77777777" w:rsidR="000719A4" w:rsidRDefault="000719A4" w:rsidP="000719A4">
      <w:pPr>
        <w:numPr>
          <w:ilvl w:val="0"/>
          <w:numId w:val="5"/>
        </w:numPr>
        <w:spacing w:after="0"/>
        <w:jc w:val="both"/>
      </w:pPr>
      <w:r w:rsidRPr="000719A4">
        <w:t xml:space="preserve">Comparación: Es mejor usar scripts DDL en Liquibase que usar interfaces gráficas (como </w:t>
      </w:r>
      <w:proofErr w:type="spellStart"/>
      <w:r w:rsidRPr="000719A4">
        <w:t>pgAdmin</w:t>
      </w:r>
      <w:proofErr w:type="spellEnd"/>
      <w:r w:rsidRPr="000719A4">
        <w:t>) porque el código queda documentado y es reproducible.</w:t>
      </w:r>
    </w:p>
    <w:p w14:paraId="555937E2" w14:textId="77777777" w:rsidR="000719A4" w:rsidRPr="000719A4" w:rsidRDefault="000719A4" w:rsidP="000719A4">
      <w:pPr>
        <w:spacing w:after="0"/>
        <w:ind w:left="720"/>
        <w:jc w:val="both"/>
      </w:pPr>
    </w:p>
    <w:p w14:paraId="1197A653" w14:textId="4C2C142F" w:rsidR="000719A4" w:rsidRPr="000719A4" w:rsidRDefault="000719A4" w:rsidP="000719A4">
      <w:pPr>
        <w:spacing w:after="0"/>
        <w:rPr>
          <w:b/>
          <w:bCs/>
        </w:rPr>
      </w:pPr>
      <w:r w:rsidRPr="000719A4">
        <w:rPr>
          <w:b/>
          <w:bCs/>
        </w:rPr>
        <w:t xml:space="preserve"> </w:t>
      </w:r>
      <w:r w:rsidRPr="000719A4">
        <w:rPr>
          <w:b/>
          <w:bCs/>
        </w:rPr>
        <w:t>DML (DATA MANIPULATION LANGUAGE)</w:t>
      </w:r>
    </w:p>
    <w:p w14:paraId="01D4809E" w14:textId="77777777" w:rsidR="000719A4" w:rsidRPr="000719A4" w:rsidRDefault="000719A4" w:rsidP="000719A4">
      <w:pPr>
        <w:numPr>
          <w:ilvl w:val="0"/>
          <w:numId w:val="6"/>
        </w:numPr>
        <w:spacing w:after="0"/>
        <w:jc w:val="both"/>
      </w:pPr>
      <w:r w:rsidRPr="000719A4">
        <w:t>Qué es: Lenguaje utilizado para gestionar y manipular los datos que residen dentro de las estructuras creadas por el DDL.</w:t>
      </w:r>
    </w:p>
    <w:p w14:paraId="5056E54B" w14:textId="77777777" w:rsidR="000719A4" w:rsidRPr="000719A4" w:rsidRDefault="000719A4" w:rsidP="000719A4">
      <w:pPr>
        <w:numPr>
          <w:ilvl w:val="0"/>
          <w:numId w:val="6"/>
        </w:numPr>
        <w:spacing w:after="0"/>
        <w:jc w:val="both"/>
      </w:pPr>
      <w:r w:rsidRPr="000719A4">
        <w:t>Cómo se utiliza: Mediante sentencias como INSERT, UPDATE y DELETE.</w:t>
      </w:r>
    </w:p>
    <w:p w14:paraId="30A75B6C" w14:textId="77777777" w:rsidR="000719A4" w:rsidRPr="000719A4" w:rsidRDefault="000719A4" w:rsidP="000719A4">
      <w:pPr>
        <w:numPr>
          <w:ilvl w:val="0"/>
          <w:numId w:val="6"/>
        </w:numPr>
        <w:spacing w:after="0"/>
        <w:jc w:val="both"/>
      </w:pPr>
      <w:r w:rsidRPr="000719A4">
        <w:t xml:space="preserve">En el taller como se aplica: Se utilizó en la carpeta </w:t>
      </w:r>
      <w:proofErr w:type="spellStart"/>
      <w:r w:rsidRPr="000719A4">
        <w:t>dml</w:t>
      </w:r>
      <w:proofErr w:type="spellEnd"/>
      <w:r w:rsidRPr="000719A4">
        <w:t xml:space="preserve"> para cargar los 23 registros iniciales de prueba (los "datos semilla").</w:t>
      </w:r>
    </w:p>
    <w:p w14:paraId="1F6AFB4E" w14:textId="0E56851C" w:rsidR="000719A4" w:rsidRPr="000719A4" w:rsidRDefault="000719A4" w:rsidP="000719A4">
      <w:pPr>
        <w:numPr>
          <w:ilvl w:val="0"/>
          <w:numId w:val="6"/>
        </w:numPr>
        <w:spacing w:after="0"/>
        <w:jc w:val="both"/>
      </w:pPr>
      <w:proofErr w:type="gramStart"/>
      <w:r w:rsidRPr="000719A4">
        <w:t>Cuándo</w:t>
      </w:r>
      <w:proofErr w:type="gramEnd"/>
      <w:r w:rsidRPr="000719A4">
        <w:t xml:space="preserve"> se debe aplicar: Para poblar la base de datos con información necesaria para que la aplicación funcione o para pruebas.</w:t>
      </w:r>
    </w:p>
    <w:p w14:paraId="6637943C" w14:textId="77777777" w:rsidR="000719A4" w:rsidRDefault="000719A4" w:rsidP="000719A4">
      <w:pPr>
        <w:numPr>
          <w:ilvl w:val="0"/>
          <w:numId w:val="6"/>
        </w:numPr>
        <w:spacing w:after="0"/>
        <w:jc w:val="both"/>
      </w:pPr>
      <w:r w:rsidRPr="000719A4">
        <w:t xml:space="preserve">Comparación: Es mejor usar scripts DML que insertar datos a mano porque permite </w:t>
      </w:r>
      <w:proofErr w:type="gramStart"/>
      <w:r w:rsidRPr="000719A4">
        <w:t>resetear</w:t>
      </w:r>
      <w:proofErr w:type="gramEnd"/>
      <w:r w:rsidRPr="000719A4">
        <w:t xml:space="preserve"> la base de datos y tener siempre los mismos datos de prueba.</w:t>
      </w:r>
    </w:p>
    <w:p w14:paraId="5539AADE" w14:textId="77777777" w:rsidR="000719A4" w:rsidRPr="000719A4" w:rsidRDefault="000719A4" w:rsidP="000719A4">
      <w:pPr>
        <w:spacing w:after="0"/>
        <w:ind w:left="720"/>
        <w:jc w:val="both"/>
      </w:pPr>
    </w:p>
    <w:p w14:paraId="7D3EA4C6" w14:textId="664F6786" w:rsidR="000719A4" w:rsidRPr="000719A4" w:rsidRDefault="000719A4" w:rsidP="000719A4">
      <w:pPr>
        <w:spacing w:after="0"/>
      </w:pPr>
      <w:r w:rsidRPr="000719A4">
        <w:t>DOCKER COMPOSE</w:t>
      </w:r>
    </w:p>
    <w:p w14:paraId="67443E1B" w14:textId="72873083" w:rsidR="000719A4" w:rsidRPr="000719A4" w:rsidRDefault="000719A4" w:rsidP="000719A4">
      <w:pPr>
        <w:numPr>
          <w:ilvl w:val="0"/>
          <w:numId w:val="7"/>
        </w:numPr>
        <w:spacing w:after="0"/>
        <w:jc w:val="both"/>
      </w:pPr>
      <w:r w:rsidRPr="000719A4">
        <w:t xml:space="preserve">Qué es: Una herramienta para definir y ejecutar aplicaciones </w:t>
      </w:r>
      <w:proofErr w:type="spellStart"/>
      <w:r w:rsidRPr="000719A4">
        <w:t>multi-contenedor</w:t>
      </w:r>
      <w:proofErr w:type="spellEnd"/>
      <w:r w:rsidRPr="000719A4">
        <w:t xml:space="preserve"> de Docker mediante un archivo YAML.</w:t>
      </w:r>
    </w:p>
    <w:p w14:paraId="400F8D84" w14:textId="57891BBD" w:rsidR="000719A4" w:rsidRPr="000719A4" w:rsidRDefault="000719A4" w:rsidP="000719A4">
      <w:pPr>
        <w:numPr>
          <w:ilvl w:val="0"/>
          <w:numId w:val="7"/>
        </w:numPr>
        <w:spacing w:after="0"/>
        <w:jc w:val="both"/>
      </w:pPr>
      <w:r w:rsidRPr="000719A4">
        <w:t xml:space="preserve">Cómo se utiliza: Se define un archivo </w:t>
      </w:r>
      <w:proofErr w:type="spellStart"/>
      <w:r w:rsidRPr="000719A4">
        <w:t>docker-compose.yml</w:t>
      </w:r>
      <w:proofErr w:type="spellEnd"/>
      <w:r w:rsidRPr="000719A4">
        <w:t xml:space="preserve"> con los servicios (como </w:t>
      </w:r>
      <w:proofErr w:type="spellStart"/>
      <w:r w:rsidRPr="000719A4">
        <w:t>db</w:t>
      </w:r>
      <w:proofErr w:type="spellEnd"/>
      <w:r w:rsidRPr="000719A4">
        <w:t xml:space="preserve"> para </w:t>
      </w:r>
      <w:proofErr w:type="spellStart"/>
      <w:r w:rsidRPr="000719A4">
        <w:t>Postgres</w:t>
      </w:r>
      <w:proofErr w:type="spellEnd"/>
      <w:r w:rsidRPr="000719A4">
        <w:t xml:space="preserve"> y </w:t>
      </w:r>
      <w:proofErr w:type="spellStart"/>
      <w:r w:rsidRPr="000719A4">
        <w:t>liquibase</w:t>
      </w:r>
      <w:proofErr w:type="spellEnd"/>
      <w:r w:rsidRPr="000719A4">
        <w:t xml:space="preserve">) y se inicia con </w:t>
      </w:r>
      <w:proofErr w:type="spellStart"/>
      <w:r w:rsidRPr="000719A4">
        <w:t>docker</w:t>
      </w:r>
      <w:proofErr w:type="spellEnd"/>
      <w:r w:rsidRPr="000719A4">
        <w:t xml:space="preserve"> </w:t>
      </w:r>
      <w:proofErr w:type="spellStart"/>
      <w:r w:rsidRPr="000719A4">
        <w:t>compose</w:t>
      </w:r>
      <w:proofErr w:type="spellEnd"/>
      <w:r w:rsidRPr="000719A4">
        <w:t xml:space="preserve"> up.</w:t>
      </w:r>
    </w:p>
    <w:p w14:paraId="2FB4D686" w14:textId="05BBECB0" w:rsidR="000719A4" w:rsidRPr="000719A4" w:rsidRDefault="000719A4" w:rsidP="000719A4">
      <w:pPr>
        <w:numPr>
          <w:ilvl w:val="0"/>
          <w:numId w:val="7"/>
        </w:numPr>
        <w:spacing w:after="0"/>
        <w:jc w:val="both"/>
      </w:pPr>
      <w:r w:rsidRPr="000719A4">
        <w:t xml:space="preserve">En el taller como se aplica: Fue la infraestructura que permitió que </w:t>
      </w:r>
      <w:proofErr w:type="spellStart"/>
      <w:r w:rsidRPr="000719A4">
        <w:t>Postgres</w:t>
      </w:r>
      <w:proofErr w:type="spellEnd"/>
      <w:r w:rsidRPr="000719A4">
        <w:t xml:space="preserve"> y Liquibase "hablaran" entre sí sin instalar nada localmente en tu PC.</w:t>
      </w:r>
    </w:p>
    <w:p w14:paraId="479696CA" w14:textId="746F586A" w:rsidR="000719A4" w:rsidRPr="000719A4" w:rsidRDefault="000719A4" w:rsidP="000719A4">
      <w:pPr>
        <w:numPr>
          <w:ilvl w:val="0"/>
          <w:numId w:val="7"/>
        </w:numPr>
        <w:spacing w:after="0"/>
        <w:jc w:val="both"/>
      </w:pPr>
      <w:proofErr w:type="gramStart"/>
      <w:r w:rsidRPr="000719A4">
        <w:lastRenderedPageBreak/>
        <w:t>Cuándo</w:t>
      </w:r>
      <w:proofErr w:type="gramEnd"/>
      <w:r w:rsidRPr="000719A4">
        <w:t xml:space="preserve"> se debe aplicar: Siempre que se necesite orquestar varios servicios que dependen entre sí para funcionar.</w:t>
      </w:r>
    </w:p>
    <w:p w14:paraId="7723A17D" w14:textId="53AE6E0A" w:rsidR="000719A4" w:rsidRDefault="000719A4" w:rsidP="000719A4">
      <w:pPr>
        <w:numPr>
          <w:ilvl w:val="0"/>
          <w:numId w:val="7"/>
        </w:numPr>
        <w:spacing w:after="0"/>
        <w:jc w:val="both"/>
      </w:pPr>
      <w:r w:rsidRPr="000719A4">
        <w:t>Comparación: Es mejor que instalar software directamente en Windows porque evita problemas de versiones y se puede "apagar" todo con un solo comando.</w:t>
      </w:r>
    </w:p>
    <w:p w14:paraId="267BC8D1" w14:textId="77777777" w:rsidR="000719A4" w:rsidRPr="000719A4" w:rsidRDefault="000719A4" w:rsidP="000719A4">
      <w:pPr>
        <w:spacing w:after="0"/>
        <w:ind w:left="720"/>
        <w:jc w:val="both"/>
      </w:pPr>
    </w:p>
    <w:p w14:paraId="2CF73E02" w14:textId="3345EFE0" w:rsidR="000719A4" w:rsidRPr="000719A4" w:rsidRDefault="000719A4" w:rsidP="000719A4">
      <w:pPr>
        <w:spacing w:after="0"/>
      </w:pPr>
      <w:r w:rsidRPr="000719A4">
        <w:t>MIGRACIONES DE BASE DE DATOS</w:t>
      </w:r>
    </w:p>
    <w:p w14:paraId="2412A779" w14:textId="580904C8" w:rsidR="000719A4" w:rsidRPr="000719A4" w:rsidRDefault="000719A4" w:rsidP="000719A4">
      <w:pPr>
        <w:numPr>
          <w:ilvl w:val="0"/>
          <w:numId w:val="8"/>
        </w:numPr>
        <w:spacing w:after="0"/>
        <w:jc w:val="both"/>
      </w:pPr>
      <w:r w:rsidRPr="000719A4">
        <w:t>Qué es: El proceso de gestionar cambios incrementales y reversibles en los esquemas de bases de datos mediante código.</w:t>
      </w:r>
    </w:p>
    <w:p w14:paraId="7AAF9123" w14:textId="7CB721D2" w:rsidR="000719A4" w:rsidRPr="000719A4" w:rsidRDefault="000719A4" w:rsidP="000719A4">
      <w:pPr>
        <w:numPr>
          <w:ilvl w:val="0"/>
          <w:numId w:val="8"/>
        </w:numPr>
        <w:spacing w:after="0"/>
        <w:jc w:val="both"/>
      </w:pPr>
      <w:r w:rsidRPr="000719A4">
        <w:t>Cómo se utiliza: Mediante herramientas (como Liquibase) que tratan a la base de datos como si fuera código fuente, permitiendo versiones.</w:t>
      </w:r>
    </w:p>
    <w:p w14:paraId="3C5FF728" w14:textId="5F1544C8" w:rsidR="000719A4" w:rsidRPr="000719A4" w:rsidRDefault="000719A4" w:rsidP="000719A4">
      <w:pPr>
        <w:numPr>
          <w:ilvl w:val="0"/>
          <w:numId w:val="8"/>
        </w:numPr>
        <w:spacing w:after="0"/>
        <w:jc w:val="both"/>
      </w:pPr>
      <w:r w:rsidRPr="000719A4">
        <w:t>En el taller como se aplica: Fue el concepto general de todo el ejercicio: llevar la base de datos de un estado vacío a un estado funcional con tablas y datos.</w:t>
      </w:r>
    </w:p>
    <w:p w14:paraId="489994B8" w14:textId="6E8975B8" w:rsidR="000719A4" w:rsidRPr="000719A4" w:rsidRDefault="000719A4" w:rsidP="000719A4">
      <w:pPr>
        <w:numPr>
          <w:ilvl w:val="0"/>
          <w:numId w:val="8"/>
        </w:numPr>
        <w:spacing w:after="0"/>
        <w:jc w:val="both"/>
      </w:pPr>
      <w:proofErr w:type="gramStart"/>
      <w:r w:rsidRPr="000719A4">
        <w:t>Cuándo</w:t>
      </w:r>
      <w:proofErr w:type="gramEnd"/>
      <w:r w:rsidRPr="000719A4">
        <w:t xml:space="preserve"> se debe aplicar: Durante todo el ciclo de vida del desarrollo de software para evolucionar la base de datos junto con la aplicación.</w:t>
      </w:r>
    </w:p>
    <w:p w14:paraId="46EB32DB" w14:textId="079DBD6E" w:rsidR="000719A4" w:rsidRDefault="00BA404A" w:rsidP="000719A4">
      <w:pPr>
        <w:numPr>
          <w:ilvl w:val="0"/>
          <w:numId w:val="8"/>
        </w:num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8CB79" wp14:editId="3542EAE9">
                <wp:simplePos x="0" y="0"/>
                <wp:positionH relativeFrom="page">
                  <wp:posOffset>2357967</wp:posOffset>
                </wp:positionH>
                <wp:positionV relativeFrom="page">
                  <wp:posOffset>7010400</wp:posOffset>
                </wp:positionV>
                <wp:extent cx="1358900" cy="186267"/>
                <wp:effectExtent l="0" t="0" r="12700" b="23495"/>
                <wp:wrapNone/>
                <wp:docPr id="43835211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186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60874E" w14:textId="77777777" w:rsidR="00BA404A" w:rsidRDefault="00BA40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78CB7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85.65pt;margin-top:552pt;width:107pt;height:14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" fillcolor="white [3201]" strokecolor="white [3212]" strokeweight=".5pt">
                <v:textbox>
                  <w:txbxContent>
                    <w:p w14:paraId="0660874E" w14:textId="77777777" w:rsidR="00BA404A" w:rsidRDefault="00BA404A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A71D993" wp14:editId="1C55D4BD">
            <wp:simplePos x="0" y="0"/>
            <wp:positionH relativeFrom="page">
              <wp:posOffset>1150620</wp:posOffset>
            </wp:positionH>
            <wp:positionV relativeFrom="page">
              <wp:posOffset>6781800</wp:posOffset>
            </wp:positionV>
            <wp:extent cx="3749040" cy="2577412"/>
            <wp:effectExtent l="0" t="0" r="3810" b="0"/>
            <wp:wrapTopAndBottom/>
            <wp:docPr id="1437199510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9510" name="Gráfico 143719951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984" cy="2582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9A4">
        <w:rPr>
          <w:noProof/>
        </w:rPr>
        <w:drawing>
          <wp:anchor distT="0" distB="0" distL="114300" distR="114300" simplePos="0" relativeHeight="251658240" behindDoc="1" locked="0" layoutInCell="1" allowOverlap="1" wp14:anchorId="714E9237" wp14:editId="56E66234">
            <wp:simplePos x="0" y="0"/>
            <wp:positionH relativeFrom="margin">
              <wp:posOffset>93345</wp:posOffset>
            </wp:positionH>
            <wp:positionV relativeFrom="page">
              <wp:posOffset>4404360</wp:posOffset>
            </wp:positionV>
            <wp:extent cx="3745230" cy="2340875"/>
            <wp:effectExtent l="0" t="0" r="7620" b="2540"/>
            <wp:wrapTopAndBottom/>
            <wp:docPr id="1972893900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93900" name="Gráfico 1972893900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234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19A4" w:rsidRPr="000719A4">
        <w:t xml:space="preserve">Comparación: Es mejor que los </w:t>
      </w:r>
      <w:proofErr w:type="spellStart"/>
      <w:r w:rsidR="000719A4" w:rsidRPr="000719A4">
        <w:t>backups</w:t>
      </w:r>
      <w:proofErr w:type="spellEnd"/>
      <w:r w:rsidR="000719A4" w:rsidRPr="000719A4">
        <w:t xml:space="preserve"> tradicionales porque permiten ver exactamente quién cambió qué columna y por qué en una fecha determinada.</w:t>
      </w:r>
    </w:p>
    <w:p w14:paraId="461240EA" w14:textId="66995BC8" w:rsidR="000719A4" w:rsidRPr="000719A4" w:rsidRDefault="000719A4" w:rsidP="000719A4">
      <w:pPr>
        <w:spacing w:after="0"/>
        <w:ind w:left="720"/>
        <w:jc w:val="both"/>
      </w:pPr>
    </w:p>
    <w:p w14:paraId="373B8CB6" w14:textId="2EF65207" w:rsidR="000719A4" w:rsidRDefault="000719A4"/>
    <w:sectPr w:rsidR="000719A4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FC04B" w14:textId="77777777" w:rsidR="00415D95" w:rsidRDefault="00415D95" w:rsidP="00DD6C3C">
      <w:pPr>
        <w:spacing w:after="0" w:line="240" w:lineRule="auto"/>
      </w:pPr>
      <w:r>
        <w:separator/>
      </w:r>
    </w:p>
  </w:endnote>
  <w:endnote w:type="continuationSeparator" w:id="0">
    <w:p w14:paraId="6474B70E" w14:textId="77777777" w:rsidR="00415D95" w:rsidRDefault="00415D95" w:rsidP="00DD6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08329" w14:textId="77777777" w:rsidR="00415D95" w:rsidRDefault="00415D95" w:rsidP="00DD6C3C">
      <w:pPr>
        <w:spacing w:after="0" w:line="240" w:lineRule="auto"/>
      </w:pPr>
      <w:r>
        <w:separator/>
      </w:r>
    </w:p>
  </w:footnote>
  <w:footnote w:type="continuationSeparator" w:id="0">
    <w:p w14:paraId="37E3BCA0" w14:textId="77777777" w:rsidR="00415D95" w:rsidRDefault="00415D95" w:rsidP="00DD6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330C2" w14:textId="3C0A3DC5" w:rsidR="00DD6C3C" w:rsidRPr="00DD6C3C" w:rsidRDefault="00DD6C3C" w:rsidP="00DD6C3C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F08B40" wp14:editId="2EC46FC1">
          <wp:simplePos x="0" y="0"/>
          <wp:positionH relativeFrom="page">
            <wp:posOffset>525780</wp:posOffset>
          </wp:positionH>
          <wp:positionV relativeFrom="page">
            <wp:posOffset>68580</wp:posOffset>
          </wp:positionV>
          <wp:extent cx="990600" cy="1056452"/>
          <wp:effectExtent l="0" t="0" r="0" b="0"/>
          <wp:wrapTopAndBottom/>
          <wp:docPr id="3" name="Imagen 2" descr="CORHUILA | Registro de Asist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RHUILA | Registro de Asistenc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1056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53653"/>
    <w:multiLevelType w:val="multilevel"/>
    <w:tmpl w:val="B06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723D5"/>
    <w:multiLevelType w:val="multilevel"/>
    <w:tmpl w:val="D3FE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F3C63"/>
    <w:multiLevelType w:val="multilevel"/>
    <w:tmpl w:val="E5C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40A5D"/>
    <w:multiLevelType w:val="multilevel"/>
    <w:tmpl w:val="7AB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A104D"/>
    <w:multiLevelType w:val="multilevel"/>
    <w:tmpl w:val="F6D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42FC3"/>
    <w:multiLevelType w:val="multilevel"/>
    <w:tmpl w:val="EB1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03F8E"/>
    <w:multiLevelType w:val="multilevel"/>
    <w:tmpl w:val="D442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43F32"/>
    <w:multiLevelType w:val="multilevel"/>
    <w:tmpl w:val="235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209459">
    <w:abstractNumId w:val="5"/>
  </w:num>
  <w:num w:numId="2" w16cid:durableId="2111272309">
    <w:abstractNumId w:val="0"/>
  </w:num>
  <w:num w:numId="3" w16cid:durableId="742489411">
    <w:abstractNumId w:val="4"/>
  </w:num>
  <w:num w:numId="4" w16cid:durableId="985008814">
    <w:abstractNumId w:val="3"/>
  </w:num>
  <w:num w:numId="5" w16cid:durableId="404108828">
    <w:abstractNumId w:val="7"/>
  </w:num>
  <w:num w:numId="6" w16cid:durableId="1545483378">
    <w:abstractNumId w:val="1"/>
  </w:num>
  <w:num w:numId="7" w16cid:durableId="1028676589">
    <w:abstractNumId w:val="2"/>
  </w:num>
  <w:num w:numId="8" w16cid:durableId="21266571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3C"/>
    <w:rsid w:val="000719A4"/>
    <w:rsid w:val="00415D95"/>
    <w:rsid w:val="00BA404A"/>
    <w:rsid w:val="00BC69F3"/>
    <w:rsid w:val="00DD6C3C"/>
    <w:rsid w:val="00E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35023"/>
  <w15:chartTrackingRefBased/>
  <w15:docId w15:val="{2F6241E8-F5B6-4366-BDBA-570E37EDD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C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C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C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C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C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C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C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C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C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C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C3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D6C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6C3C"/>
  </w:style>
  <w:style w:type="paragraph" w:styleId="Piedepgina">
    <w:name w:val="footer"/>
    <w:basedOn w:val="Normal"/>
    <w:link w:val="PiedepginaCar"/>
    <w:uiPriority w:val="99"/>
    <w:unhideWhenUsed/>
    <w:rsid w:val="00DD6C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6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39A26-D763-4ED3-BD45-0C7E760D2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893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dharyn ruiz florez</dc:creator>
  <cp:keywords/>
  <dc:description/>
  <cp:lastModifiedBy>dharyn ruiz florez</cp:lastModifiedBy>
  <cp:revision>2</cp:revision>
  <dcterms:created xsi:type="dcterms:W3CDTF">2026-05-04T02:50:00Z</dcterms:created>
  <dcterms:modified xsi:type="dcterms:W3CDTF">2026-05-04T03:27:00Z</dcterms:modified>
</cp:coreProperties>
</file>