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CORTEX-Robotics</w:t>
      </w:r>
    </w:p>
    <w:p>
      <w:pPr>
        <w:jc w:val="center"/>
      </w:pPr>
      <w:r>
        <w:rPr>
          <w:b/>
        </w:rPr>
        <w:t>PRODUCT REQUIREMENTS DOCUMENT (PRD) + SOFTWARE REQUIREMENTS SPECIFICATION (SRS)</w:t>
      </w:r>
    </w:p>
    <w:p>
      <w:pPr>
        <w:jc w:val="center"/>
      </w:pPr>
      <w:r>
        <w:t>Robotics research, sensor processing and supervised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Version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0.9 — Draft for review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26 October 2026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Proposed requirements; not approved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Basis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Original CORTEX ecosystem plan and implementation master plan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Evidence note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Concept performance numbers remain targets until reproduced on named hardware/workloads.</w:t>
            </w:r>
          </w:p>
        </w:tc>
      </w:tr>
    </w:tbl>
    <w:p/>
    <w:p>
      <w:pPr>
        <w:pStyle w:val="Heading1"/>
      </w:pPr>
      <w:r>
        <w:t>How to read this document</w:t>
      </w:r>
    </w:p>
    <w:p>
      <w:r>
        <w:t>PRD defines user needs, outcomes, scope and success measures. SRS defines testable behavior, interfaces, data, quality attributes, security, failure behavior and verification. SHALL/MUST = required; SHOULD = recommended; MAY = optional. P0 = safety/security/correctness gate; P1 = MVP; P2 = later.</w:t>
      </w:r>
    </w:p>
    <w:p>
      <w:pPr>
        <w:pStyle w:val="Heading1"/>
      </w:pPr>
      <w:r>
        <w:t>PART A — PRODUCT REQUIREMENTS DOCUMENT (PRD)</w:t>
      </w:r>
    </w:p>
    <w:p>
      <w:pPr>
        <w:pStyle w:val="Heading2"/>
      </w:pPr>
      <w:r>
        <w:t>A1. Vision</w:t>
      </w:r>
    </w:p>
    <w:p>
      <w:r>
        <w:t>Develop and evaluate robotics perception and supervisory behaviors in simulation first, with deterministic control and independent safety interlocks.</w:t>
      </w:r>
    </w:p>
    <w:p>
      <w:pPr>
        <w:pStyle w:val="Heading2"/>
      </w:pPr>
      <w:r>
        <w:t>A2. Target users</w:t>
      </w:r>
    </w:p>
    <w:p>
      <w:pPr>
        <w:pStyle w:val="ListBullet"/>
      </w:pPr>
      <w:r>
        <w:t>Robotics researchers</w:t>
      </w:r>
    </w:p>
    <w:p>
      <w:pPr>
        <w:pStyle w:val="ListBullet"/>
      </w:pPr>
      <w:r>
        <w:t>Controls engineers</w:t>
      </w:r>
    </w:p>
    <w:p>
      <w:pPr>
        <w:pStyle w:val="ListBullet"/>
      </w:pPr>
      <w:r>
        <w:t>Simulation engineers</w:t>
      </w:r>
    </w:p>
    <w:p>
      <w:pPr>
        <w:pStyle w:val="ListBullet"/>
      </w:pPr>
      <w:r>
        <w:t>Safety/test engineers</w:t>
      </w:r>
    </w:p>
    <w:p>
      <w:pPr>
        <w:pStyle w:val="Heading2"/>
      </w:pPr>
      <w:r>
        <w:t>A3. Problems and desired outcomes</w:t>
      </w:r>
    </w:p>
    <w:p>
      <w:pPr>
        <w:pStyle w:val="ListBullet"/>
      </w:pPr>
      <w:r>
        <w:t>Noisy/time-dependent sensor data</w:t>
      </w:r>
    </w:p>
    <w:p>
      <w:pPr>
        <w:pStyle w:val="ListBullet"/>
      </w:pPr>
      <w:r>
        <w:t>Learned policies fail outside training scenarios</w:t>
      </w:r>
    </w:p>
    <w:p>
      <w:pPr>
        <w:pStyle w:val="ListBullet"/>
      </w:pPr>
      <w:r>
        <w:t>Average latency hides deadline misses</w:t>
      </w:r>
    </w:p>
    <w:p>
      <w:pPr>
        <w:pStyle w:val="ListBullet"/>
      </w:pPr>
      <w:r>
        <w:t>AI must not be the only safety mechanism</w:t>
      </w:r>
    </w:p>
    <w:p>
      <w:pPr>
        <w:pStyle w:val="Heading2"/>
      </w:pPr>
      <w:r>
        <w:t>A4. MVP scope</w:t>
      </w:r>
    </w:p>
    <w:p>
      <w:pPr>
        <w:pStyle w:val="ListBullet"/>
      </w:pPr>
      <w:r>
        <w:t>Simulation harness</w:t>
      </w:r>
    </w:p>
    <w:p>
      <w:pPr>
        <w:pStyle w:val="ListBullet"/>
      </w:pPr>
      <w:r>
        <w:t>Recorded/synthetic sensors</w:t>
      </w:r>
    </w:p>
    <w:p>
      <w:pPr>
        <w:pStyle w:val="ListBullet"/>
      </w:pPr>
      <w:r>
        <w:t>State-estimation baseline</w:t>
      </w:r>
    </w:p>
    <w:p>
      <w:pPr>
        <w:pStyle w:val="ListBullet"/>
      </w:pPr>
      <w:r>
        <w:t>AI command proposals</w:t>
      </w:r>
    </w:p>
    <w:p>
      <w:pPr>
        <w:pStyle w:val="ListBullet"/>
      </w:pPr>
      <w:r>
        <w:t>Deterministic safety supervisor</w:t>
      </w:r>
    </w:p>
    <w:p>
      <w:pPr>
        <w:pStyle w:val="ListBullet"/>
      </w:pPr>
      <w:r>
        <w:t>Fault injection</w:t>
      </w:r>
    </w:p>
    <w:p>
      <w:pPr>
        <w:pStyle w:val="Heading2"/>
      </w:pPr>
      <w:r>
        <w:t>A5. Release scope and non-goals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Exit gate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R1/MVP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MVP capabilities and one complete primary workflow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Workflow works; correctness/security tests pass; limitations documented.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Usability, reporting, integrations and wider evaluations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Measured improvement against R1 without critical regressions.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R3/controlled pilot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Scale, external systems or hardware only where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Domain/security review, runbook, rollback and approval.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Deferred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Unvalidated high-impact automation and unsupported performance claims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Separate requirements, risk review and evidence required.</w:t>
            </w:r>
          </w:p>
        </w:tc>
      </w:tr>
    </w:tbl>
    <w:p/>
    <w:p>
      <w:pPr>
        <w:pStyle w:val="Heading2"/>
      </w:pPr>
      <w:r>
        <w:t>A6. Primary user journeys</w:t>
      </w:r>
    </w:p>
    <w:p>
      <w:pPr>
        <w:pStyle w:val="ListNumber"/>
      </w:pPr>
      <w:r>
        <w:t>Simulation emits timestamped sensors → validate/estimate state → AI proposes action → supervisor checks → simulator executes or rejects → trace outcome.</w:t>
      </w:r>
    </w:p>
    <w:p>
      <w:pPr>
        <w:pStyle w:val="ListNumber"/>
      </w:pPr>
      <w:r>
        <w:t>Sensor/model fails → controller enters defined safe/degraded state → operator sees fault and can stop/override.</w:t>
      </w:r>
    </w:p>
    <w:p>
      <w:pPr>
        <w:pStyle w:val="ListNumber"/>
      </w:pPr>
      <w:r>
        <w:t>Hardware trial request → safety, hardware-in-loop and domain review gates checked before deployment.</w:t>
      </w:r>
    </w:p>
    <w:p>
      <w:pPr>
        <w:pStyle w:val="Heading2"/>
      </w:pPr>
      <w:r>
        <w:t>A7. Product success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Measurement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Task success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Versioned tasks meeting acceptance criteria.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Domain correctness/utility compared with named baseline.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Error, recovery, cancellation and partial-completion behavior.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Latency percentiles, throughput and resource use on named workload.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Safety/security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Unauthorized actions, leakage and unsafe transitions.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User completion, clarity, accessibility and pilot feedback.</w:t>
            </w:r>
          </w:p>
        </w:tc>
      </w:tr>
    </w:tbl>
    <w:p/>
    <w:p>
      <w:pPr>
        <w:pStyle w:val="Heading2"/>
      </w:pPr>
      <w:r>
        <w:t>A8. Assumptions to validate</w:t>
      </w:r>
    </w:p>
    <w:p>
      <w:pPr>
        <w:pStyle w:val="ListBullet"/>
      </w:pPr>
      <w:r>
        <w:t>Prototype/research scope applies until production use is explicitly approved.</w:t>
      </w:r>
    </w:p>
    <w:p>
      <w:pPr>
        <w:pStyle w:val="ListBullet"/>
      </w:pPr>
      <w:r>
        <w:t>Audit current implementation and hardware before setting delivery or performance promises.</w:t>
      </w:r>
    </w:p>
    <w:p>
      <w:pPr>
        <w:pStyle w:val="ListBullet"/>
      </w:pPr>
      <w:r>
        <w:t>Confirm data rights, retention, jurisdiction and domain requirements.</w:t>
      </w:r>
    </w:p>
    <w:p>
      <w:pPr>
        <w:pStyle w:val="ListBullet"/>
      </w:pPr>
      <w:r>
        <w:t>Obtain approval from product owner and relevant domain/security reviewers.</w:t>
      </w:r>
    </w:p>
    <w:p>
      <w:r>
        <w:br w:type="page"/>
      </w:r>
    </w:p>
    <w:p>
      <w:pPr>
        <w:pStyle w:val="Heading1"/>
      </w:pPr>
      <w:r>
        <w:t>PART B — SOFTWARE REQUIREMENTS SPECIFICATION (SRS)</w:t>
      </w:r>
    </w:p>
    <w:p>
      <w:pPr>
        <w:pStyle w:val="Heading2"/>
      </w:pPr>
      <w:r>
        <w:t>B1. System context</w:t>
      </w:r>
    </w:p>
    <w:p>
      <w:r>
        <w:t>Simulation-first workflow: sensor validation and state estimation → AI proposes high-level action → deterministic supervisor checks constraints → simulator executes/rejects. Hardware control is separately gated.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UI/CLI/API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Input, status, approvals, results and errors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a security boundary.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Workflow runtime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Task state, budgets, retries and completion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Model proposes; runtime validates.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Model/research logic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Analysis, predictions or proposals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Cannot authorize its own actions.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Deterministic services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Validation, persistence, safety and source-of-record operations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Must be testable without a model.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Persistence/observability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State, provenance, artifacts and metrics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Retention/access/deletion explicit.</w:t>
            </w:r>
          </w:p>
        </w:tc>
      </w:tr>
    </w:tbl>
    <w:p/>
    <w:p>
      <w:pPr>
        <w:pStyle w:val="Heading2"/>
      </w:pPr>
      <w:r>
        <w:t>B2.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Define versioned simulation scenarios, sensor models, initial state, constraints and expected safety outcomes.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Validate sensor timestamps, ordering, units, ranges and missing-data behavior.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Provide baseline state estimation and quality indicators; distinguish estimates from raw observations.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AI may propose high-level goals/actions but cannot bypass deterministic controller constraints.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 deterministic safety supervisor SHALL validate workspace, speed, collision and operational limits before dispatch.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Emergency stop, stability and protective functions SHALL be independent of LLM and learned memory.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FR-ROB-007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Fault injection SHALL cover sensor loss, delay, actuator saturation, drift, clock error and resource exhaustion.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FR-ROB-008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Timing reports SHALL include worst-case/percentile latency, jitter, deadline misses and named hardware.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FR-ROB-009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Simulation and hardware drivers SHALL be separated behind explicit interfaces.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FR-ROB-010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Scenario regression SHALL run after model, controller or configuration changes.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FR-ROB-011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Operator interface SHALL expose mode, health, fault, manual override and safe-stop status.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FR-ROB-012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Maintain hazard analysis, requirement-to-test links, review records and release constraints.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Unit + integration + end-to-end</w:t>
            </w:r>
          </w:p>
        </w:tc>
      </w:tr>
    </w:tbl>
    <w:p/>
    <w:p>
      <w:pPr>
        <w:pStyle w:val="Heading2"/>
      </w:pPr>
      <w:r>
        <w:t>B3.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556"/>
            <w:shd w:fill="29332C"/>
          </w:tcPr>
          <w:p>
            <w:r>
              <w:rPr>
                <w:b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NFR-ROB-001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Safety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AI is never the sole emergency-stop, collision-avoidance or stability mechanism.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NFR-ROB-002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Timing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Use worst-case timing and deadline analysis, not average latency.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NFR-ROB-003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Determinism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Safety supervisor behavior must be deterministic and independently testable.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NFR-ROB-004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Traceability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Every proposal links to sensor snapshot, model/config and supervisor decision.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NFR-ROB-005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Fault tolerance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Model/network/sensor loss leads to a defined safe degraded state.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NFR-ROB-006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Qualification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Hardware requires safety review and hardware-in-loop testing.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Test/inspection/analysis</w:t>
            </w:r>
          </w:p>
        </w:tc>
      </w:tr>
    </w:tbl>
    <w:p/>
    <w:p>
      <w:pPr>
        <w:pStyle w:val="Heading2"/>
      </w:pPr>
      <w:r>
        <w:t>B4. External interfaces</w:t>
      </w:r>
    </w:p>
    <w:p>
      <w:pPr>
        <w:pStyle w:val="ListBullet"/>
      </w:pPr>
      <w:r>
        <w:t>Simulator</w:t>
      </w:r>
    </w:p>
    <w:p>
      <w:pPr>
        <w:pStyle w:val="ListBullet"/>
      </w:pPr>
      <w:r>
        <w:t>Sensor drivers</w:t>
      </w:r>
    </w:p>
    <w:p>
      <w:pPr>
        <w:pStyle w:val="ListBullet"/>
      </w:pPr>
      <w:r>
        <w:t>State estimator</w:t>
      </w:r>
    </w:p>
    <w:p>
      <w:pPr>
        <w:pStyle w:val="ListBullet"/>
      </w:pPr>
      <w:r>
        <w:t>CORTEX-M runtime</w:t>
      </w:r>
    </w:p>
    <w:p>
      <w:pPr>
        <w:pStyle w:val="ListBullet"/>
      </w:pPr>
      <w:r>
        <w:t>Deterministic controller</w:t>
      </w:r>
    </w:p>
    <w:p>
      <w:pPr>
        <w:pStyle w:val="ListBullet"/>
      </w:pPr>
      <w:r>
        <w:t>Safety supervisor</w:t>
      </w:r>
    </w:p>
    <w:p>
      <w:pPr>
        <w:pStyle w:val="ListBullet"/>
      </w:pPr>
      <w:r>
        <w:t>Operator UI/telemetry</w:t>
      </w:r>
    </w:p>
    <w:p>
      <w:pPr>
        <w:pStyle w:val="Heading2"/>
      </w:pPr>
      <w:r>
        <w:t>B5. Data requirements</w:t>
      </w:r>
    </w:p>
    <w:p>
      <w:pPr>
        <w:pStyle w:val="ListBullet"/>
      </w:pPr>
      <w:r>
        <w:t>Sensor samples</w:t>
      </w:r>
    </w:p>
    <w:p>
      <w:pPr>
        <w:pStyle w:val="ListBullet"/>
      </w:pPr>
      <w:r>
        <w:t>Estimated states</w:t>
      </w:r>
    </w:p>
    <w:p>
      <w:pPr>
        <w:pStyle w:val="ListBullet"/>
      </w:pPr>
      <w:r>
        <w:t>Command proposals</w:t>
      </w:r>
    </w:p>
    <w:p>
      <w:pPr>
        <w:pStyle w:val="ListBullet"/>
      </w:pPr>
      <w:r>
        <w:t>Supervisor decisions</w:t>
      </w:r>
    </w:p>
    <w:p>
      <w:pPr>
        <w:pStyle w:val="ListBullet"/>
      </w:pPr>
      <w:r>
        <w:t>Robot telemetry</w:t>
      </w:r>
    </w:p>
    <w:p>
      <w:pPr>
        <w:pStyle w:val="ListBullet"/>
      </w:pPr>
      <w:r>
        <w:t>Scenario/test results</w:t>
      </w:r>
    </w:p>
    <w:p>
      <w:pPr>
        <w:pStyle w:val="ListBullet"/>
      </w:pPr>
      <w:r>
        <w:t>Hazard and verification records</w:t>
      </w:r>
    </w:p>
    <w:p>
      <w:pPr>
        <w:pStyle w:val="ListBullet"/>
      </w:pPr>
      <w:r>
        <w:t>Persistent entities require stable IDs and schema/version metadata where applicable.</w:t>
      </w:r>
    </w:p>
    <w:p>
      <w:pPr>
        <w:pStyle w:val="ListBullet"/>
      </w:pPr>
      <w:r>
        <w:t>Record provenance for imported data and generated artifacts.</w:t>
      </w:r>
    </w:p>
    <w:p>
      <w:pPr>
        <w:pStyle w:val="ListBullet"/>
      </w:pPr>
      <w:r>
        <w:t>Define retention, export, backup, restore and deletion behavior before production use.</w:t>
      </w:r>
    </w:p>
    <w:p>
      <w:pPr>
        <w:pStyle w:val="ListBullet"/>
      </w:pPr>
      <w:r>
        <w:t>Keep sensitive data out of source control, unredacted telemetry and training datasets without approved rights and purpose.</w:t>
      </w:r>
    </w:p>
    <w:p>
      <w:pPr>
        <w:pStyle w:val="Heading2"/>
      </w:pPr>
      <w:r>
        <w:t>B6. Error and recovery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Invalid input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with stable error; do not partially execute protected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Model timeout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Bound retries and record timeout; never claim completion.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Tool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Capture status safely; retry only when safe/idempotent.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Permission denied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execute; record reason.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Cancellation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new work and report completed 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Persistence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claim durable completion before commit.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Stale/corrupt data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stale and recover from canonical source where safe.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Budget exceeded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Stop and return partial progress and risks.</w:t>
            </w:r>
          </w:p>
        </w:tc>
      </w:tr>
    </w:tbl>
    <w:p/>
    <w:p>
      <w:pPr>
        <w:pStyle w:val="Heading2"/>
      </w:pPr>
      <w:r>
        <w:t>B7. Security, privacy and safety</w:t>
      </w:r>
    </w:p>
    <w:p>
      <w:pPr>
        <w:pStyle w:val="ListBullet"/>
      </w:pPr>
      <w:r>
        <w:t>Use least privilege and scope identity by user, tenant, task, tool and resource.</w:t>
      </w:r>
    </w:p>
    <w:p>
      <w:pPr>
        <w:pStyle w:val="ListBullet"/>
      </w:pPr>
      <w:r>
        <w:t>Treat external documents, telemetry and tool outputs as untrusted data, not policy instructions.</w:t>
      </w:r>
    </w:p>
    <w:p>
      <w:pPr>
        <w:pStyle w:val="ListBullet"/>
      </w:pPr>
      <w:r>
        <w:t>Bind approvals to exact high-impact actions and enforce in executors.</w:t>
      </w:r>
    </w:p>
    <w:p>
      <w:pPr>
        <w:pStyle w:val="ListBullet"/>
      </w:pPr>
      <w:r>
        <w:t>Isolate untrusted execution and enforce resource limits outside the model.</w:t>
      </w:r>
    </w:p>
    <w:p>
      <w:pPr>
        <w:pStyle w:val="ListBullet"/>
      </w:pPr>
      <w:r>
        <w:t>Keep advisory AI output separate from authoritative state transitions; maintain threat/risk reviews.</w:t>
      </w:r>
    </w:p>
    <w:p>
      <w:pPr>
        <w:pStyle w:val="Heading2"/>
      </w:pPr>
      <w:r>
        <w:t>B8. Verification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type="dxa" w:w="3408"/>
            <w:shd w:fill="29332C"/>
          </w:tcPr>
          <w:p>
            <w:r>
              <w:rPr>
                <w:b/>
                <w:color w:val="FFFFFF"/>
                <w:sz w:val="16"/>
              </w:rPr>
              <w:t>Release rule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Logic, schemas, transforms, state transitions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in CI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API/event/tool/model compatibility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shared interfaces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Integration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Persistence, providers, sandbox and permissions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changed components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End-to-end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Primary user journeys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for MVP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Security/adversarial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Injection, leakage, bypass, resource exhaustion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Required before pilot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Named hardware/workload and percentiles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quantitative claims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Domain validation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Independent domain review as applicable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Before high-impact deployment</w:t>
            </w:r>
          </w:p>
        </w:tc>
      </w:tr>
    </w:tbl>
    <w:p/>
    <w:p>
      <w:pPr>
        <w:pStyle w:val="Heading2"/>
      </w:pPr>
      <w:r>
        <w:t>B9. Acceptance criteria</w:t>
      </w:r>
    </w:p>
    <w:p>
      <w:pPr>
        <w:pStyle w:val="ListBullet"/>
      </w:pPr>
      <w:r>
        <w:t>AI proposals cannot bypass supervisor</w:t>
      </w:r>
    </w:p>
    <w:p>
      <w:pPr>
        <w:pStyle w:val="ListBullet"/>
      </w:pPr>
      <w:r>
        <w:t>Fault injection reaches defined safe states</w:t>
      </w:r>
    </w:p>
    <w:p>
      <w:pPr>
        <w:pStyle w:val="ListBullet"/>
      </w:pPr>
      <w:r>
        <w:t>Worst-case timing is reported on named target</w:t>
      </w:r>
    </w:p>
    <w:p>
      <w:pPr>
        <w:pStyle w:val="ListBullet"/>
      </w:pPr>
      <w:r>
        <w:t>Regression suite is reproducible</w:t>
      </w:r>
    </w:p>
    <w:p>
      <w:pPr>
        <w:pStyle w:val="ListBullet"/>
      </w:pPr>
      <w:r>
        <w:t>No hardware trial without documented approval</w:t>
      </w:r>
    </w:p>
    <w:p>
      <w:pPr>
        <w:pStyle w:val="Heading2"/>
      </w:pPr>
      <w:r>
        <w:t>B10. Risks and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5112"/>
            <w:shd w:fill="29332C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Unsafe command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Sensor drift/loss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Timing overrun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Simulation-to-reality gap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Operator misunderstanding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Assign owner, control, regression test and release gate.</w:t>
            </w:r>
          </w:p>
        </w:tc>
      </w:tr>
    </w:tbl>
    <w:p/>
    <w:p>
      <w:pPr>
        <w:pStyle w:val="Heading2"/>
      </w:pPr>
      <w:r>
        <w:t>B11. Traceability and release control</w:t>
      </w:r>
    </w:p>
    <w:p>
      <w:r>
        <w:t>Every PRD goal SHALL map to SRS IDs; each requirement SHALL map to a test or justified inspection/analysis. Each release candidate SHALL record coverage, evidence, open defects, limitations, versions and approvals.</w:t>
      </w:r>
    </w:p>
    <w:p>
      <w:pPr>
        <w:pStyle w:val="Heading2"/>
      </w:pPr>
      <w:r>
        <w:t>B12. Open decisions</w:t>
      </w:r>
    </w:p>
    <w:p>
      <w:pPr>
        <w:pStyle w:val="ListBullet"/>
      </w:pPr>
      <w:r>
        <w:t>Confirm owner, users, deployment profile and release scope.</w:t>
      </w:r>
    </w:p>
    <w:p>
      <w:pPr>
        <w:pStyle w:val="ListBullet"/>
      </w:pPr>
      <w:r>
        <w:t>Confirm supported hardware, data sources and integrations.</w:t>
      </w:r>
    </w:p>
    <w:p>
      <w:pPr>
        <w:pStyle w:val="ListBullet"/>
      </w:pPr>
      <w:r>
        <w:t>Set performance thresholds after baseline profiling.</w:t>
      </w:r>
    </w:p>
    <w:p>
      <w:pPr>
        <w:pStyle w:val="ListBullet"/>
      </w:pPr>
      <w:r>
        <w:t>Confirm data classification, retention, regulatory requirements and reviewers.</w:t>
      </w:r>
    </w:p>
    <w:p>
      <w:pPr>
        <w:pStyle w:val="Heading1"/>
      </w:pPr>
      <w:r>
        <w:t>Technical Architecture &amp; Mathematical Formulations</w:t>
      </w:r>
    </w:p>
    <w:p>
      <w:r>
        <w:t>### Technical Architecture &amp; Mathematical Foundations: CORTEX-Robotics</w:t>
      </w:r>
    </w:p>
    <w:p>
      <w:r>
        <w:t>- **6-DOF Forward/Inverse Kinematics**: Analytical and numerical DH kinematic solver with singularity-robust Jacobian pseudo-inverse:</w:t>
      </w:r>
    </w:p>
    <w:p>
      <w:r>
        <w:t>$$J^+ = J^T (J J^T + \lambda^2 I)^{-1}$$</w:t>
      </w:r>
    </w:p>
    <w:p>
      <w:r>
        <w:t>- **Continuous Attractor Trajectory Generation**: Quintic polynomial spline interpolation minimizing jerk ($C^2$ continuity) bounded by energy basins.</w:t>
      </w:r>
    </w:p>
    <w:p>
      <w:r>
        <w:t>- **Deterministic ISO 10218-1/2 Safety Interlock**: Speed and Separation Monitoring (SSM) dynamic envelope:</w:t>
      </w:r>
    </w:p>
    <w:p>
      <w:r>
        <w:t>$$v_{\text{allowable}} = \sqrt{2 a_{\text{max}} (d_{\text{human}} - d_{\text{stop}})}$$</w:t>
      </w:r>
    </w:p>
    <w:p>
      <w:r>
        <w:t>with hard real-time emergency stop ($&lt; 100\text{ ms}$).</w:t>
      </w:r>
    </w:p>
    <w:p>
      <w:pPr>
        <w:pStyle w:val="Heading1"/>
      </w:pPr>
      <w:r>
        <w:t>Implemented Codebase Traceability</w:t>
      </w:r>
    </w:p>
    <w:p>
      <w:r>
        <w:t>### Implemented Codebase Traceability</w:t>
      </w:r>
    </w:p>
    <w:p>
      <w:r>
        <w:t>- **Manipulator Kinematics**: `platforms/robotics/src/kinematics.py` (`Manipulator6DOF`, `RobotPose`)</w:t>
      </w:r>
    </w:p>
    <w:p>
      <w:r>
        <w:t>- **Path Planner**: `platforms/robotics/src/path_planner.py` (`AttractorPathPlanner`)</w:t>
      </w:r>
    </w:p>
    <w:p>
      <w:r>
        <w:t>- **Safety Interlock**: `platforms/robotics/src/safety_interlock.py` (`DeterministicSafetyInterlock`, `SafetyStatusReport`)</w:t>
      </w:r>
    </w:p>
    <w:p>
      <w:r>
        <w:t>- **Gateway Dispatcher**: `execute_robotics(action, params)` in `src/cortex_m/gateway.py`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CORTEX-Robotics | PRD + SRS | Draft v0.9 | 26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22D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53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222D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