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CORTEX-IDE / CortexCode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Repository-aware coding agent and developer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are targets until reproduced on named hardware and workload.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sections define users, outcomes, scope, workflows and success measures. SRS sections define testable system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Help developers understand, modify, test, debug and review code while keeping them in control of changes and external actions.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Individual developers</w:t>
      </w:r>
    </w:p>
    <w:p>
      <w:pPr>
        <w:pStyle w:val="ListBullet"/>
      </w:pPr>
      <w:r>
        <w:t>Software teams</w:t>
      </w:r>
    </w:p>
    <w:p>
      <w:pPr>
        <w:pStyle w:val="ListBullet"/>
      </w:pPr>
      <w:r>
        <w:t>QA engineers</w:t>
      </w:r>
    </w:p>
    <w:p>
      <w:pPr>
        <w:pStyle w:val="ListBullet"/>
      </w:pPr>
      <w:r>
        <w:t>Technical leads/reviewers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Large repositories are hard to navigate</w:t>
      </w:r>
    </w:p>
    <w:p>
      <w:pPr>
        <w:pStyle w:val="ListBullet"/>
      </w:pPr>
      <w:r>
        <w:t>Generated changes may be untested or too broad</w:t>
      </w:r>
    </w:p>
    <w:p>
      <w:pPr>
        <w:pStyle w:val="ListBullet"/>
      </w:pPr>
      <w:r>
        <w:t>Unsafe commands and unrelated file changes</w:t>
      </w:r>
    </w:p>
    <w:p>
      <w:pPr>
        <w:pStyle w:val="ListBullet"/>
      </w:pPr>
      <w:r>
        <w:t>False claims that tests passed</w:t>
      </w:r>
    </w:p>
    <w:p>
      <w:pPr>
        <w:pStyle w:val="Heading2"/>
      </w:pPr>
      <w:r>
        <w:t>A4. MVP scope</w:t>
      </w:r>
    </w:p>
    <w:p>
      <w:pPr>
        <w:pStyle w:val="ListBullet"/>
      </w:pPr>
      <w:r>
        <w:t>Workspace/Git discovery</w:t>
      </w:r>
    </w:p>
    <w:p>
      <w:pPr>
        <w:pStyle w:val="ListBullet"/>
      </w:pPr>
      <w:r>
        <w:t>Text and symbol search</w:t>
      </w:r>
    </w:p>
    <w:p>
      <w:pPr>
        <w:pStyle w:val="ListBullet"/>
      </w:pPr>
      <w:r>
        <w:t>Task plan and acceptance criteria</w:t>
      </w:r>
    </w:p>
    <w:p>
      <w:pPr>
        <w:pStyle w:val="ListBullet"/>
      </w:pPr>
      <w:r>
        <w:t>Patch edits and diff review</w:t>
      </w:r>
    </w:p>
    <w:p>
      <w:pPr>
        <w:pStyle w:val="ListBullet"/>
      </w:pPr>
      <w:r>
        <w:t>Sandboxed test/lint/build</w:t>
      </w:r>
    </w:p>
    <w:p>
      <w:pPr>
        <w:pStyle w:val="ListBullet"/>
      </w:pPr>
      <w:r>
        <w:t>Bounded repair loop</w:t>
      </w:r>
    </w:p>
    <w:p>
      <w:pPr>
        <w:pStyle w:val="ListBullet"/>
      </w:pPr>
      <w:r>
        <w:t>Verification report and task history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 / 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features in this document; one end-to-end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succeeds; core security/correctness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More integrations, usability, reporting, automation and broader evaluation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R1; no critical regression.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 / 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team deployment or hardware/external integration where relevant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Explicitly 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acceptance evidence.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Select repository → inspect Git state → index relevant code → plan task → show acceptance criteria → patch → sandbox tests → diff/evidence → accept or reject.</w:t>
      </w:r>
    </w:p>
    <w:p>
      <w:pPr>
        <w:pStyle w:val="ListNumber"/>
      </w:pPr>
      <w:r>
        <w:t>Test fails → analyze captured output → bounded repair → rerun → report actual passed/failed/skipped/not-run results.</w:t>
      </w:r>
    </w:p>
    <w:p>
      <w:pPr>
        <w:pStyle w:val="ListNumber"/>
      </w:pPr>
      <w:r>
        <w:t>Privileged/external action requested → policy gate → approval bound to exact action → execute or deny.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Definition and 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Share of benchmark tasks meeting explicit acceptance criteria; version the test set.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Domain-specific correctness, relevance and uncertainty; compare to a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 rate, recovery, cancellation and partial-completion behavior under fault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throughput, resource use and cost on named hardware/workloads.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isolation failures and unsafe transitions from adversarial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task completion, clarity, accessibility and feedback from a defined pilot.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The first release is a prototype/research product unless the owner approves production scope.</w:t>
      </w:r>
    </w:p>
    <w:p>
      <w:pPr>
        <w:pStyle w:val="ListBullet"/>
      </w:pPr>
      <w:r>
        <w:t>Existing implementation, supported hardware and dependencies must be audited before committing estimates.</w:t>
      </w:r>
    </w:p>
    <w:p>
      <w:pPr>
        <w:pStyle w:val="ListBullet"/>
      </w:pPr>
      <w:r>
        <w:t>Data rights, retention, jurisdiction and domain-specific requirements must be confirmed.</w:t>
      </w:r>
    </w:p>
    <w:p>
      <w:pPr>
        <w:pStyle w:val="ListBullet"/>
      </w:pPr>
      <w:r>
        <w:t>A product owner and appropriate domain/security reviewers must approve the baseline.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A product workflow over CORTEX-M runtime, model gateway, repository index, patch engine, isolated command executor and policy/approval services. Repository text and issue content are untrusted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 / CLI / 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Collect inputs; display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UI is 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steps,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may propose;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grant its own permissions.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authorization,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an LLM.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audit,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Retention, access and deletion are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system SHALL identify workspace root, Git branch, dirty state and detected languages without uploading source by default.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indexer SHALL index configured files/symbols and exclude ignored paths, generated artifacts and configured secrets.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Search SHALL support filename, exact text, symbol and optional semantic queries with file/line references.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Each task plan SHALL list steps, assumptions, likely files and observable acceptance criteria editable by the user.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Context assembly SHALL respect a configurable budget and preserve source path/line metadata.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Edits SHALL be applied as reviewable patches and detect concurrent workspace modifications.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UI SHALL show a diff and flag changes outside the planned scope before acceptance.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Commands SHALL run in an isolated workspace with CPU, memory, process, time and network limits.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Test/lint/build results SHALL record command, exit code, duration and captured output/artifact references.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Repair loops SHALL have attempt/budget limits and stop after repeated failure or unsafe state.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Commit, push, deployment, deletion and remote changes SHALL require configured authorization/approval.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Completion reports SHALL derive test status from actual execution evidence, not model-generated claims.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FR-IDE-013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Task history MAY resume after revalidating repository state and current diff.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FR-IDE-014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Editor, issue tracker and CI integrations SHALL use scoped credentials and explicit permissions.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FR-IDE-015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Repository content and issue text SHALL not be able to change tool permissions or override policy.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 attribute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NFR-IDE-001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Workspace safety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Writes outside the approved workspace are denied; symlink/path traversal is tested.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NFR-IDE-002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 repository revision, model/config, tools and verification results.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NFR-IDE-003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Users can inspect changes before accepting them and see why tasks stopped.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NFR-IDE-004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Measure index/search on representative repositories; incremental updates where possible.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NFR-IDE-005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Crash/cancel must not produce false completion.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NFR-IDE-006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 host credentials in untrusted execution; network disabled by default.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NFR-IDE-007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Compatibility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Document supported language/build tools and repository profiles.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CORTEX-M runtime/model gateway</w:t>
      </w:r>
    </w:p>
    <w:p>
      <w:pPr>
        <w:pStyle w:val="ListBullet"/>
      </w:pPr>
      <w:r>
        <w:t>Filesystem and code index</w:t>
      </w:r>
    </w:p>
    <w:p>
      <w:pPr>
        <w:pStyle w:val="ListBullet"/>
      </w:pPr>
      <w:r>
        <w:t>Git</w:t>
      </w:r>
    </w:p>
    <w:p>
      <w:pPr>
        <w:pStyle w:val="ListBullet"/>
      </w:pPr>
      <w:r>
        <w:t>Sandbox executor</w:t>
      </w:r>
    </w:p>
    <w:p>
      <w:pPr>
        <w:pStyle w:val="ListBullet"/>
      </w:pPr>
      <w:r>
        <w:t>Test/lint/build tools</w:t>
      </w:r>
    </w:p>
    <w:p>
      <w:pPr>
        <w:pStyle w:val="ListBullet"/>
      </w:pPr>
      <w:r>
        <w:t>Optional editor/issue/CI integrations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Workspace metadata</w:t>
      </w:r>
    </w:p>
    <w:p>
      <w:pPr>
        <w:pStyle w:val="ListBullet"/>
      </w:pPr>
      <w:r>
        <w:t>Index and source locations</w:t>
      </w:r>
    </w:p>
    <w:p>
      <w:pPr>
        <w:pStyle w:val="ListBullet"/>
      </w:pPr>
      <w:r>
        <w:t>Plans and acceptance criteria</w:t>
      </w:r>
    </w:p>
    <w:p>
      <w:pPr>
        <w:pStyle w:val="ListBullet"/>
      </w:pPr>
      <w:r>
        <w:t>Patches/diffs</w:t>
      </w:r>
    </w:p>
    <w:p>
      <w:pPr>
        <w:pStyle w:val="ListBullet"/>
      </w:pPr>
      <w:r>
        <w:t>Commands/test results</w:t>
      </w:r>
    </w:p>
    <w:p>
      <w:pPr>
        <w:pStyle w:val="ListBullet"/>
      </w:pPr>
      <w:r>
        <w:t>Approvals and traces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Imported data and generated artifacts must retain provenance; generated text is not automatically a verified source.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Sensitive data must not enter source control, unredacted telemetry or training data without approved rights and purpose.</w:t>
      </w:r>
    </w:p>
    <w:p>
      <w:pPr>
        <w:pStyle w:val="Heading2"/>
      </w:pPr>
      <w:r>
        <w:t>B6. Error and recovery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input/schema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 and field-level explanation; no partial protected action.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Model/provider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retries;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status/output safely; preserve task state;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reason; return safe explanation.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cancel pending operations where possible; report already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until commit succeeds.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unavailable/stale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at defined boundary and return partial progress and remaining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Apply least privilege and scope identity by user, tenant, task, tool and resource.</w:t>
      </w:r>
    </w:p>
    <w:p>
      <w:pPr>
        <w:pStyle w:val="ListBullet"/>
      </w:pPr>
      <w:r>
        <w:t>Treat external documents, code, web pages, telemetry and tool outputs as untrusted data, not policy instructions.</w:t>
      </w:r>
    </w:p>
    <w:p>
      <w:pPr>
        <w:pStyle w:val="ListBullet"/>
      </w:pPr>
      <w:r>
        <w:t>Bind approvals to exact high-impact actions and enforce policy in the executor, not only in the model or UI.</w:t>
      </w:r>
    </w:p>
    <w:p>
      <w:pPr>
        <w:pStyle w:val="ListBullet"/>
      </w:pPr>
      <w:r>
        <w:t>Isolate untrusted execution; enforce time, CPU, memory, process and network limits outside the model.</w:t>
      </w:r>
    </w:p>
    <w:p>
      <w:pPr>
        <w:pStyle w:val="ListBullet"/>
      </w:pPr>
      <w:r>
        <w:t>Maintain threat/risk registers and adversarial tests; keep AI advice separate from authoritative state transitions.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Pure logic, schemas, transforms and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Model/tool/event/API schema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sandbox, permissions and adapters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authorization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hardware/workload, p50/p95/p99 and resource limits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quantitative claims.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review for finance, OS, robotics, health or space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high-impact deployment.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Benchmark task produces a minimal patch and reviewable diff</w:t>
      </w:r>
    </w:p>
    <w:p>
      <w:pPr>
        <w:pStyle w:val="ListBullet"/>
      </w:pPr>
      <w:r>
        <w:t>Reported test status matches captured command output</w:t>
      </w:r>
    </w:p>
    <w:p>
      <w:pPr>
        <w:pStyle w:val="ListBullet"/>
      </w:pPr>
      <w:r>
        <w:t>Denied shell/network/file actions are blocked by executor</w:t>
      </w:r>
    </w:p>
    <w:p>
      <w:pPr>
        <w:pStyle w:val="ListBullet"/>
      </w:pPr>
      <w:r>
        <w:t>No unexplained files change in benchmark tasks</w:t>
      </w:r>
    </w:p>
    <w:p>
      <w:pPr>
        <w:pStyle w:val="ListBullet"/>
      </w:pPr>
      <w:r>
        <w:t>Cancellation/restart does not falsely complete or duplicate actions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Destructive edits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Secret exposure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Prompt injection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False test claims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 index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requirement coverage, test evidence, open defects, known limitations, dependency/model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product owner, users, deployment profile and release scope.</w:t>
      </w:r>
    </w:p>
    <w:p>
      <w:pPr>
        <w:pStyle w:val="ListBullet"/>
      </w:pPr>
      <w:r>
        <w:t>Confirm supported OS/hardware, data sources and integrations.</w:t>
      </w:r>
    </w:p>
    <w:p>
      <w:pPr>
        <w:pStyle w:val="ListBullet"/>
      </w:pPr>
      <w:r>
        <w:t>Set numeric performance thresholds only after baseline profiling.</w:t>
      </w:r>
    </w:p>
    <w:p>
      <w:pPr>
        <w:pStyle w:val="ListBullet"/>
      </w:pPr>
      <w:r>
        <w:t>Confirm data classification, retention, legal/regulatory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CORTEX-IDE / CortexCode</w:t>
      </w:r>
    </w:p>
    <w:p>
      <w:r>
        <w:t>- **AST Symbol Resolution**: Abstract Syntax Tree parsing (`platforms/ide/src/ast_parser.py`) constructs complete symbol call graphs and cross-file reference DAGs without token truncation.</w:t>
      </w:r>
    </w:p>
    <w:p>
      <w:r>
        <w:t>- **Syntactic Diff Integrity**: AST Diff Engine (`platforms/ide/src/diff_engine.py`) enforces syntax-preserving AST chunk replacements with comment preservation and regression prevention.</w:t>
      </w:r>
    </w:p>
    <w:p>
      <w:r>
        <w:t>- **Isolated Subprocess Sandbox**: Deterministic subprocess execution (`platforms/ide/src/sandbox.py`) enforcing hard timeout ceilings ($5.0\text{ s}$ default), stripped environment variables, and strict memory limits.</w:t>
      </w:r>
    </w:p>
    <w:p>
      <w:r>
        <w:t>- **Multi-Agent Swarm Protocol**: 5W1H DAG execution across Architect, Coder, Critic, and Auditor personas with cryptographic approval gates prior to git mutation.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**AST Parser**: `platforms/ide/src/ast_parser.py` (`ASTSymbolTableParser`)</w:t>
      </w:r>
    </w:p>
    <w:p>
      <w:r>
        <w:t>- **Diff Engine**: `platforms/ide/src/diff_engine.py` (`ASTDiffEngine`)</w:t>
      </w:r>
    </w:p>
    <w:p>
      <w:r>
        <w:t>- **Sandbox Runner**: `platforms/ide/src/sandbox.py` (`SubprocessSandboxRunner`)</w:t>
      </w:r>
    </w:p>
    <w:p>
      <w:r>
        <w:t>- **Swarm Orchestrator**: `platforms/ide/src/swarm.py` (`CortexCodeSwarm`)</w:t>
      </w:r>
    </w:p>
    <w:p>
      <w:r>
        <w:t>- **Gateway Dispatcher**: `execute_ide(action, params)` in `src/cortex_m/gateway.py`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CORTEX-IDE / CortexCode</w:t>
      </w:r>
    </w:p>
    <w:p>
      <w:r>
        <w:t>- **AST Symbol Resolution &amp; Call Trees**: Abstract Syntax Tree parsing (`platforms/ide/src/ast_parser.py`) constructs complete symbol tables, call graphs, and dependency DAGs without token truncation.</w:t>
      </w:r>
    </w:p>
    <w:p>
      <w:r>
        <w:t>- **McCabe Cyclomatic Complexity**: Real-time complexity evaluation per function:</w:t>
      </w:r>
    </w:p>
    <w:p>
      <w:r>
        <w:t>$$M = 1 + \sum \text{decision branch points}$$</w:t>
      </w:r>
    </w:p>
    <w:p>
      <w:r>
        <w:t>auditing maintenance overhead across conditionals, loops, and boolean operators.</w:t>
      </w:r>
    </w:p>
    <w:p>
      <w:r>
        <w:t>- **Atomic Multi-File Patch Transactions**: AST Diff Engine (`platforms/ide/src/diff_engine.py`) provides all-or-nothing transaction semantics: if any file in a patch bundle fails AST syntax validation, zero files are committed to disk.</w:t>
      </w:r>
    </w:p>
    <w:p>
      <w:r>
        <w:t>- **Isolated Subprocess Sandbox**: Deterministic subprocess execution (`platforms/ide/src/sandbox.py`) enforcing hard timeout ceilings ($5.0\text{ s}$ default), stripped environment variables, and strict memory limits.</w:t>
      </w:r>
    </w:p>
    <w:p>
      <w:r>
        <w:t>- **Multi-Agent Swarm Protocol**: 5W1H DAG execution across Architect, Coder, Critic, and Auditor personas with cryptographic approval gates prior to git mutation.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**AST Parser**: `platforms/ide/src/ast_parser.py` (`ASTSymbolTableParser`, `ASTSymbolTable`)</w:t>
      </w:r>
    </w:p>
    <w:p>
      <w:r>
        <w:t>- **Diff Engine**: `platforms/ide/src/diff_engine.py` (`ASTDiffEngine`, `PatchResult`, `DiffResult`)</w:t>
      </w:r>
    </w:p>
    <w:p>
      <w:r>
        <w:t>- **Sandbox Runner**: `platforms/ide/src/sandbox.py` (`SubprocessSandboxRunner`)</w:t>
      </w:r>
    </w:p>
    <w:p>
      <w:r>
        <w:t>- **Swarm Orchestrator**: `platforms/ide/src/swarm.py` (`CortexCodeSwarm`)</w:t>
      </w:r>
    </w:p>
    <w:p>
      <w:r>
        <w:t>- **Gateway Dispatcher**: `execute_ide(action,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CORTEX-IDE / CortexCode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8C5B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