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Description</w:t>
      </w:r>
    </w:p>
    <w:p>
      <w:r>
        <w:t xml:space="preserve">Who we are  </w:t>
        <w:br/>
        <w:br/>
        <w:t>Transcarent is the One Place for Health and Care. We cut through complexity, making it easy for people to access high-quality, affordable health and care. We create a personalized experience tailored for each Member, including an on-demand care team, and a connected ecosystem of high-quality, in-person care and virtual point solutions. Transcarent eliminates the guesswork and empowers Members to make better decisions about their health and care.</w:t>
        <w:br/>
        <w:br/>
        <w:t xml:space="preserve">Transcarent is aligned with those who pay for healthcare and takes accountability for results – offering at-risk pricing models and transparent impact reporting to ensure incentives support a measurably better experience, better health, and lower costs. </w:t>
        <w:br/>
        <w:br/>
        <w:t xml:space="preserve">At Transcarent, you will be part of a world-class team, supported by top tier investors like 7wireVentures and General Catalyst, and founded by a mission-driven team committed to transforming the health and care experience for all. In May 2024, we closed our Series D with $126 million, propelling our total funding to $450 million and fueling accelerated AI capabilities and strategic growth opportunities. </w:t>
        <w:br/>
        <w:br/>
        <w:t xml:space="preserve">We are looking for teammates to join us in building our company, culture, and Member experience who:  </w:t>
        <w:br/>
        <w:br/>
        <w:t xml:space="preserve">Put people first, and make decisions with the Member’s best interests in mind </w:t>
        <w:br/>
        <w:t xml:space="preserve">Are active learners, constantly looking to improve and grow </w:t>
        <w:br/>
        <w:t xml:space="preserve">Are driven by our mission to measurably improve health and care each day </w:t>
        <w:br/>
        <w:t xml:space="preserve">Bring the energy needed to transform health and care, and move and adapt rapidly </w:t>
        <w:br/>
        <w:t xml:space="preserve">Are laser focused on delivering results for Members, and proactively problem solving to get there </w:t>
        <w:br/>
        <w:t xml:space="preserve">About this role </w:t>
        <w:br/>
        <w:br/>
        <w:t xml:space="preserve">Transcarent is launching an innovative Weight Health product designed to provide personalized support and guidance to millions of members across hundreds of clients. Our Members will have access to comprehensive weight health management programs, including personalized care pathways, nutrition counseling, and behavioral health support, all backed by our industry-leading AI technology. Our digital experience allows members to set and track health goals, connect with specialized health coaches, and access a variety of resources, including in-app navigation for healthy eating, fitness programs, and other benefits provided by their employers. </w:t>
        <w:br/>
        <w:br/>
        <w:t xml:space="preserve"> What you’ll do </w:t>
        <w:br/>
        <w:br/>
        <w:t xml:space="preserve">This is a high-impact role within our Product team, managing one of our newest and most strategic product offerings. In this role, you will be responsible for: </w:t>
        <w:br/>
        <w:br/>
        <w:t xml:space="preserve">Defining the vision and roadmap for our Weight Health product, including both Member-facing and internal-facing components. </w:t>
        <w:br/>
        <w:t xml:space="preserve">Creating product requirements, use cases, and user stories based on gathered insights and working with the engineering and design teams to bring your vision to life. </w:t>
        <w:br/>
        <w:t xml:space="preserve">Partnering with senior members of the product team to deliver a cohesive experience to our Members. </w:t>
        <w:br/>
        <w:t xml:space="preserve">Collaborating with Engineering and Design teams to develop and execute a high-velocity roadmap that delivers meaningful outcomes. </w:t>
        <w:br/>
        <w:t xml:space="preserve">Serving as the subject matter expert for our Weight Health product, partnering with Sales and commercial teams to present our product vision and offering to clients. </w:t>
        <w:br/>
        <w:t xml:space="preserve">Fostering a collaborative and engaging working environment and culture. </w:t>
        <w:br/>
        <w:t xml:space="preserve">Collaborate with engineers and designers to deliver features that enable our internal users to move quickly with confidence. </w:t>
        <w:br/>
        <w:t xml:space="preserve">Work closely with users and stakeholders to get a thorough understanding of their needs and transform their needs into deliverables. </w:t>
        <w:br/>
        <w:t xml:space="preserve"> What we’re looking for </w:t>
        <w:br/>
        <w:br/>
        <w:t xml:space="preserve">2-3 years of proven experience in product management within healthcare technology, ideally with a focus on consumer-facing health and wellness solutions. </w:t>
        <w:br/>
        <w:t xml:space="preserve">An understanding of the health tech stack and healthcare industry in general, especially as it relates to weight management, behavioral health, and personalized care pathways. </w:t>
        <w:br/>
        <w:t xml:space="preserve">A natural curiosity supplemented by analytical thinking and a proclivity for using data to answer questions quantitatively. </w:t>
        <w:br/>
        <w:t xml:space="preserve">A strong bias for decision-making and action. You are adept at synthesizing inputs and like to move fast. </w:t>
        <w:br/>
        <w:t xml:space="preserve">Ability to collaborate effectively with cross-functional teams, including engineers, designers, and health experts, to drive the successful development and delivery of weight health products. You make others feel understood and not just heard. </w:t>
        <w:br/>
        <w:t xml:space="preserve">Individuals with humble attitudes who love solving hard problems. </w:t>
        <w:br/>
        <w:t xml:space="preserve">A willingness to have a little fun along the way. </w:t>
        <w:br/>
        <w:t>As a remote position, the salary range for this role is:</w:t>
        <w:br/>
        <w:br/>
        <w:t>$120,000 - $140,000 USD</w:t>
        <w:br/>
        <w:br/>
        <w:t xml:space="preserve">Total Rewards </w:t>
        <w:br/>
        <w:br/>
        <w:t xml:space="preserve">Individual compensation packages are based on a few different factors unique to each candidate, including primary work location and an evaluation of a candidate’s skills, experience, market demands, and internal equity.  </w:t>
        <w:br/>
        <w:br/>
        <w:t xml:space="preserve">Salary is just one component of Transcarent's total package. All regular employees are also eligible for the corporate bonus program or a sales incentive (target included in OTE) as well as stock options.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