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This documentation helps to understand how to use a custom API built to interact Microsoft Azure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s Language Understanding Intelligent Service (LUIS). By using this API, one can bypass all necessary steps such as account creation, registering to the service, generating a subscription key and deploying it on the cloud. This API is a wrapper on the LUIS Home Automation intent.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What is LUIS ?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So in-order to use the custom API , let us first understand what is LUIS. Language Understanding(LUIS) is a machine learning based service to build natural language into apps, bots and IoT devices. Using this service we can use REST APIs to extract useful information namely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intent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entity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phrases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..etc from any sentence.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For LUIS every sentence is an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  <w:lang w:val="it-IT"/>
        </w:rPr>
        <w:t>Utterance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en-US"/>
        </w:rPr>
        <w:t xml:space="preserve">. Based on all its experience, LUIS tries to pry for the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  <w:lang w:val="fr-FR"/>
        </w:rPr>
        <w:t>Intent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en-US"/>
        </w:rPr>
        <w:t xml:space="preserve">from the sentence as in what is speaker trying to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do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 xml:space="preserve">. In addition, it tries to best guess the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entity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from the sentence as to what the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fr-FR"/>
        </w:rPr>
        <w:t>intent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>is trying to refer to by giving a score out of 1.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What does the custom API do?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Basically all this custom API does is it acts as a wrapper and directly gives access to the LUIS API. Here I have used home automation intent in LUIS service. Similarly one can deploy or add as many intents as required to make the application more intelligent. But for simplification I have used only home automation intent.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How does the custom API help a user?</w:t>
      </w: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165100</wp:posOffset>
            </wp:positionV>
            <wp:extent cx="5943600" cy="30716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6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908051</wp:posOffset>
            </wp:positionH>
            <wp:positionV relativeFrom="page">
              <wp:posOffset>1221739</wp:posOffset>
            </wp:positionV>
            <wp:extent cx="5943600" cy="20814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So clearly from above figures we can see how this custom API helps.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How to use the API? 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The end point of the API 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"http://134.209.116.223:3000/api/homeautomation"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http://134.209.116.223:3000/api/homeautomation</w:t>
      </w:r>
      <w:r>
        <w:rPr/>
        <w:fldChar w:fldCharType="end" w:fldLock="0"/>
      </w:r>
      <w:r>
        <w:rPr>
          <w:rStyle w:val="None"/>
          <w:rFonts w:cs="Arial Unicode MS" w:eastAsia="Arial Unicode MS"/>
          <w:rtl w:val="0"/>
          <w:lang w:val="en-US"/>
        </w:rPr>
        <w:t xml:space="preserve">. User can use Postman or integrated swagger play ground to test the API. </w:t>
      </w:r>
    </w:p>
    <w:p>
      <w:pPr>
        <w:pStyle w:val="Body A"/>
      </w:pP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>Request Type : A get request.</w:t>
      </w: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 xml:space="preserve">Response Type: A JSON </w:t>
      </w:r>
    </w:p>
    <w:p>
      <w:pPr>
        <w:pStyle w:val="Body A"/>
      </w:pP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>An example response is as shown below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{</w:t>
      </w: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 xml:space="preserve">    "query": "turn off lights",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"prediction":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"topIntent": "HomeAutomation.TurnOff",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"intents":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"HomeAutomation.TurnOff":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"score": 0.9966703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"HomeAutomation.TurnUp":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"score": 0.0020204147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"HomeAutomation.TurnOn":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"score": 0.0019510464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"HomeAutomation.TurnDown":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"score": 0.0016985801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"HomeAutomation.SetDevice":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"score": 0.0014676026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"None":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"score": 0.0009998454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"HomeAutomation.QueryState":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"score": 0.0009181465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},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"entities":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"HomeAutomation.DeviceType": [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[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"light"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]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],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"$instance":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"HomeAutomation.DeviceType": [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"type": "HomeAutomation.DeviceType",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"text": "lights",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"startIndex": 9,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"length": 6,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"modelTypeId": 5,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"modelType": "List Entity Extractor",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"recognitionSources": [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    "model"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    ]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    }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    ]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    }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 A"/>
      </w:pPr>
      <w:r>
        <w:rPr>
          <w:rFonts w:cs="Arial Unicode MS" w:eastAsia="Arial Unicode MS"/>
          <w:rtl w:val="0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HTTP Codes and its meaning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200 : Success : This means the request to the API is success and user has got a response from the service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400: Bad Request : These is some problem with the request from the user. Maybe user is trying to do a POST/PUT request but expected is a GET request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500: Internal Server Error: Server is not responding.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>Example Screenshot from the Postman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165100</wp:posOffset>
            </wp:positionV>
            <wp:extent cx="5943600" cy="36765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 xml:space="preserve">Example screenshot from the Swagger </w:t>
      </w:r>
    </w:p>
    <w:p>
      <w:pPr>
        <w:pStyle w:val="Body A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165100</wp:posOffset>
            </wp:positionV>
            <wp:extent cx="5943600" cy="28674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3"/>
                <wp:lineTo x="0" y="2164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b w:val="1"/>
        <w:bCs w:val="1"/>
        <w:sz w:val="32"/>
        <w:szCs w:val="32"/>
        <w:rtl w:val="0"/>
        <w:lang w:val="it-IT"/>
      </w:rPr>
      <w:tab/>
      <w:t xml:space="preserve">Azure </w:t>
    </w:r>
    <w:r>
      <w:rPr>
        <w:b w:val="1"/>
        <w:bCs w:val="1"/>
        <w:sz w:val="32"/>
        <w:szCs w:val="32"/>
        <w:rtl w:val="0"/>
        <w:lang w:val="en-US"/>
      </w:rPr>
      <w:t>Cognitive Services - Language Understanding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u w:val="singl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