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31BA" w:rsidRDefault="003131BA"/>
    <w:p w:rsidR="00A81823" w:rsidRPr="00A81823" w:rsidRDefault="00A81823" w:rsidP="00A81823">
      <w:pPr>
        <w:shd w:val="clear" w:color="auto" w:fill="E2E0D6"/>
        <w:spacing w:before="100" w:beforeAutospacing="1" w:after="100" w:afterAutospacing="1" w:line="240" w:lineRule="auto"/>
        <w:jc w:val="both"/>
        <w:rPr>
          <w:rFonts w:ascii="Arial" w:eastAsia="Times New Roman" w:hAnsi="Arial" w:cs="Arial"/>
          <w:color w:val="000000"/>
          <w:sz w:val="20"/>
          <w:szCs w:val="20"/>
        </w:rPr>
      </w:pPr>
      <w:r w:rsidRPr="00A81823">
        <w:rPr>
          <w:rFonts w:ascii="Arial" w:eastAsia="Times New Roman" w:hAnsi="Arial" w:cs="Arial"/>
          <w:b/>
          <w:bCs/>
          <w:color w:val="791E19"/>
          <w:sz w:val="20"/>
        </w:rPr>
        <w:t>IIT Synthesis Report</w:t>
      </w:r>
    </w:p>
    <w:tbl>
      <w:tblPr>
        <w:tblW w:w="5000" w:type="pct"/>
        <w:tblCellSpacing w:w="15" w:type="dxa"/>
        <w:shd w:val="clear" w:color="auto" w:fill="E2E0D6"/>
        <w:tblCellMar>
          <w:top w:w="15" w:type="dxa"/>
          <w:left w:w="15" w:type="dxa"/>
          <w:bottom w:w="15" w:type="dxa"/>
          <w:right w:w="15" w:type="dxa"/>
        </w:tblCellMar>
        <w:tblLook w:val="04A0"/>
      </w:tblPr>
      <w:tblGrid>
        <w:gridCol w:w="9450"/>
      </w:tblGrid>
      <w:tr w:rsidR="00A81823" w:rsidRPr="00A81823" w:rsidTr="00A81823">
        <w:trPr>
          <w:tblCellSpacing w:w="15" w:type="dxa"/>
        </w:trPr>
        <w:tc>
          <w:tcPr>
            <w:tcW w:w="5000" w:type="pct"/>
            <w:shd w:val="clear" w:color="auto" w:fill="E2E0D6"/>
            <w:vAlign w:val="center"/>
            <w:hideMark/>
          </w:tcPr>
          <w:p w:rsidR="00A81823" w:rsidRPr="00A81823" w:rsidRDefault="00A81823" w:rsidP="00A81823">
            <w:pPr>
              <w:shd w:val="clear" w:color="auto" w:fill="F1EADA"/>
              <w:spacing w:after="0" w:line="240" w:lineRule="auto"/>
              <w:jc w:val="both"/>
              <w:divId w:val="1004822639"/>
              <w:rPr>
                <w:rFonts w:ascii="Arial" w:eastAsia="Times New Roman" w:hAnsi="Arial" w:cs="Arial"/>
                <w:color w:val="660000"/>
                <w:sz w:val="18"/>
                <w:szCs w:val="18"/>
              </w:rPr>
            </w:pPr>
            <w:r w:rsidRPr="00A81823">
              <w:rPr>
                <w:rFonts w:ascii="Arial" w:eastAsia="Times New Roman" w:hAnsi="Arial" w:cs="Arial"/>
                <w:color w:val="660000"/>
                <w:sz w:val="18"/>
                <w:szCs w:val="18"/>
              </w:rPr>
              <w:t>ITS Synthesis Report</w:t>
            </w:r>
          </w:p>
          <w:tbl>
            <w:tblPr>
              <w:tblW w:w="5000" w:type="pct"/>
              <w:tblCellSpacing w:w="15" w:type="dxa"/>
              <w:tblCellMar>
                <w:top w:w="15" w:type="dxa"/>
                <w:left w:w="15" w:type="dxa"/>
                <w:bottom w:w="15" w:type="dxa"/>
                <w:right w:w="15" w:type="dxa"/>
              </w:tblCellMar>
              <w:tblLook w:val="04A0"/>
            </w:tblPr>
            <w:tblGrid>
              <w:gridCol w:w="9360"/>
            </w:tblGrid>
            <w:tr w:rsidR="00A81823" w:rsidRPr="00A81823" w:rsidTr="00A81823">
              <w:trPr>
                <w:tblCellSpacing w:w="15" w:type="dxa"/>
              </w:trPr>
              <w:tc>
                <w:tcPr>
                  <w:tcW w:w="0" w:type="auto"/>
                  <w:vAlign w:val="center"/>
                  <w:hideMark/>
                </w:tcPr>
                <w:p w:rsidR="00A81823" w:rsidRPr="00A81823" w:rsidRDefault="00A81823" w:rsidP="00A81823">
                  <w:pPr>
                    <w:spacing w:after="0" w:line="240" w:lineRule="auto"/>
                    <w:rPr>
                      <w:rFonts w:ascii="Arial" w:eastAsia="Times New Roman" w:hAnsi="Arial" w:cs="Arial"/>
                      <w:color w:val="FFFFFF"/>
                      <w:sz w:val="21"/>
                      <w:szCs w:val="21"/>
                    </w:rPr>
                  </w:pPr>
                  <w:r w:rsidRPr="00A81823">
                    <w:rPr>
                      <w:rFonts w:ascii="Arial" w:eastAsia="Times New Roman" w:hAnsi="Arial" w:cs="Arial"/>
                      <w:color w:val="000000"/>
                      <w:sz w:val="20"/>
                    </w:rPr>
                    <w:t>The rapidly increasing vehicle population in India, spurred by the population boom and economic upturn lays a critical burden on traffic management in the metropolitan cities and towns of the country. Economy-induced automobile usage is complicated further by the constant influx of rural population into urban areas, thus making enormous demands on the transportation infrastructure in an overloaded region. The heterogeneity of economy and the physical limit on how much additional infrastructure a city can hold complicate transport management further.</w:t>
                  </w:r>
                  <w:r w:rsidRPr="00A81823">
                    <w:rPr>
                      <w:rFonts w:ascii="Arial" w:eastAsia="Times New Roman" w:hAnsi="Arial" w:cs="Arial"/>
                      <w:color w:val="000000"/>
                      <w:sz w:val="20"/>
                      <w:szCs w:val="20"/>
                    </w:rPr>
                    <w:br/>
                  </w:r>
                  <w:r w:rsidRPr="00A81823">
                    <w:rPr>
                      <w:rFonts w:ascii="Arial" w:eastAsia="Times New Roman" w:hAnsi="Arial" w:cs="Arial"/>
                      <w:color w:val="000000"/>
                      <w:sz w:val="20"/>
                    </w:rPr>
                    <w:t xml:space="preserve">Intelligent Transportation Systems (ITS) is an established route to resolve, or at least minimize traffic problems. ITS encompass all modes of transportation - air, sea, road and rail, and intersects various components of each mode - vehicles, infrastructure, communication and operational systems. The major objective of ITS is to evaluate, develop, </w:t>
                  </w:r>
                  <w:proofErr w:type="spellStart"/>
                  <w:r w:rsidRPr="00A81823">
                    <w:rPr>
                      <w:rFonts w:ascii="Arial" w:eastAsia="Times New Roman" w:hAnsi="Arial" w:cs="Arial"/>
                      <w:color w:val="000000"/>
                      <w:sz w:val="20"/>
                    </w:rPr>
                    <w:t>analyse</w:t>
                  </w:r>
                  <w:proofErr w:type="spellEnd"/>
                  <w:r w:rsidRPr="00A81823">
                    <w:rPr>
                      <w:rFonts w:ascii="Arial" w:eastAsia="Times New Roman" w:hAnsi="Arial" w:cs="Arial"/>
                      <w:color w:val="000000"/>
                      <w:sz w:val="20"/>
                    </w:rPr>
                    <w:t xml:space="preserve"> and integrate new sensor, information, and communication technologies and concepts to achieve traffic efficiency, improve environmental quality, save energy, conserve time, and enhance safety and comfort for drivers, pedestrians, and other traffic groups. The adoption of location and information based technologies into vehicles, infrastructure, traffic management and traveler information services have shown dramatic improvements in the safe, and efficient mobility of people and freight in USA, European nations, Japan, Middle East and Canada.</w:t>
                  </w:r>
                  <w:r w:rsidRPr="00A81823">
                    <w:rPr>
                      <w:rFonts w:ascii="Arial" w:eastAsia="Times New Roman" w:hAnsi="Arial" w:cs="Arial"/>
                      <w:color w:val="000000"/>
                      <w:sz w:val="20"/>
                      <w:szCs w:val="20"/>
                    </w:rPr>
                    <w:br/>
                  </w:r>
                  <w:r w:rsidRPr="00A81823">
                    <w:rPr>
                      <w:rFonts w:ascii="Arial" w:eastAsia="Times New Roman" w:hAnsi="Arial" w:cs="Arial"/>
                      <w:color w:val="000000"/>
                      <w:sz w:val="20"/>
                    </w:rPr>
                    <w:t>While India has already made a foray into ITS in organizing traffic, more extensive and urgent integration of advanced technology and concepts into mainstream traffic management is imperative. ITS is still in its infancy in India, with decision-makers, key planners and agencies in the process of understanding its potential. A number of prototype ITS projects have been introduced in various cities in India which have focused on isolated deployments of parking information, area-wide signal control, and advanced toll collection. Most of these are single-city based pilot studies. At present, there are only few fully developed ITS applications with traffic management centers in India.</w:t>
                  </w:r>
                  <w:r w:rsidRPr="00A81823">
                    <w:rPr>
                      <w:rFonts w:ascii="Arial" w:eastAsia="Times New Roman" w:hAnsi="Arial" w:cs="Arial"/>
                      <w:color w:val="000000"/>
                      <w:sz w:val="20"/>
                      <w:szCs w:val="20"/>
                    </w:rPr>
                    <w:br/>
                  </w:r>
                  <w:r w:rsidRPr="00A81823">
                    <w:rPr>
                      <w:rFonts w:ascii="Arial" w:eastAsia="Times New Roman" w:hAnsi="Arial" w:cs="Arial"/>
                      <w:color w:val="000000"/>
                      <w:sz w:val="20"/>
                    </w:rPr>
                    <w:t>With this background, the report lists why the existing ITS applications which are developed for western countries may not work for Indian conditions and the need to develop separate ITS for traffic conditions such as the one existing in India. Also, the report list out the specific tasks to be accomplished for the successful implementation of ITS under Indian conditions. A detailed discussion of some of the successful ITS implementations around the world is carried out along with the details of the existing ITS implementations in India. The report ends with a list of specific actions required to meet the challenges to ITS in India</w:t>
                  </w:r>
                </w:p>
              </w:tc>
            </w:tr>
          </w:tbl>
          <w:p w:rsidR="00A81823" w:rsidRPr="00A81823" w:rsidRDefault="00A81823" w:rsidP="00A81823">
            <w:pPr>
              <w:shd w:val="clear" w:color="auto" w:fill="E1D9C7"/>
              <w:spacing w:after="0" w:line="240" w:lineRule="auto"/>
              <w:jc w:val="both"/>
              <w:rPr>
                <w:rFonts w:ascii="Arial" w:eastAsia="Times New Roman" w:hAnsi="Arial" w:cs="Arial"/>
                <w:color w:val="660000"/>
                <w:sz w:val="18"/>
                <w:szCs w:val="18"/>
              </w:rPr>
            </w:pPr>
          </w:p>
        </w:tc>
      </w:tr>
    </w:tbl>
    <w:p w:rsidR="00A81823" w:rsidRDefault="00A81823"/>
    <w:p w:rsidR="00A81823" w:rsidRDefault="00A81823"/>
    <w:p w:rsidR="00A81823" w:rsidRPr="00A81823" w:rsidRDefault="00A81823" w:rsidP="00A81823">
      <w:pPr>
        <w:shd w:val="clear" w:color="auto" w:fill="E2E0D6"/>
        <w:spacing w:before="100" w:beforeAutospacing="1" w:after="100" w:afterAutospacing="1" w:line="240" w:lineRule="auto"/>
        <w:jc w:val="both"/>
        <w:rPr>
          <w:rFonts w:ascii="Arial" w:eastAsia="Times New Roman" w:hAnsi="Arial" w:cs="Arial"/>
          <w:color w:val="000000"/>
          <w:sz w:val="20"/>
          <w:szCs w:val="20"/>
        </w:rPr>
      </w:pPr>
      <w:r w:rsidRPr="00A81823">
        <w:rPr>
          <w:rFonts w:ascii="Arial" w:eastAsia="Times New Roman" w:hAnsi="Arial" w:cs="Arial"/>
          <w:b/>
          <w:bCs/>
          <w:color w:val="791E19"/>
          <w:sz w:val="20"/>
        </w:rPr>
        <w:t>Real Time Bus Arrival Time Prediction System</w:t>
      </w:r>
    </w:p>
    <w:tbl>
      <w:tblPr>
        <w:tblW w:w="5000" w:type="pct"/>
        <w:tblCellSpacing w:w="15" w:type="dxa"/>
        <w:shd w:val="clear" w:color="auto" w:fill="E2E0D6"/>
        <w:tblCellMar>
          <w:top w:w="15" w:type="dxa"/>
          <w:left w:w="15" w:type="dxa"/>
          <w:bottom w:w="15" w:type="dxa"/>
          <w:right w:w="15" w:type="dxa"/>
        </w:tblCellMar>
        <w:tblLook w:val="04A0"/>
      </w:tblPr>
      <w:tblGrid>
        <w:gridCol w:w="9450"/>
      </w:tblGrid>
      <w:tr w:rsidR="00A81823" w:rsidRPr="00A81823" w:rsidTr="00A81823">
        <w:trPr>
          <w:tblCellSpacing w:w="15" w:type="dxa"/>
        </w:trPr>
        <w:tc>
          <w:tcPr>
            <w:tcW w:w="5000" w:type="pct"/>
            <w:shd w:val="clear" w:color="auto" w:fill="E2E0D6"/>
            <w:vAlign w:val="center"/>
            <w:hideMark/>
          </w:tcPr>
          <w:p w:rsidR="00A81823" w:rsidRPr="00A81823" w:rsidRDefault="00A81823" w:rsidP="00A81823">
            <w:pPr>
              <w:shd w:val="clear" w:color="auto" w:fill="F1EADA"/>
              <w:spacing w:after="0" w:line="240" w:lineRule="auto"/>
              <w:jc w:val="both"/>
              <w:divId w:val="1337659674"/>
              <w:rPr>
                <w:rFonts w:ascii="Arial" w:eastAsia="Times New Roman" w:hAnsi="Arial" w:cs="Arial"/>
                <w:color w:val="660000"/>
                <w:sz w:val="18"/>
                <w:szCs w:val="18"/>
              </w:rPr>
            </w:pPr>
            <w:r w:rsidRPr="00A81823">
              <w:rPr>
                <w:rFonts w:ascii="Arial" w:eastAsia="Times New Roman" w:hAnsi="Arial" w:cs="Arial"/>
                <w:color w:val="660000"/>
                <w:sz w:val="18"/>
                <w:szCs w:val="18"/>
              </w:rPr>
              <w:t>Summary of Real Time Bus Arrival Time Prediction System</w:t>
            </w:r>
          </w:p>
          <w:tbl>
            <w:tblPr>
              <w:tblW w:w="5000" w:type="pct"/>
              <w:tblCellSpacing w:w="15" w:type="dxa"/>
              <w:tblCellMar>
                <w:top w:w="15" w:type="dxa"/>
                <w:left w:w="15" w:type="dxa"/>
                <w:bottom w:w="15" w:type="dxa"/>
                <w:right w:w="15" w:type="dxa"/>
              </w:tblCellMar>
              <w:tblLook w:val="04A0"/>
            </w:tblPr>
            <w:tblGrid>
              <w:gridCol w:w="9360"/>
            </w:tblGrid>
            <w:tr w:rsidR="00A81823" w:rsidRPr="00A81823" w:rsidTr="00A81823">
              <w:trPr>
                <w:tblCellSpacing w:w="15" w:type="dxa"/>
              </w:trPr>
              <w:tc>
                <w:tcPr>
                  <w:tcW w:w="0" w:type="auto"/>
                  <w:vAlign w:val="center"/>
                  <w:hideMark/>
                </w:tcPr>
                <w:p w:rsidR="00A81823" w:rsidRPr="00A81823" w:rsidRDefault="00A81823" w:rsidP="00A81823">
                  <w:pPr>
                    <w:spacing w:after="0" w:line="240" w:lineRule="auto"/>
                    <w:rPr>
                      <w:rFonts w:ascii="Arial" w:eastAsia="Times New Roman" w:hAnsi="Arial" w:cs="Arial"/>
                      <w:color w:val="FFFFFF"/>
                      <w:sz w:val="21"/>
                      <w:szCs w:val="21"/>
                    </w:rPr>
                  </w:pPr>
                  <w:r w:rsidRPr="00A81823">
                    <w:rPr>
                      <w:rFonts w:ascii="Arial" w:eastAsia="Times New Roman" w:hAnsi="Arial" w:cs="Arial"/>
                      <w:color w:val="000000"/>
                      <w:sz w:val="20"/>
                    </w:rPr>
                    <w:t xml:space="preserve">Intelligent transportation systems (ITS) are transportation services and technologies aimed at enhancing the efficiency, safety, reliability and eco-sustenance of transportation systems, without constructing new infrastructure. An important aspect of ITS is to advance public transportation to make it more attractive than private transport. India has traditionally boasted an extensive public transportation system, being the second largest producer of buses, accounting for 16 percent of world's total bus production. However, the share of public transportation in Indian cities has been on a steady decline over the last few decades due to, among other reasons, poor management of services. One of the major factors responsible for the success or failure of any public transport service is its reliability. One way of improving the reliability is to provide the passengers with accurate and reliable information regarding the service. This report describes a study performed on this important aspect, viz. bus arrival time prediction, a key field covered under the wide umbrella of ITS. This study is a part of a larger investigation and this report presents preliminary observations. During this phase of research, analyses were first performed </w:t>
                  </w:r>
                  <w:r w:rsidRPr="00A81823">
                    <w:rPr>
                      <w:rFonts w:ascii="Arial" w:eastAsia="Times New Roman" w:hAnsi="Arial" w:cs="Arial"/>
                      <w:color w:val="000000"/>
                      <w:sz w:val="20"/>
                    </w:rPr>
                    <w:lastRenderedPageBreak/>
                    <w:t xml:space="preserve">using the GPS data collected manually from buses running in route numbers 21L and 21G in Chennai, India. Once the performance was found to be acceptable, online data integration was carried out for route numbers 5C and 19B. In order to have a real time automated application, it was required to develop an automated data collection filtration and analysis system without manual intervention. Numerous issues were identified and addressed during real-time implementation of the model. Issues such as effect of traffic jam, overtaking among the buses on the same route, bus breakdown, abrupt changes in bus routes, etc. which are specific to Indian conditions were taken into consideration. A model based prediction scheme was used and the </w:t>
                  </w:r>
                  <w:proofErr w:type="spellStart"/>
                  <w:r w:rsidRPr="00A81823">
                    <w:rPr>
                      <w:rFonts w:ascii="Arial" w:eastAsia="Times New Roman" w:hAnsi="Arial" w:cs="Arial"/>
                      <w:color w:val="000000"/>
                      <w:sz w:val="20"/>
                    </w:rPr>
                    <w:t>Kalman</w:t>
                  </w:r>
                  <w:proofErr w:type="spellEnd"/>
                  <w:r w:rsidRPr="00A81823">
                    <w:rPr>
                      <w:rFonts w:ascii="Arial" w:eastAsia="Times New Roman" w:hAnsi="Arial" w:cs="Arial"/>
                      <w:color w:val="000000"/>
                      <w:sz w:val="20"/>
                    </w:rPr>
                    <w:t xml:space="preserve"> Filtering Technique was adapted to estimate and predict the travel time of buses. Different modifications to the system were attempted for improving the performance and those that were improving the performance were incorporated into the model. The study also developed a prototype of the complete system integrating with the information dissemination units. Prototypes for three different information dissemination modes were included, viz. bus stop VMS display, Kiosk display at bus stops and web based application. An advanced kiosk display system was developed considering specific requirements of users. Such a system has advantages of cost efficiency and provides greater information in a cognitively ergonomic format to aid the commuter’s decision making skills. Although the application developed covers all aspects of real-time implementation, there is still scope for improvement. Search for better algorithms for more accurate prediction is an open ended problem. In the present study due to limitations of the KFT based models, the data from the test vehicle was not used in the algorithm and was kept for validation purpose alone. New algorithms that would use real-time data from the test vehicle are being explored. Modification of prediction algorithm will be an ongoing process along with evaluations. Transferability and scalability of the system need to be taken into account.</w:t>
                  </w:r>
                </w:p>
              </w:tc>
            </w:tr>
          </w:tbl>
          <w:p w:rsidR="00A81823" w:rsidRPr="00A81823" w:rsidRDefault="00A81823" w:rsidP="00A81823">
            <w:pPr>
              <w:shd w:val="clear" w:color="auto" w:fill="E1D9C7"/>
              <w:spacing w:after="0" w:line="240" w:lineRule="auto"/>
              <w:jc w:val="both"/>
              <w:rPr>
                <w:rFonts w:ascii="Arial" w:eastAsia="Times New Roman" w:hAnsi="Arial" w:cs="Arial"/>
                <w:color w:val="660000"/>
                <w:sz w:val="18"/>
                <w:szCs w:val="18"/>
              </w:rPr>
            </w:pPr>
          </w:p>
        </w:tc>
      </w:tr>
    </w:tbl>
    <w:p w:rsidR="00A81823" w:rsidRDefault="00A81823"/>
    <w:p w:rsidR="00A81823" w:rsidRDefault="00A81823"/>
    <w:p w:rsidR="00A81823" w:rsidRPr="00A81823" w:rsidRDefault="00A81823" w:rsidP="00A81823">
      <w:pPr>
        <w:shd w:val="clear" w:color="auto" w:fill="E2E0D6"/>
        <w:spacing w:before="100" w:beforeAutospacing="1" w:after="100" w:afterAutospacing="1" w:line="240" w:lineRule="auto"/>
        <w:jc w:val="both"/>
        <w:rPr>
          <w:rFonts w:ascii="Arial" w:eastAsia="Times New Roman" w:hAnsi="Arial" w:cs="Arial"/>
          <w:color w:val="000000"/>
          <w:sz w:val="20"/>
          <w:szCs w:val="20"/>
        </w:rPr>
      </w:pPr>
      <w:r w:rsidRPr="00A81823">
        <w:rPr>
          <w:rFonts w:ascii="Arial" w:eastAsia="Times New Roman" w:hAnsi="Arial" w:cs="Arial"/>
          <w:b/>
          <w:bCs/>
          <w:color w:val="791E19"/>
          <w:sz w:val="20"/>
        </w:rPr>
        <w:t>Traffic Archive Data Management System</w:t>
      </w:r>
    </w:p>
    <w:tbl>
      <w:tblPr>
        <w:tblW w:w="5000" w:type="pct"/>
        <w:tblCellSpacing w:w="15" w:type="dxa"/>
        <w:shd w:val="clear" w:color="auto" w:fill="E2E0D6"/>
        <w:tblCellMar>
          <w:top w:w="15" w:type="dxa"/>
          <w:left w:w="15" w:type="dxa"/>
          <w:bottom w:w="15" w:type="dxa"/>
          <w:right w:w="15" w:type="dxa"/>
        </w:tblCellMar>
        <w:tblLook w:val="04A0"/>
      </w:tblPr>
      <w:tblGrid>
        <w:gridCol w:w="9450"/>
      </w:tblGrid>
      <w:tr w:rsidR="00A81823" w:rsidRPr="00A81823" w:rsidTr="00A81823">
        <w:trPr>
          <w:tblCellSpacing w:w="15" w:type="dxa"/>
        </w:trPr>
        <w:tc>
          <w:tcPr>
            <w:tcW w:w="4968" w:type="pct"/>
            <w:shd w:val="clear" w:color="auto" w:fill="E2E0D6"/>
            <w:vAlign w:val="center"/>
            <w:hideMark/>
          </w:tcPr>
          <w:p w:rsidR="00A81823" w:rsidRPr="00A81823" w:rsidRDefault="00A81823" w:rsidP="00A81823">
            <w:pPr>
              <w:shd w:val="clear" w:color="auto" w:fill="F1EADA"/>
              <w:spacing w:after="0" w:line="240" w:lineRule="auto"/>
              <w:jc w:val="both"/>
              <w:divId w:val="1685744637"/>
              <w:rPr>
                <w:rFonts w:ascii="Arial" w:eastAsia="Times New Roman" w:hAnsi="Arial" w:cs="Arial"/>
                <w:color w:val="660000"/>
                <w:sz w:val="18"/>
                <w:szCs w:val="18"/>
              </w:rPr>
            </w:pPr>
            <w:r w:rsidRPr="00A81823">
              <w:rPr>
                <w:rFonts w:ascii="Arial" w:eastAsia="Times New Roman" w:hAnsi="Arial" w:cs="Arial"/>
                <w:color w:val="660000"/>
                <w:sz w:val="18"/>
                <w:szCs w:val="18"/>
              </w:rPr>
              <w:t>Summary of Traffic Archive Data Management System</w:t>
            </w:r>
          </w:p>
          <w:tbl>
            <w:tblPr>
              <w:tblW w:w="5000" w:type="pct"/>
              <w:tblCellSpacing w:w="15" w:type="dxa"/>
              <w:tblCellMar>
                <w:top w:w="15" w:type="dxa"/>
                <w:left w:w="15" w:type="dxa"/>
                <w:bottom w:w="15" w:type="dxa"/>
                <w:right w:w="15" w:type="dxa"/>
              </w:tblCellMar>
              <w:tblLook w:val="04A0"/>
            </w:tblPr>
            <w:tblGrid>
              <w:gridCol w:w="9360"/>
            </w:tblGrid>
            <w:tr w:rsidR="00A81823" w:rsidRPr="00A81823" w:rsidTr="00A81823">
              <w:trPr>
                <w:tblCellSpacing w:w="15" w:type="dxa"/>
              </w:trPr>
              <w:tc>
                <w:tcPr>
                  <w:tcW w:w="0" w:type="auto"/>
                  <w:tcMar>
                    <w:top w:w="15" w:type="dxa"/>
                    <w:left w:w="150" w:type="dxa"/>
                    <w:bottom w:w="15" w:type="dxa"/>
                    <w:right w:w="300" w:type="dxa"/>
                  </w:tcMar>
                  <w:hideMark/>
                </w:tcPr>
                <w:p w:rsidR="00A81823" w:rsidRPr="00A81823" w:rsidRDefault="00A81823" w:rsidP="00A81823">
                  <w:pPr>
                    <w:spacing w:after="0" w:line="240" w:lineRule="auto"/>
                    <w:jc w:val="both"/>
                    <w:rPr>
                      <w:rFonts w:ascii="Arial" w:eastAsia="Times New Roman" w:hAnsi="Arial" w:cs="Arial"/>
                      <w:color w:val="000000"/>
                      <w:sz w:val="20"/>
                      <w:szCs w:val="20"/>
                    </w:rPr>
                  </w:pPr>
                  <w:r w:rsidRPr="00A81823">
                    <w:rPr>
                      <w:rFonts w:ascii="Arial" w:eastAsia="Times New Roman" w:hAnsi="Arial" w:cs="Arial"/>
                      <w:color w:val="000000"/>
                      <w:sz w:val="20"/>
                      <w:szCs w:val="20"/>
                    </w:rPr>
                    <w:t>This study looked at the various aspects of the implementation and operation of a traffic Archive Data Management System (ADMS) under Indian conditions. As part of this study, similar systems around the world have been identified and reviewed. Their characteristics were studied and a list of best practices commonly followed in the industry was compiled. In proposing the development of an ADMS for Indian conditions, a list of requirements has been proposed. The different types of data, the collection of which would be useful for a host of applications, have been identified. Additionally, detailed information about each of these types of data in terms of the derived data that can be obtained and the granularity of aggregation and potential sources of the data have all been explained. A logical design of the system has been proposed which includes the different components that make up the system. The relationship of each component of the system with the other components and the function of that component in the overall context of the system has also been explained. In addition, an approximate cost estimate for the implementation of the ADMS has been calculated based on the prevailing market prices. Based on the review of other similar systems around the world, a gradual shift in the source of funding for ITS implementation and operations from the government/public sector to the commercial/private sector has been observed. With the ITS technologies reaching a state of maturity, commercial applications have been developed and the private sector has been seen to participate eventually by either providing funding or helping in implementation. A similar environment can be imagined to take shape in India as well, with government funding being the predominant source of funding during the initial stages of research and development followed by interest from the private sector. An ADMS has been identified to be one of the most important components of the ITS ecosystem. Few applications of the ADMS have also been visualized both from a government perspective and from that of private organizations. Irrespective of the source of funding, very useful applications have been identified for the ADMS, the potential benefits being both social and commercial.</w:t>
                  </w:r>
                </w:p>
              </w:tc>
            </w:tr>
          </w:tbl>
          <w:p w:rsidR="00A81823" w:rsidRPr="00A81823" w:rsidRDefault="00A81823" w:rsidP="00A81823">
            <w:pPr>
              <w:shd w:val="clear" w:color="auto" w:fill="E1D9C7"/>
              <w:spacing w:after="0" w:line="240" w:lineRule="auto"/>
              <w:jc w:val="both"/>
              <w:rPr>
                <w:rFonts w:ascii="Arial" w:eastAsia="Times New Roman" w:hAnsi="Arial" w:cs="Arial"/>
                <w:color w:val="660000"/>
                <w:sz w:val="18"/>
                <w:szCs w:val="18"/>
              </w:rPr>
            </w:pPr>
          </w:p>
        </w:tc>
      </w:tr>
    </w:tbl>
    <w:p w:rsidR="00A81823" w:rsidRPr="00A81823" w:rsidRDefault="00A81823" w:rsidP="00A81823">
      <w:pPr>
        <w:shd w:val="clear" w:color="auto" w:fill="E2E0D6"/>
        <w:spacing w:before="100" w:beforeAutospacing="1" w:after="100" w:afterAutospacing="1" w:line="240" w:lineRule="auto"/>
        <w:jc w:val="both"/>
        <w:rPr>
          <w:rFonts w:ascii="Arial" w:eastAsia="Times New Roman" w:hAnsi="Arial" w:cs="Arial"/>
          <w:color w:val="000000"/>
          <w:sz w:val="20"/>
          <w:szCs w:val="20"/>
        </w:rPr>
      </w:pPr>
      <w:r w:rsidRPr="00A81823">
        <w:rPr>
          <w:rFonts w:ascii="Arial" w:eastAsia="Times New Roman" w:hAnsi="Arial" w:cs="Arial"/>
          <w:b/>
          <w:bCs/>
          <w:color w:val="791E19"/>
          <w:sz w:val="20"/>
        </w:rPr>
        <w:lastRenderedPageBreak/>
        <w:t>Development and Evaluation of Traffic Sensors under Indian Traffic Conditions</w:t>
      </w:r>
    </w:p>
    <w:tbl>
      <w:tblPr>
        <w:tblW w:w="5000" w:type="pct"/>
        <w:tblCellSpacing w:w="15" w:type="dxa"/>
        <w:shd w:val="clear" w:color="auto" w:fill="E2E0D6"/>
        <w:tblCellMar>
          <w:top w:w="15" w:type="dxa"/>
          <w:left w:w="15" w:type="dxa"/>
          <w:bottom w:w="15" w:type="dxa"/>
          <w:right w:w="15" w:type="dxa"/>
        </w:tblCellMar>
        <w:tblLook w:val="04A0"/>
      </w:tblPr>
      <w:tblGrid>
        <w:gridCol w:w="9450"/>
      </w:tblGrid>
      <w:tr w:rsidR="00A81823" w:rsidRPr="00A81823" w:rsidTr="00A81823">
        <w:trPr>
          <w:tblCellSpacing w:w="15" w:type="dxa"/>
        </w:trPr>
        <w:tc>
          <w:tcPr>
            <w:tcW w:w="5000" w:type="pct"/>
            <w:shd w:val="clear" w:color="auto" w:fill="E2E0D6"/>
            <w:vAlign w:val="center"/>
            <w:hideMark/>
          </w:tcPr>
          <w:p w:rsidR="00A81823" w:rsidRPr="00A81823" w:rsidRDefault="00A81823" w:rsidP="00A81823">
            <w:pPr>
              <w:shd w:val="clear" w:color="auto" w:fill="F1EADA"/>
              <w:spacing w:after="0" w:line="240" w:lineRule="auto"/>
              <w:jc w:val="both"/>
              <w:divId w:val="1483350358"/>
              <w:rPr>
                <w:rFonts w:ascii="Arial" w:eastAsia="Times New Roman" w:hAnsi="Arial" w:cs="Arial"/>
                <w:color w:val="660000"/>
                <w:sz w:val="18"/>
                <w:szCs w:val="18"/>
              </w:rPr>
            </w:pPr>
            <w:r w:rsidRPr="00A81823">
              <w:rPr>
                <w:rFonts w:ascii="Arial" w:eastAsia="Times New Roman" w:hAnsi="Arial" w:cs="Arial"/>
                <w:color w:val="660000"/>
                <w:sz w:val="18"/>
                <w:szCs w:val="18"/>
              </w:rPr>
              <w:t>Summary of TRAFFIC SENSORS UNDER INDIAN TRAFFIC CONDITIONS</w:t>
            </w:r>
          </w:p>
          <w:tbl>
            <w:tblPr>
              <w:tblW w:w="5000" w:type="pct"/>
              <w:tblCellSpacing w:w="15" w:type="dxa"/>
              <w:tblCellMar>
                <w:top w:w="15" w:type="dxa"/>
                <w:left w:w="15" w:type="dxa"/>
                <w:bottom w:w="15" w:type="dxa"/>
                <w:right w:w="15" w:type="dxa"/>
              </w:tblCellMar>
              <w:tblLook w:val="04A0"/>
            </w:tblPr>
            <w:tblGrid>
              <w:gridCol w:w="9360"/>
            </w:tblGrid>
            <w:tr w:rsidR="00A81823" w:rsidRPr="00A81823" w:rsidTr="00A81823">
              <w:trPr>
                <w:tblCellSpacing w:w="15" w:type="dxa"/>
              </w:trPr>
              <w:tc>
                <w:tcPr>
                  <w:tcW w:w="0" w:type="auto"/>
                  <w:vAlign w:val="center"/>
                  <w:hideMark/>
                </w:tcPr>
                <w:p w:rsidR="00A81823" w:rsidRPr="00A81823" w:rsidRDefault="00A81823" w:rsidP="00A81823">
                  <w:pPr>
                    <w:spacing w:after="0" w:line="240" w:lineRule="auto"/>
                    <w:rPr>
                      <w:rFonts w:ascii="Arial" w:eastAsia="Times New Roman" w:hAnsi="Arial" w:cs="Arial"/>
                      <w:color w:val="FFFFFF"/>
                      <w:sz w:val="21"/>
                      <w:szCs w:val="21"/>
                    </w:rPr>
                  </w:pPr>
                  <w:r w:rsidRPr="00A81823">
                    <w:rPr>
                      <w:rFonts w:ascii="Arial" w:eastAsia="Times New Roman" w:hAnsi="Arial" w:cs="Arial"/>
                      <w:color w:val="000000"/>
                      <w:sz w:val="20"/>
                    </w:rPr>
                    <w:t xml:space="preserve">The rapidly increasing use of vehicles in India, spurred by the population boom and economic upturn has resulted in acute traffic congestion in its urban roads. The principal reason for traffic congestion and related inconveniences in India is that the road space and infrastructure have not improved in par with the traffic. According to road transport ministry, road space in India has only increased at an annual rate of 2.5%, compared to an over 10% annual rate of increase in vehicular population in the last year. Possible solutions to these problems include easing congestion by staggering office hours, carpooling, </w:t>
                  </w:r>
                  <w:proofErr w:type="spellStart"/>
                  <w:r w:rsidRPr="00A81823">
                    <w:rPr>
                      <w:rFonts w:ascii="Arial" w:eastAsia="Times New Roman" w:hAnsi="Arial" w:cs="Arial"/>
                      <w:color w:val="000000"/>
                      <w:sz w:val="20"/>
                    </w:rPr>
                    <w:t>tele</w:t>
                  </w:r>
                  <w:proofErr w:type="spellEnd"/>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work, and the more recent Intelligent Transportation Systems (ITS). ITS technologies such as state</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of</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 xml:space="preserve">art data acquisition technology, communication networks, digital mapping, video monitoring, sensors and variable message signs are creating new trends in traffic management throughout the world. Data acquisition is the first step towards planning and implementing ITS. Although there are several data collection techniques all over the world, they may not work as such in India due to the unique nature of the Indian traffic condition </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 xml:space="preserve"> heterogeneity and lack of lane discipline. Until now, there are no proven data</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 xml:space="preserve">acquisition technologies suited specifically to Indian traffic conditions. The present study attempts to evaluate and compare the performance of some of the most successful ITS data collection technologies under Indian traffic conditions. The comparative evaluations described can serve as guidelines for user agencies in choosing the best data collection technology suited to their specific application. Comparison of various technologies in terms of performance, initial cost, installation difficulty, maintenance issues, and technical support is provided, which will help the user agencies to choose the appropriate technology for their requirement. This report also details the developmental work carried out for sensors specifically suited for Indian conditions as part of this project. Based on the comprehensive review and commercial availability, the following technologies were identified as potential sensors that can be used under Indian conditions with appropriate calibration/modification/redevelopment. • Video based sensors • Radar based sensors • Infrared based sensors • Inductive loop detector Of the above, the presently available inductive loop detectors are better suited for </w:t>
                  </w:r>
                  <w:proofErr w:type="spellStart"/>
                  <w:r w:rsidRPr="00A81823">
                    <w:rPr>
                      <w:rFonts w:ascii="Arial" w:eastAsia="Times New Roman" w:hAnsi="Arial" w:cs="Arial"/>
                      <w:color w:val="000000"/>
                      <w:sz w:val="20"/>
                    </w:rPr>
                    <w:t>lanebased</w:t>
                  </w:r>
                  <w:proofErr w:type="spellEnd"/>
                  <w:r w:rsidRPr="00A81823">
                    <w:rPr>
                      <w:rFonts w:ascii="Arial" w:eastAsia="Times New Roman" w:hAnsi="Arial" w:cs="Arial"/>
                      <w:color w:val="000000"/>
                      <w:sz w:val="20"/>
                    </w:rPr>
                    <w:t xml:space="preserve"> organized traffic and hence cannot be used under traffic conditions will poor lane discipline. Hence, a new inductive loop detector that can identify different classes of vehicles as well as with poor lane discipline is developed as part of this project. Video based sensors have the potential to work under varying traffic conditions and are evaluated in this study. Collect</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 xml:space="preserve">R, a commercially available integrated system that processes videos at site, was evaluated. </w:t>
                  </w:r>
                  <w:proofErr w:type="spellStart"/>
                  <w:r w:rsidRPr="00A81823">
                    <w:rPr>
                      <w:rFonts w:ascii="Arial" w:eastAsia="Times New Roman" w:hAnsi="Arial" w:cs="Arial"/>
                      <w:color w:val="000000"/>
                      <w:sz w:val="20"/>
                    </w:rPr>
                    <w:t>Trazer</w:t>
                  </w:r>
                  <w:proofErr w:type="spellEnd"/>
                  <w:r w:rsidRPr="00A81823">
                    <w:rPr>
                      <w:rFonts w:ascii="Arial" w:eastAsia="Times New Roman" w:hAnsi="Arial" w:cs="Arial"/>
                      <w:color w:val="000000"/>
                      <w:sz w:val="20"/>
                    </w:rPr>
                    <w:t>, a real</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time video processing systems suited for heterogeneous traffic conditions have been analyzed for mid</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 xml:space="preserve">block locations. </w:t>
                  </w:r>
                  <w:proofErr w:type="spellStart"/>
                  <w:r w:rsidRPr="00A81823">
                    <w:rPr>
                      <w:rFonts w:ascii="Arial" w:eastAsia="Times New Roman" w:hAnsi="Arial" w:cs="Arial"/>
                      <w:color w:val="000000"/>
                      <w:sz w:val="20"/>
                    </w:rPr>
                    <w:t>Gridsmart</w:t>
                  </w:r>
                  <w:proofErr w:type="spellEnd"/>
                  <w:r w:rsidRPr="00A81823">
                    <w:rPr>
                      <w:rFonts w:ascii="Arial" w:eastAsia="Times New Roman" w:hAnsi="Arial" w:cs="Arial"/>
                      <w:color w:val="000000"/>
                      <w:sz w:val="20"/>
                    </w:rPr>
                    <w:t xml:space="preserve"> is another video based sensor specifically designed for an intersection was also evaluated. Attempts are also underway for in</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house development of an image processing solution. The TIRTL (Transportable Infra</w:t>
                  </w:r>
                  <w:r w:rsidRPr="00A81823">
                    <w:rPr>
                      <w:rFonts w:ascii="Cambria Math" w:eastAsia="Times New Roman" w:hAnsi="Cambria Math" w:cs="Cambria Math"/>
                      <w:color w:val="000000"/>
                      <w:sz w:val="20"/>
                    </w:rPr>
                    <w:t>‐</w:t>
                  </w:r>
                  <w:r w:rsidRPr="00A81823">
                    <w:rPr>
                      <w:rFonts w:ascii="Arial" w:eastAsia="Times New Roman" w:hAnsi="Arial" w:cs="Arial"/>
                      <w:color w:val="000000"/>
                      <w:sz w:val="20"/>
                    </w:rPr>
                    <w:t xml:space="preserve">Red Traffic logger), an IR detector manufactured by CEOS Pvt. Ltd., Australia, was tested for its capacity to classify vehicles, detect the lane in which the vehicle is passing, speed and volume. </w:t>
                  </w:r>
                  <w:proofErr w:type="spellStart"/>
                  <w:r w:rsidRPr="00A81823">
                    <w:rPr>
                      <w:rFonts w:ascii="Arial" w:eastAsia="Times New Roman" w:hAnsi="Arial" w:cs="Arial"/>
                      <w:color w:val="000000"/>
                      <w:sz w:val="20"/>
                    </w:rPr>
                    <w:t>Smartsensor</w:t>
                  </w:r>
                  <w:proofErr w:type="spellEnd"/>
                  <w:r w:rsidRPr="00A81823">
                    <w:rPr>
                      <w:rFonts w:ascii="Arial" w:eastAsia="Times New Roman" w:hAnsi="Arial" w:cs="Arial"/>
                      <w:color w:val="000000"/>
                      <w:sz w:val="20"/>
                    </w:rPr>
                    <w:t xml:space="preserve">, a commercially available radar based sensor of </w:t>
                  </w:r>
                  <w:proofErr w:type="spellStart"/>
                  <w:r w:rsidRPr="00A81823">
                    <w:rPr>
                      <w:rFonts w:ascii="Arial" w:eastAsia="Times New Roman" w:hAnsi="Arial" w:cs="Arial"/>
                      <w:color w:val="000000"/>
                      <w:sz w:val="20"/>
                    </w:rPr>
                    <w:t>Wavetronix</w:t>
                  </w:r>
                  <w:proofErr w:type="spellEnd"/>
                  <w:r w:rsidRPr="00A81823">
                    <w:rPr>
                      <w:rFonts w:ascii="Arial" w:eastAsia="Times New Roman" w:hAnsi="Arial" w:cs="Arial"/>
                      <w:color w:val="000000"/>
                      <w:sz w:val="20"/>
                    </w:rPr>
                    <w:t>, was also evaluated. This report summarizes results that have been obtained during preliminary testing of the selected data acquisition devices. These results pave the way for more extensive testing that will aid in the development of indigenous data acquisition technologies for future intelligent transport systems in India.</w:t>
                  </w:r>
                </w:p>
              </w:tc>
            </w:tr>
          </w:tbl>
          <w:p w:rsidR="00A81823" w:rsidRPr="00A81823" w:rsidRDefault="00A81823" w:rsidP="00A81823">
            <w:pPr>
              <w:shd w:val="clear" w:color="auto" w:fill="E1D9C7"/>
              <w:spacing w:after="0" w:line="240" w:lineRule="auto"/>
              <w:jc w:val="both"/>
              <w:rPr>
                <w:rFonts w:ascii="Arial" w:eastAsia="Times New Roman" w:hAnsi="Arial" w:cs="Arial"/>
                <w:color w:val="660000"/>
                <w:sz w:val="18"/>
                <w:szCs w:val="18"/>
              </w:rPr>
            </w:pPr>
          </w:p>
        </w:tc>
      </w:tr>
    </w:tbl>
    <w:p w:rsidR="00A81823" w:rsidRDefault="00A81823"/>
    <w:p w:rsidR="00A81823" w:rsidRDefault="00A81823"/>
    <w:p w:rsidR="00A81823" w:rsidRDefault="00A81823"/>
    <w:p w:rsidR="00A81823" w:rsidRDefault="00A81823"/>
    <w:p w:rsidR="00A81823" w:rsidRDefault="00A81823"/>
    <w:p w:rsidR="00A81823" w:rsidRDefault="00A81823"/>
    <w:p w:rsidR="00A81823" w:rsidRPr="00A81823" w:rsidRDefault="00A81823" w:rsidP="00A81823">
      <w:pPr>
        <w:shd w:val="clear" w:color="auto" w:fill="E2E0D6"/>
        <w:spacing w:before="100" w:beforeAutospacing="1" w:after="100" w:afterAutospacing="1" w:line="240" w:lineRule="auto"/>
        <w:jc w:val="both"/>
        <w:rPr>
          <w:rFonts w:ascii="Arial" w:eastAsia="Times New Roman" w:hAnsi="Arial" w:cs="Arial"/>
          <w:color w:val="000000"/>
          <w:sz w:val="20"/>
          <w:szCs w:val="20"/>
        </w:rPr>
      </w:pPr>
      <w:r w:rsidRPr="00A81823">
        <w:rPr>
          <w:rFonts w:ascii="Arial" w:eastAsia="Times New Roman" w:hAnsi="Arial" w:cs="Arial"/>
          <w:b/>
          <w:bCs/>
          <w:color w:val="791E19"/>
          <w:sz w:val="20"/>
        </w:rPr>
        <w:lastRenderedPageBreak/>
        <w:t>Traffic Congestion</w:t>
      </w:r>
    </w:p>
    <w:tbl>
      <w:tblPr>
        <w:tblW w:w="5000" w:type="pct"/>
        <w:tblCellSpacing w:w="15" w:type="dxa"/>
        <w:shd w:val="clear" w:color="auto" w:fill="E2E0D6"/>
        <w:tblCellMar>
          <w:top w:w="15" w:type="dxa"/>
          <w:left w:w="15" w:type="dxa"/>
          <w:bottom w:w="15" w:type="dxa"/>
          <w:right w:w="15" w:type="dxa"/>
        </w:tblCellMar>
        <w:tblLook w:val="04A0"/>
      </w:tblPr>
      <w:tblGrid>
        <w:gridCol w:w="9450"/>
      </w:tblGrid>
      <w:tr w:rsidR="00A81823" w:rsidRPr="00A81823" w:rsidTr="00A81823">
        <w:trPr>
          <w:tblCellSpacing w:w="15" w:type="dxa"/>
        </w:trPr>
        <w:tc>
          <w:tcPr>
            <w:tcW w:w="5000" w:type="pct"/>
            <w:shd w:val="clear" w:color="auto" w:fill="E2E0D6"/>
            <w:vAlign w:val="center"/>
            <w:hideMark/>
          </w:tcPr>
          <w:p w:rsidR="00A81823" w:rsidRPr="00A81823" w:rsidRDefault="00A81823" w:rsidP="00A81823">
            <w:pPr>
              <w:shd w:val="clear" w:color="auto" w:fill="F1EADA"/>
              <w:spacing w:after="0" w:line="240" w:lineRule="auto"/>
              <w:jc w:val="both"/>
              <w:divId w:val="172845790"/>
              <w:rPr>
                <w:rFonts w:ascii="Arial" w:eastAsia="Times New Roman" w:hAnsi="Arial" w:cs="Arial"/>
                <w:color w:val="660000"/>
                <w:sz w:val="18"/>
                <w:szCs w:val="18"/>
              </w:rPr>
            </w:pPr>
            <w:r w:rsidRPr="00A81823">
              <w:rPr>
                <w:rFonts w:ascii="Arial" w:eastAsia="Times New Roman" w:hAnsi="Arial" w:cs="Arial"/>
                <w:color w:val="660000"/>
                <w:sz w:val="18"/>
                <w:szCs w:val="18"/>
              </w:rPr>
              <w:t>Report on Traffic Congestion</w:t>
            </w:r>
          </w:p>
          <w:tbl>
            <w:tblPr>
              <w:tblW w:w="5000" w:type="pct"/>
              <w:tblCellSpacing w:w="15" w:type="dxa"/>
              <w:tblCellMar>
                <w:top w:w="15" w:type="dxa"/>
                <w:left w:w="15" w:type="dxa"/>
                <w:bottom w:w="15" w:type="dxa"/>
                <w:right w:w="15" w:type="dxa"/>
              </w:tblCellMar>
              <w:tblLook w:val="04A0"/>
            </w:tblPr>
            <w:tblGrid>
              <w:gridCol w:w="9360"/>
            </w:tblGrid>
            <w:tr w:rsidR="00A81823" w:rsidRPr="00A81823" w:rsidTr="00A81823">
              <w:trPr>
                <w:tblCellSpacing w:w="15" w:type="dxa"/>
              </w:trPr>
              <w:tc>
                <w:tcPr>
                  <w:tcW w:w="0" w:type="auto"/>
                  <w:tcMar>
                    <w:top w:w="15" w:type="dxa"/>
                    <w:left w:w="150" w:type="dxa"/>
                    <w:bottom w:w="15" w:type="dxa"/>
                    <w:right w:w="300" w:type="dxa"/>
                  </w:tcMar>
                  <w:hideMark/>
                </w:tcPr>
                <w:p w:rsidR="00A81823" w:rsidRPr="00A81823" w:rsidRDefault="00A81823" w:rsidP="00A81823">
                  <w:pPr>
                    <w:spacing w:after="0" w:line="240" w:lineRule="auto"/>
                    <w:jc w:val="both"/>
                    <w:rPr>
                      <w:rFonts w:ascii="Arial" w:eastAsia="Times New Roman" w:hAnsi="Arial" w:cs="Arial"/>
                      <w:color w:val="000000"/>
                      <w:sz w:val="20"/>
                      <w:szCs w:val="20"/>
                    </w:rPr>
                  </w:pPr>
                  <w:r w:rsidRPr="00A81823">
                    <w:rPr>
                      <w:rFonts w:ascii="Arial" w:eastAsia="Times New Roman" w:hAnsi="Arial" w:cs="Arial"/>
                      <w:color w:val="000000"/>
                      <w:sz w:val="20"/>
                      <w:szCs w:val="20"/>
                    </w:rPr>
                    <w:t>This study looked at the various aspects of the implementation and operation of a traffic Archive Data Management System (ADMS) under Indian conditions. As part of this study, similar systems around the world have been identified and reviewed. Their characteristics were studied and a list of best practices commonly followed in the industry was compiled. In proposing the development of an ADMS for Indian conditions, a list of requirements has been proposed. The different types of data, the collection of which would be useful for a host of applications, have been identified. Additionally, detailed information about each of these types of data in terms of the derived data that can be obtained and the granularity of aggregation and potential sources of the data have all been explained. A logical design of the system has been proposed which includes the different components that make up the system. The relationship of each component of the system with the other components and the function of that component in the overall context of the system has also been explained. In addition, an approximate cost estimate for the implementation of the ADMS has been calculated based on the prevailing market prices. Based on the review of other similar systems around the world, a gradual shift in the source of funding for ITS implementation and operations from the government/public sector to the commercial/private sector has been observed. With the ITS technologies reaching a state of maturity, commercial applications have been developed and the private sector has been seen to participate eventually by either providing funding or helping in implementation. A similar environment can be imagined to take shape in India as well, with government funding being the predominant source of funding during the initial stages of research and development followed by interest from the private sector. An ADMS has been identified to be one of the most important components of the ITS ecosystem. Few applications of the ADMS have also been visualized both from a government perspective and from that of private organizations. Irrespective of the source of funding, very useful applications have been identified for the ADMS, the potential benefits being both social and commercial.</w:t>
                  </w:r>
                </w:p>
              </w:tc>
            </w:tr>
          </w:tbl>
          <w:p w:rsidR="00A81823" w:rsidRPr="00A81823" w:rsidRDefault="00A81823" w:rsidP="00A81823">
            <w:pPr>
              <w:shd w:val="clear" w:color="auto" w:fill="E1D9C7"/>
              <w:spacing w:after="0" w:line="240" w:lineRule="auto"/>
              <w:jc w:val="both"/>
              <w:rPr>
                <w:rFonts w:ascii="Arial" w:eastAsia="Times New Roman" w:hAnsi="Arial" w:cs="Arial"/>
                <w:color w:val="660000"/>
                <w:sz w:val="18"/>
                <w:szCs w:val="18"/>
              </w:rPr>
            </w:pPr>
          </w:p>
        </w:tc>
      </w:tr>
    </w:tbl>
    <w:p w:rsidR="00A81823" w:rsidRDefault="00A81823"/>
    <w:p w:rsidR="00A81823" w:rsidRPr="00A81823" w:rsidRDefault="00A81823" w:rsidP="00A81823">
      <w:pPr>
        <w:shd w:val="clear" w:color="auto" w:fill="E2E0D6"/>
        <w:spacing w:before="100" w:beforeAutospacing="1" w:after="100" w:afterAutospacing="1" w:line="240" w:lineRule="auto"/>
        <w:jc w:val="both"/>
        <w:rPr>
          <w:rFonts w:ascii="Arial" w:eastAsia="Times New Roman" w:hAnsi="Arial" w:cs="Arial"/>
          <w:color w:val="000000"/>
          <w:sz w:val="20"/>
          <w:szCs w:val="20"/>
        </w:rPr>
      </w:pPr>
      <w:r w:rsidRPr="00A81823">
        <w:rPr>
          <w:rFonts w:ascii="Arial" w:eastAsia="Times New Roman" w:hAnsi="Arial" w:cs="Arial"/>
          <w:b/>
          <w:bCs/>
          <w:color w:val="791E19"/>
          <w:sz w:val="20"/>
        </w:rPr>
        <w:t>Urban Transportation Planning Challenges and Issues</w:t>
      </w:r>
    </w:p>
    <w:tbl>
      <w:tblPr>
        <w:tblW w:w="5000" w:type="pct"/>
        <w:tblCellSpacing w:w="15" w:type="dxa"/>
        <w:shd w:val="clear" w:color="auto" w:fill="E2E0D6"/>
        <w:tblCellMar>
          <w:top w:w="15" w:type="dxa"/>
          <w:left w:w="15" w:type="dxa"/>
          <w:bottom w:w="15" w:type="dxa"/>
          <w:right w:w="15" w:type="dxa"/>
        </w:tblCellMar>
        <w:tblLook w:val="04A0"/>
      </w:tblPr>
      <w:tblGrid>
        <w:gridCol w:w="9450"/>
      </w:tblGrid>
      <w:tr w:rsidR="00A81823" w:rsidRPr="00A81823" w:rsidTr="00A81823">
        <w:trPr>
          <w:tblCellSpacing w:w="15" w:type="dxa"/>
        </w:trPr>
        <w:tc>
          <w:tcPr>
            <w:tcW w:w="5000" w:type="pct"/>
            <w:shd w:val="clear" w:color="auto" w:fill="E2E0D6"/>
            <w:vAlign w:val="center"/>
            <w:hideMark/>
          </w:tcPr>
          <w:p w:rsidR="00A81823" w:rsidRPr="00A81823" w:rsidRDefault="00A81823" w:rsidP="00A81823">
            <w:pPr>
              <w:shd w:val="clear" w:color="auto" w:fill="F1EADA"/>
              <w:spacing w:after="0" w:line="240" w:lineRule="auto"/>
              <w:jc w:val="both"/>
              <w:divId w:val="256326997"/>
              <w:rPr>
                <w:rFonts w:ascii="Arial" w:eastAsia="Times New Roman" w:hAnsi="Arial" w:cs="Arial"/>
                <w:color w:val="660000"/>
                <w:sz w:val="18"/>
                <w:szCs w:val="18"/>
              </w:rPr>
            </w:pPr>
            <w:r w:rsidRPr="00A81823">
              <w:rPr>
                <w:rFonts w:ascii="Arial" w:eastAsia="Times New Roman" w:hAnsi="Arial" w:cs="Arial"/>
                <w:color w:val="660000"/>
                <w:sz w:val="18"/>
                <w:szCs w:val="18"/>
              </w:rPr>
              <w:t>Summary of Draft Report on Urban Transportation Planning Challenges and Issues</w:t>
            </w:r>
          </w:p>
          <w:tbl>
            <w:tblPr>
              <w:tblW w:w="5000" w:type="pct"/>
              <w:tblCellSpacing w:w="15" w:type="dxa"/>
              <w:tblCellMar>
                <w:top w:w="15" w:type="dxa"/>
                <w:left w:w="15" w:type="dxa"/>
                <w:bottom w:w="15" w:type="dxa"/>
                <w:right w:w="15" w:type="dxa"/>
              </w:tblCellMar>
              <w:tblLook w:val="04A0"/>
            </w:tblPr>
            <w:tblGrid>
              <w:gridCol w:w="9222"/>
              <w:gridCol w:w="138"/>
            </w:tblGrid>
            <w:tr w:rsidR="00A81823" w:rsidRPr="00A81823" w:rsidTr="00A81823">
              <w:trPr>
                <w:tblCellSpacing w:w="15" w:type="dxa"/>
              </w:trPr>
              <w:tc>
                <w:tcPr>
                  <w:tcW w:w="0" w:type="auto"/>
                  <w:tcMar>
                    <w:top w:w="15" w:type="dxa"/>
                    <w:left w:w="150" w:type="dxa"/>
                    <w:bottom w:w="15" w:type="dxa"/>
                    <w:right w:w="300" w:type="dxa"/>
                  </w:tcMar>
                  <w:hideMark/>
                </w:tcPr>
                <w:p w:rsidR="00A81823" w:rsidRPr="00A81823" w:rsidRDefault="00A81823" w:rsidP="00A81823">
                  <w:pPr>
                    <w:spacing w:after="0" w:line="240" w:lineRule="auto"/>
                    <w:jc w:val="both"/>
                    <w:rPr>
                      <w:rFonts w:ascii="Arial" w:eastAsia="Times New Roman" w:hAnsi="Arial" w:cs="Arial"/>
                      <w:color w:val="000000"/>
                      <w:sz w:val="20"/>
                      <w:szCs w:val="20"/>
                    </w:rPr>
                  </w:pPr>
                  <w:r w:rsidRPr="00A81823">
                    <w:rPr>
                      <w:rFonts w:ascii="Arial" w:eastAsia="Times New Roman" w:hAnsi="Arial" w:cs="Arial"/>
                      <w:color w:val="000000"/>
                      <w:sz w:val="20"/>
                      <w:szCs w:val="20"/>
                    </w:rPr>
                    <w:t>This report presents a critical appraisal of needs, challenges, and opportunities for urban transportation planning and modeling for Indian cities. In particular, the influence of rapid and large-scale changes such as motorization, economic expansion, employment participation, and their influence on these travel dimensions are discussed. The key drivers of growth in travel demand include: increase in vehicle ownership, number of workers and increase in female drivers. Specifically, the implications of these changes on key travel demand decisions such as mode and route choice decisions of urban travelers in India are examined. In particular, key differences in determinants of these travel decisions between developing and developed countries are identified. This paper underscores the need to systematically capture several important features in the emerging scenario including mode choice dynamics, heterogeneity, and multi-modal analysis as well as route choice modeling under mixed traffic. The need to explicitly recognize tour-based and activity-based characteristics as well as inclusion of timing, spatial and dynamic characteristics are also emphasized. A number of interesting methodological, data-related, substantive and practical issues are articulated in this report to encourage further investigations in these areas. Finally, practical and institutional issues pertaining to planning criteria, evaluation of policies, implementation of TDMs are also discussed Insights and better understanding of these factors influencing mode and route choice decisions will play an important role in the prioritization of immediate and long-term congestion mitigation, capacity management, and demand management strategies.</w:t>
                  </w:r>
                </w:p>
              </w:tc>
              <w:tc>
                <w:tcPr>
                  <w:tcW w:w="50" w:type="pct"/>
                  <w:vAlign w:val="center"/>
                  <w:hideMark/>
                </w:tcPr>
                <w:p w:rsidR="00A81823" w:rsidRPr="00A81823" w:rsidRDefault="00A81823" w:rsidP="00A81823">
                  <w:pPr>
                    <w:spacing w:after="0" w:line="240" w:lineRule="auto"/>
                    <w:rPr>
                      <w:rFonts w:ascii="Arial" w:eastAsia="Times New Roman" w:hAnsi="Arial" w:cs="Arial"/>
                      <w:color w:val="FFFFFF"/>
                      <w:sz w:val="21"/>
                      <w:szCs w:val="21"/>
                    </w:rPr>
                  </w:pPr>
                  <w:r w:rsidRPr="00A81823">
                    <w:rPr>
                      <w:rFonts w:ascii="Arial" w:eastAsia="Times New Roman" w:hAnsi="Arial" w:cs="Arial"/>
                      <w:color w:val="FFFFFF"/>
                      <w:sz w:val="21"/>
                      <w:szCs w:val="21"/>
                    </w:rPr>
                    <w:t> </w:t>
                  </w:r>
                </w:p>
              </w:tc>
            </w:tr>
          </w:tbl>
          <w:p w:rsidR="00A81823" w:rsidRPr="00A81823" w:rsidRDefault="00A81823" w:rsidP="00A81823">
            <w:pPr>
              <w:shd w:val="clear" w:color="auto" w:fill="E1D9C7"/>
              <w:spacing w:after="0" w:line="240" w:lineRule="auto"/>
              <w:jc w:val="both"/>
              <w:rPr>
                <w:rFonts w:ascii="Arial" w:eastAsia="Times New Roman" w:hAnsi="Arial" w:cs="Arial"/>
                <w:color w:val="660000"/>
                <w:sz w:val="18"/>
                <w:szCs w:val="18"/>
              </w:rPr>
            </w:pPr>
          </w:p>
        </w:tc>
      </w:tr>
    </w:tbl>
    <w:p w:rsidR="00A81823" w:rsidRDefault="00A81823"/>
    <w:p w:rsidR="00A81823" w:rsidRDefault="00A81823"/>
    <w:sectPr w:rsidR="00A81823" w:rsidSect="003131B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A81823"/>
    <w:rsid w:val="003131BA"/>
    <w:rsid w:val="003D58BC"/>
    <w:rsid w:val="00A818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1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18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text">
    <w:name w:val="titletext"/>
    <w:basedOn w:val="DefaultParagraphFont"/>
    <w:rsid w:val="00A81823"/>
  </w:style>
  <w:style w:type="character" w:customStyle="1" w:styleId="bodytext">
    <w:name w:val="bodytext"/>
    <w:basedOn w:val="DefaultParagraphFont"/>
    <w:rsid w:val="00A81823"/>
  </w:style>
</w:styles>
</file>

<file path=word/webSettings.xml><?xml version="1.0" encoding="utf-8"?>
<w:webSettings xmlns:r="http://schemas.openxmlformats.org/officeDocument/2006/relationships" xmlns:w="http://schemas.openxmlformats.org/wordprocessingml/2006/main">
  <w:divs>
    <w:div w:id="111826637">
      <w:bodyDiv w:val="1"/>
      <w:marLeft w:val="0"/>
      <w:marRight w:val="0"/>
      <w:marTop w:val="0"/>
      <w:marBottom w:val="0"/>
      <w:divBdr>
        <w:top w:val="none" w:sz="0" w:space="0" w:color="auto"/>
        <w:left w:val="none" w:sz="0" w:space="0" w:color="auto"/>
        <w:bottom w:val="none" w:sz="0" w:space="0" w:color="auto"/>
        <w:right w:val="none" w:sz="0" w:space="0" w:color="auto"/>
      </w:divBdr>
      <w:divsChild>
        <w:div w:id="1860848972">
          <w:marLeft w:val="0"/>
          <w:marRight w:val="0"/>
          <w:marTop w:val="0"/>
          <w:marBottom w:val="0"/>
          <w:divBdr>
            <w:top w:val="none" w:sz="0" w:space="0" w:color="auto"/>
            <w:left w:val="none" w:sz="0" w:space="0" w:color="auto"/>
            <w:bottom w:val="none" w:sz="0" w:space="0" w:color="auto"/>
            <w:right w:val="none" w:sz="0" w:space="0" w:color="auto"/>
          </w:divBdr>
          <w:divsChild>
            <w:div w:id="1337659674">
              <w:marLeft w:val="0"/>
              <w:marRight w:val="0"/>
              <w:marTop w:val="0"/>
              <w:marBottom w:val="0"/>
              <w:divBdr>
                <w:top w:val="none" w:sz="0" w:space="0" w:color="660000"/>
                <w:left w:val="none" w:sz="0" w:space="0" w:color="660000"/>
                <w:bottom w:val="single" w:sz="6" w:space="0" w:color="660000"/>
                <w:right w:val="none" w:sz="0" w:space="0" w:color="660000"/>
              </w:divBdr>
            </w:div>
          </w:divsChild>
        </w:div>
      </w:divsChild>
    </w:div>
    <w:div w:id="333076239">
      <w:bodyDiv w:val="1"/>
      <w:marLeft w:val="0"/>
      <w:marRight w:val="0"/>
      <w:marTop w:val="0"/>
      <w:marBottom w:val="0"/>
      <w:divBdr>
        <w:top w:val="none" w:sz="0" w:space="0" w:color="auto"/>
        <w:left w:val="none" w:sz="0" w:space="0" w:color="auto"/>
        <w:bottom w:val="none" w:sz="0" w:space="0" w:color="auto"/>
        <w:right w:val="none" w:sz="0" w:space="0" w:color="auto"/>
      </w:divBdr>
      <w:divsChild>
        <w:div w:id="1714302656">
          <w:marLeft w:val="0"/>
          <w:marRight w:val="0"/>
          <w:marTop w:val="0"/>
          <w:marBottom w:val="0"/>
          <w:divBdr>
            <w:top w:val="none" w:sz="0" w:space="0" w:color="auto"/>
            <w:left w:val="none" w:sz="0" w:space="0" w:color="auto"/>
            <w:bottom w:val="none" w:sz="0" w:space="0" w:color="auto"/>
            <w:right w:val="none" w:sz="0" w:space="0" w:color="auto"/>
          </w:divBdr>
          <w:divsChild>
            <w:div w:id="172845790">
              <w:marLeft w:val="0"/>
              <w:marRight w:val="0"/>
              <w:marTop w:val="0"/>
              <w:marBottom w:val="0"/>
              <w:divBdr>
                <w:top w:val="none" w:sz="0" w:space="0" w:color="660000"/>
                <w:left w:val="none" w:sz="0" w:space="0" w:color="660000"/>
                <w:bottom w:val="single" w:sz="6" w:space="0" w:color="660000"/>
                <w:right w:val="none" w:sz="0" w:space="0" w:color="660000"/>
              </w:divBdr>
            </w:div>
          </w:divsChild>
        </w:div>
      </w:divsChild>
    </w:div>
    <w:div w:id="470711651">
      <w:bodyDiv w:val="1"/>
      <w:marLeft w:val="0"/>
      <w:marRight w:val="0"/>
      <w:marTop w:val="0"/>
      <w:marBottom w:val="0"/>
      <w:divBdr>
        <w:top w:val="none" w:sz="0" w:space="0" w:color="auto"/>
        <w:left w:val="none" w:sz="0" w:space="0" w:color="auto"/>
        <w:bottom w:val="none" w:sz="0" w:space="0" w:color="auto"/>
        <w:right w:val="none" w:sz="0" w:space="0" w:color="auto"/>
      </w:divBdr>
      <w:divsChild>
        <w:div w:id="1923760570">
          <w:marLeft w:val="0"/>
          <w:marRight w:val="0"/>
          <w:marTop w:val="0"/>
          <w:marBottom w:val="0"/>
          <w:divBdr>
            <w:top w:val="none" w:sz="0" w:space="0" w:color="auto"/>
            <w:left w:val="none" w:sz="0" w:space="0" w:color="auto"/>
            <w:bottom w:val="none" w:sz="0" w:space="0" w:color="auto"/>
            <w:right w:val="none" w:sz="0" w:space="0" w:color="auto"/>
          </w:divBdr>
          <w:divsChild>
            <w:div w:id="1685744637">
              <w:marLeft w:val="0"/>
              <w:marRight w:val="0"/>
              <w:marTop w:val="0"/>
              <w:marBottom w:val="0"/>
              <w:divBdr>
                <w:top w:val="none" w:sz="0" w:space="0" w:color="660000"/>
                <w:left w:val="none" w:sz="0" w:space="0" w:color="660000"/>
                <w:bottom w:val="single" w:sz="6" w:space="0" w:color="660000"/>
                <w:right w:val="none" w:sz="0" w:space="0" w:color="660000"/>
              </w:divBdr>
            </w:div>
          </w:divsChild>
        </w:div>
      </w:divsChild>
    </w:div>
    <w:div w:id="573510026">
      <w:bodyDiv w:val="1"/>
      <w:marLeft w:val="0"/>
      <w:marRight w:val="0"/>
      <w:marTop w:val="0"/>
      <w:marBottom w:val="0"/>
      <w:divBdr>
        <w:top w:val="none" w:sz="0" w:space="0" w:color="auto"/>
        <w:left w:val="none" w:sz="0" w:space="0" w:color="auto"/>
        <w:bottom w:val="none" w:sz="0" w:space="0" w:color="auto"/>
        <w:right w:val="none" w:sz="0" w:space="0" w:color="auto"/>
      </w:divBdr>
      <w:divsChild>
        <w:div w:id="1924991972">
          <w:marLeft w:val="0"/>
          <w:marRight w:val="0"/>
          <w:marTop w:val="0"/>
          <w:marBottom w:val="0"/>
          <w:divBdr>
            <w:top w:val="none" w:sz="0" w:space="0" w:color="auto"/>
            <w:left w:val="none" w:sz="0" w:space="0" w:color="auto"/>
            <w:bottom w:val="none" w:sz="0" w:space="0" w:color="auto"/>
            <w:right w:val="none" w:sz="0" w:space="0" w:color="auto"/>
          </w:divBdr>
          <w:divsChild>
            <w:div w:id="1004822639">
              <w:marLeft w:val="0"/>
              <w:marRight w:val="0"/>
              <w:marTop w:val="0"/>
              <w:marBottom w:val="0"/>
              <w:divBdr>
                <w:top w:val="none" w:sz="0" w:space="0" w:color="660000"/>
                <w:left w:val="none" w:sz="0" w:space="0" w:color="660000"/>
                <w:bottom w:val="single" w:sz="6" w:space="0" w:color="660000"/>
                <w:right w:val="none" w:sz="0" w:space="0" w:color="660000"/>
              </w:divBdr>
            </w:div>
          </w:divsChild>
        </w:div>
      </w:divsChild>
    </w:div>
    <w:div w:id="1181043956">
      <w:bodyDiv w:val="1"/>
      <w:marLeft w:val="0"/>
      <w:marRight w:val="0"/>
      <w:marTop w:val="0"/>
      <w:marBottom w:val="0"/>
      <w:divBdr>
        <w:top w:val="none" w:sz="0" w:space="0" w:color="auto"/>
        <w:left w:val="none" w:sz="0" w:space="0" w:color="auto"/>
        <w:bottom w:val="none" w:sz="0" w:space="0" w:color="auto"/>
        <w:right w:val="none" w:sz="0" w:space="0" w:color="auto"/>
      </w:divBdr>
      <w:divsChild>
        <w:div w:id="1265110359">
          <w:marLeft w:val="0"/>
          <w:marRight w:val="0"/>
          <w:marTop w:val="0"/>
          <w:marBottom w:val="0"/>
          <w:divBdr>
            <w:top w:val="none" w:sz="0" w:space="0" w:color="auto"/>
            <w:left w:val="none" w:sz="0" w:space="0" w:color="auto"/>
            <w:bottom w:val="none" w:sz="0" w:space="0" w:color="auto"/>
            <w:right w:val="none" w:sz="0" w:space="0" w:color="auto"/>
          </w:divBdr>
          <w:divsChild>
            <w:div w:id="1483350358">
              <w:marLeft w:val="0"/>
              <w:marRight w:val="0"/>
              <w:marTop w:val="0"/>
              <w:marBottom w:val="0"/>
              <w:divBdr>
                <w:top w:val="none" w:sz="0" w:space="0" w:color="660000"/>
                <w:left w:val="none" w:sz="0" w:space="0" w:color="660000"/>
                <w:bottom w:val="single" w:sz="6" w:space="0" w:color="660000"/>
                <w:right w:val="none" w:sz="0" w:space="0" w:color="660000"/>
              </w:divBdr>
            </w:div>
          </w:divsChild>
        </w:div>
      </w:divsChild>
    </w:div>
    <w:div w:id="1182205329">
      <w:bodyDiv w:val="1"/>
      <w:marLeft w:val="0"/>
      <w:marRight w:val="0"/>
      <w:marTop w:val="0"/>
      <w:marBottom w:val="0"/>
      <w:divBdr>
        <w:top w:val="none" w:sz="0" w:space="0" w:color="auto"/>
        <w:left w:val="none" w:sz="0" w:space="0" w:color="auto"/>
        <w:bottom w:val="none" w:sz="0" w:space="0" w:color="auto"/>
        <w:right w:val="none" w:sz="0" w:space="0" w:color="auto"/>
      </w:divBdr>
      <w:divsChild>
        <w:div w:id="1917277428">
          <w:marLeft w:val="0"/>
          <w:marRight w:val="0"/>
          <w:marTop w:val="0"/>
          <w:marBottom w:val="0"/>
          <w:divBdr>
            <w:top w:val="none" w:sz="0" w:space="0" w:color="auto"/>
            <w:left w:val="none" w:sz="0" w:space="0" w:color="auto"/>
            <w:bottom w:val="none" w:sz="0" w:space="0" w:color="auto"/>
            <w:right w:val="none" w:sz="0" w:space="0" w:color="auto"/>
          </w:divBdr>
          <w:divsChild>
            <w:div w:id="256326997">
              <w:marLeft w:val="0"/>
              <w:marRight w:val="0"/>
              <w:marTop w:val="0"/>
              <w:marBottom w:val="0"/>
              <w:divBdr>
                <w:top w:val="none" w:sz="0" w:space="0" w:color="660000"/>
                <w:left w:val="none" w:sz="0" w:space="0" w:color="660000"/>
                <w:bottom w:val="single" w:sz="6" w:space="0" w:color="660000"/>
                <w:right w:val="none" w:sz="0" w:space="0" w:color="660000"/>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5</Pages>
  <Words>2524</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URBAN</dc:creator>
  <cp:lastModifiedBy>URBAN</cp:lastModifiedBy>
  <cp:revision>1</cp:revision>
  <dcterms:created xsi:type="dcterms:W3CDTF">2026-09-03T07:27:00Z</dcterms:created>
  <dcterms:modified xsi:type="dcterms:W3CDTF">2026-09-03T10:22:00Z</dcterms:modified>
</cp:coreProperties>
</file>