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0f4ff" w:val="clear"/>
        <w:spacing w:after="240" w:before="240" w:lineRule="auto"/>
        <w:ind w:left="720" w:firstLine="0"/>
        <w:jc w:val="center"/>
        <w:rPr>
          <w:b w:val="1"/>
          <w:bCs w:val="1"/>
          <w:sz w:val="46"/>
          <w:szCs w:val="46"/>
        </w:rPr>
      </w:pPr>
      <w:r w:rsidDel="00000000" w:rsidR="00000000" w:rsidRPr="00000000">
        <w:rPr>
          <w:b w:val="1"/>
          <w:bCs w:val="1"/>
          <w:sz w:val="46"/>
          <w:szCs w:val="46"/>
          <w:rtl w:val="0"/>
        </w:rPr>
        <w:t xml:space="preserve">Autonomous Machine Learning Research Agent for Recommender Systems</w:t>
      </w:r>
    </w:p>
    <w:p w:rsidR="00000000" w:rsidDel="00000000" w:rsidP="00000000" w:rsidRDefault="00000000" w:rsidRPr="00000000" w14:paraId="00000002">
      <w:pPr>
        <w:spacing w:after="240" w:before="24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003">
      <w:pPr>
        <w:spacing w:after="240" w:before="240" w:lineRule="auto"/>
        <w:ind w:left="0" w:firstLine="0"/>
        <w:rPr>
          <w:b w:val="1"/>
          <w:bCs w:val="1"/>
          <w:sz w:val="34"/>
          <w:szCs w:val="34"/>
        </w:rPr>
      </w:pPr>
      <w:r w:rsidDel="00000000" w:rsidR="00000000" w:rsidRPr="00000000">
        <w:rPr>
          <w:b w:val="1"/>
          <w:bCs w:val="1"/>
          <w:sz w:val="34"/>
          <w:szCs w:val="34"/>
          <w:rtl w:val="0"/>
        </w:rPr>
        <w:t xml:space="preserve">2.1. Background</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58mmmy77g059" w:id="0"/>
      <w:bookmarkEnd w:id="0"/>
      <w:r w:rsidDel="00000000" w:rsidR="00000000" w:rsidRPr="00000000">
        <w:rPr>
          <w:b w:val="1"/>
          <w:bCs w:val="1"/>
          <w:color w:val="000000"/>
          <w:sz w:val="26"/>
          <w:szCs w:val="26"/>
          <w:rtl w:val="0"/>
        </w:rPr>
        <w:t xml:space="preserve">Motivation</w:t>
      </w:r>
    </w:p>
    <w:p w:rsidR="00000000" w:rsidDel="00000000" w:rsidP="00000000" w:rsidRDefault="00000000" w:rsidRPr="00000000" w14:paraId="00000005">
      <w:pPr>
        <w:rPr/>
      </w:pPr>
      <w:r w:rsidDel="00000000" w:rsidR="00000000" w:rsidRPr="00000000">
        <w:rPr>
          <w:rtl w:val="0"/>
        </w:rPr>
        <w:t xml:space="preserve">Machine learning engineers (MLEs) spend much of their time on a single activity: </w:t>
      </w:r>
      <w:r w:rsidDel="00000000" w:rsidR="00000000" w:rsidRPr="00000000">
        <w:rPr>
          <w:b w:val="1"/>
          <w:bCs w:val="1"/>
          <w:rtl w:val="0"/>
        </w:rPr>
        <w:t xml:space="preserve">taking a dataset and a set of metrics, then iterating on a model again and again to push the score higher.</w:t>
      </w:r>
      <w:r w:rsidDel="00000000" w:rsidR="00000000" w:rsidRPr="00000000">
        <w:rPr>
          <w:rtl w:val="0"/>
        </w:rPr>
        <w:t xml:space="preserve"> This work is inherently cyclic — every round repeats the same loop, shown in Figure 1.</w:t>
      </w:r>
    </w:p>
    <w:p w:rsidR="00000000" w:rsidDel="00000000" w:rsidP="00000000" w:rsidRDefault="00000000" w:rsidRPr="00000000" w14:paraId="00000006">
      <w:pPr>
        <w:jc w:val="center"/>
        <w:rPr/>
      </w:pPr>
      <w:r w:rsidDel="00000000" w:rsidR="00000000" w:rsidRPr="00000000">
        <w:rPr/>
        <w:drawing>
          <wp:inline distB="114300" distT="114300" distL="114300" distR="114300">
            <wp:extent cx="5943600" cy="4114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600" w:right="600" w:firstLine="0"/>
        <w:rPr/>
      </w:pPr>
      <w:r w:rsidDel="00000000" w:rsidR="00000000" w:rsidRPr="00000000">
        <w:rPr>
          <w:b w:val="1"/>
          <w:bCs w:val="1"/>
          <w:rtl w:val="0"/>
        </w:rPr>
        <w:t xml:space="preserve">Figure 1. The MLE iteration loop.</w:t>
      </w:r>
      <w:r w:rsidDel="00000000" w:rsidR="00000000" w:rsidRPr="00000000">
        <w:rPr>
          <w:rtl w:val="0"/>
        </w:rPr>
        <w:t xml:space="preserve"> A closed cycle of five core stages, plus a reflection step that feeds the next round:</w:t>
      </w:r>
    </w:p>
    <w:p w:rsidR="00000000" w:rsidDel="00000000" w:rsidP="00000000" w:rsidRDefault="00000000" w:rsidRPr="00000000" w14:paraId="00000008">
      <w:pPr>
        <w:numPr>
          <w:ilvl w:val="0"/>
          <w:numId w:val="25"/>
        </w:numPr>
        <w:spacing w:after="0" w:afterAutospacing="0" w:before="240" w:lineRule="auto"/>
        <w:ind w:left="1320" w:right="600" w:hanging="360"/>
      </w:pPr>
      <w:r w:rsidDel="00000000" w:rsidR="00000000" w:rsidRPr="00000000">
        <w:rPr>
          <w:b w:val="1"/>
          <w:bCs w:val="1"/>
          <w:rtl w:val="0"/>
        </w:rPr>
        <w:t xml:space="preserve">Read the problem</w:t>
      </w:r>
      <w:r w:rsidDel="00000000" w:rsidR="00000000" w:rsidRPr="00000000">
        <w:rPr>
          <w:rtl w:val="0"/>
        </w:rPr>
        <w:t xml:space="preserve"> — understand the given dataset and the target metrics.</w:t>
      </w:r>
    </w:p>
    <w:p w:rsidR="00000000" w:rsidDel="00000000" w:rsidP="00000000" w:rsidRDefault="00000000" w:rsidRPr="00000000" w14:paraId="00000009">
      <w:pPr>
        <w:numPr>
          <w:ilvl w:val="0"/>
          <w:numId w:val="25"/>
        </w:numPr>
        <w:spacing w:after="0" w:afterAutospacing="0" w:before="0" w:beforeAutospacing="0" w:lineRule="auto"/>
        <w:ind w:left="1320" w:right="600" w:hanging="360"/>
      </w:pPr>
      <w:r w:rsidDel="00000000" w:rsidR="00000000" w:rsidRPr="00000000">
        <w:rPr>
          <w:b w:val="1"/>
          <w:bCs w:val="1"/>
          <w:rtl w:val="0"/>
        </w:rPr>
        <w:t xml:space="preserve">Inspect data</w:t>
      </w:r>
      <w:r w:rsidDel="00000000" w:rsidR="00000000" w:rsidRPr="00000000">
        <w:rPr>
          <w:rtl w:val="0"/>
        </w:rPr>
        <w:t xml:space="preserve"> — study data distribution through exploratory data analysis (EDA).</w:t>
      </w:r>
    </w:p>
    <w:p w:rsidR="00000000" w:rsidDel="00000000" w:rsidP="00000000" w:rsidRDefault="00000000" w:rsidRPr="00000000" w14:paraId="0000000A">
      <w:pPr>
        <w:numPr>
          <w:ilvl w:val="0"/>
          <w:numId w:val="25"/>
        </w:numPr>
        <w:spacing w:after="0" w:afterAutospacing="0" w:before="0" w:beforeAutospacing="0" w:lineRule="auto"/>
        <w:ind w:left="1320" w:right="600" w:hanging="360"/>
      </w:pPr>
      <w:r w:rsidDel="00000000" w:rsidR="00000000" w:rsidRPr="00000000">
        <w:rPr>
          <w:b w:val="1"/>
          <w:bCs w:val="1"/>
          <w:rtl w:val="0"/>
        </w:rPr>
        <w:t xml:space="preserve">Engineer features</w:t>
      </w:r>
      <w:r w:rsidDel="00000000" w:rsidR="00000000" w:rsidRPr="00000000">
        <w:rPr>
          <w:rtl w:val="0"/>
        </w:rPr>
        <w:t xml:space="preserve"> — build and select input features (see Appendix A.5).</w:t>
      </w:r>
    </w:p>
    <w:p w:rsidR="00000000" w:rsidDel="00000000" w:rsidP="00000000" w:rsidRDefault="00000000" w:rsidRPr="00000000" w14:paraId="0000000B">
      <w:pPr>
        <w:numPr>
          <w:ilvl w:val="0"/>
          <w:numId w:val="25"/>
        </w:numPr>
        <w:spacing w:after="0" w:afterAutospacing="0" w:before="0" w:beforeAutospacing="0" w:lineRule="auto"/>
        <w:ind w:left="1320" w:right="600" w:hanging="360"/>
      </w:pPr>
      <w:r w:rsidDel="00000000" w:rsidR="00000000" w:rsidRPr="00000000">
        <w:rPr>
          <w:b w:val="1"/>
          <w:bCs w:val="1"/>
          <w:rtl w:val="0"/>
        </w:rPr>
        <w:t xml:space="preserve">Train + tune</w:t>
      </w:r>
      <w:r w:rsidDel="00000000" w:rsidR="00000000" w:rsidRPr="00000000">
        <w:rPr>
          <w:rtl w:val="0"/>
        </w:rPr>
        <w:t xml:space="preserve"> — choose a model, set the loss function, and tune hyperparameters.</w:t>
      </w:r>
    </w:p>
    <w:p w:rsidR="00000000" w:rsidDel="00000000" w:rsidP="00000000" w:rsidRDefault="00000000" w:rsidRPr="00000000" w14:paraId="0000000C">
      <w:pPr>
        <w:numPr>
          <w:ilvl w:val="0"/>
          <w:numId w:val="25"/>
        </w:numPr>
        <w:spacing w:after="240" w:before="0" w:beforeAutospacing="0" w:lineRule="auto"/>
        <w:ind w:left="1320" w:right="600" w:hanging="360"/>
      </w:pPr>
      <w:r w:rsidDel="00000000" w:rsidR="00000000" w:rsidRPr="00000000">
        <w:rPr>
          <w:b w:val="1"/>
          <w:bCs w:val="1"/>
          <w:rtl w:val="0"/>
        </w:rPr>
        <w:t xml:space="preserve">Evaluate</w:t>
      </w:r>
      <w:r w:rsidDel="00000000" w:rsidR="00000000" w:rsidRPr="00000000">
        <w:rPr>
          <w:rtl w:val="0"/>
        </w:rPr>
        <w:t xml:space="preserve"> — read the metrics, check for overfitting, and consult the leaderboard.</w:t>
      </w:r>
    </w:p>
    <w:p w:rsidR="00000000" w:rsidDel="00000000" w:rsidP="00000000" w:rsidRDefault="00000000" w:rsidRPr="00000000" w14:paraId="0000000D">
      <w:pPr>
        <w:ind w:left="600" w:right="600" w:firstLine="0"/>
        <w:rPr/>
      </w:pPr>
      <w:r w:rsidDel="00000000" w:rsidR="00000000" w:rsidRPr="00000000">
        <w:rPr>
          <w:rtl w:val="0"/>
        </w:rPr>
        <w:t xml:space="preserve">The result of the </w:t>
      </w:r>
      <w:r w:rsidDel="00000000" w:rsidR="00000000" w:rsidRPr="00000000">
        <w:rPr>
          <w:b w:val="1"/>
          <w:bCs w:val="1"/>
          <w:rtl w:val="0"/>
        </w:rPr>
        <w:t xml:space="preserve">evaluate</w:t>
      </w:r>
      <w:r w:rsidDel="00000000" w:rsidR="00000000" w:rsidRPr="00000000">
        <w:rPr>
          <w:rtl w:val="0"/>
        </w:rPr>
        <w:t xml:space="preserve"> stage drives a </w:t>
      </w:r>
      <w:r w:rsidDel="00000000" w:rsidR="00000000" w:rsidRPr="00000000">
        <w:rPr>
          <w:b w:val="1"/>
          <w:bCs w:val="1"/>
          <w:rtl w:val="0"/>
        </w:rPr>
        <w:t xml:space="preserve">reflect + revise</w:t>
      </w:r>
      <w:r w:rsidDel="00000000" w:rsidR="00000000" w:rsidRPr="00000000">
        <w:rPr>
          <w:rtl w:val="0"/>
        </w:rPr>
        <w:t xml:space="preserve"> step, which decides what to change and loops back into the next iteration — re-inspecting the data and adjusting the features. The cycle repeats until the score plateaus.</w:t>
      </w:r>
    </w:p>
    <w:p w:rsidR="00000000" w:rsidDel="00000000" w:rsidP="00000000" w:rsidRDefault="00000000" w:rsidRPr="00000000" w14:paraId="0000000E">
      <w:pPr>
        <w:rPr/>
      </w:pPr>
      <w:r w:rsidDel="00000000" w:rsidR="00000000" w:rsidRPr="00000000">
        <w:rPr>
          <w:rtl w:val="0"/>
        </w:rPr>
        <w:t xml:space="preserve">Two of these stages — </w:t>
      </w:r>
      <w:r w:rsidDel="00000000" w:rsidR="00000000" w:rsidRPr="00000000">
        <w:rPr>
          <w:b w:val="1"/>
          <w:bCs w:val="1"/>
          <w:rtl w:val="0"/>
        </w:rPr>
        <w:t xml:space="preserve">engineer features</w:t>
      </w:r>
      <w:r w:rsidDel="00000000" w:rsidR="00000000" w:rsidRPr="00000000">
        <w:rPr>
          <w:rtl w:val="0"/>
        </w:rPr>
        <w:t xml:space="preserve"> and </w:t>
      </w:r>
      <w:r w:rsidDel="00000000" w:rsidR="00000000" w:rsidRPr="00000000">
        <w:rPr>
          <w:b w:val="1"/>
          <w:bCs w:val="1"/>
          <w:rtl w:val="0"/>
        </w:rPr>
        <w:t xml:space="preserve">train + tune</w:t>
      </w:r>
      <w:r w:rsidDel="00000000" w:rsidR="00000000" w:rsidRPr="00000000">
        <w:rPr>
          <w:rtl w:val="0"/>
        </w:rPr>
        <w:t xml:space="preserve"> — are carried out almost entirely in code: the engineer writes scripts to transform the data, define the model, and run training. In other words, each turn of the loop produces and modifies code. This is what makes the loop a natural target for automation: it is structured and repeatable, yet writing and revising that code is exactly the kind of task a code-generating LLM can take 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loop is also repetitive and mechanical. It draws heavily on "engineering intuition," but many individual steps are well-structured and repeatedly exercised in practice — which is precisely why automating the whole cycle has become an active research direction.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e8se4k9cq2s0" w:id="1"/>
      <w:bookmarkEnd w:id="1"/>
      <w:r w:rsidDel="00000000" w:rsidR="00000000" w:rsidRPr="00000000">
        <w:rPr>
          <w:b w:val="1"/>
          <w:bCs w:val="1"/>
          <w:color w:val="000000"/>
          <w:sz w:val="26"/>
          <w:szCs w:val="26"/>
          <w:rtl w:val="0"/>
        </w:rPr>
        <w:t xml:space="preserve">Prior Work</w:t>
      </w:r>
    </w:p>
    <w:p w:rsidR="00000000" w:rsidDel="00000000" w:rsidP="00000000" w:rsidRDefault="00000000" w:rsidRPr="00000000" w14:paraId="00000012">
      <w:pPr>
        <w:rPr/>
      </w:pPr>
      <w:r w:rsidDel="00000000" w:rsidR="00000000" w:rsidRPr="00000000">
        <w:rPr>
          <w:rtl w:val="0"/>
        </w:rPr>
        <w:t xml:space="preserve">Over the past two years, a new line of work has set out to automate this loop: the </w:t>
      </w:r>
      <w:r w:rsidDel="00000000" w:rsidR="00000000" w:rsidRPr="00000000">
        <w:rPr>
          <w:b w:val="1"/>
          <w:bCs w:val="1"/>
          <w:rtl w:val="0"/>
        </w:rPr>
        <w:t xml:space="preserve">Autonomous ML Research Agent</w:t>
      </w:r>
      <w:r w:rsidDel="00000000" w:rsidR="00000000" w:rsidRPr="00000000">
        <w:rPr>
          <w:rtl w:val="0"/>
        </w:rPr>
        <w:t xml:space="preserve">, an LLM-driven agent that runs the cycle in Figure 1 on its own. It reads the problem, </w:t>
      </w:r>
      <w:r w:rsidDel="00000000" w:rsidR="00000000" w:rsidRPr="00000000">
        <w:rPr>
          <w:b w:val="1"/>
          <w:bCs w:val="1"/>
          <w:rtl w:val="0"/>
        </w:rPr>
        <w:t xml:space="preserve">writes the code</w:t>
      </w:r>
      <w:r w:rsidDel="00000000" w:rsidR="00000000" w:rsidRPr="00000000">
        <w:rPr>
          <w:rtl w:val="0"/>
        </w:rPr>
        <w:t xml:space="preserve"> for each stage, trains and evaluates the model, reflects on the results, revises its approach, and finally produces a submission. Representative systems include:</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bCs w:val="1"/>
          <w:rtl w:val="0"/>
        </w:rPr>
        <w:t xml:space="preserve">MLE-Bench</w:t>
      </w:r>
      <w:r w:rsidDel="00000000" w:rsidR="00000000" w:rsidRPr="00000000">
        <w:rPr>
          <w:rtl w:val="0"/>
        </w:rPr>
        <w:t xml:space="preserve"> [1] (OpenAI) — a benchmark of 75 Kaggle competitions, now a standard evaluation suite for such agents.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AIDE</w:t>
      </w:r>
      <w:r w:rsidDel="00000000" w:rsidR="00000000" w:rsidRPr="00000000">
        <w:rPr>
          <w:rtl w:val="0"/>
        </w:rPr>
        <w:t xml:space="preserve"> [2] (Weco AI) — a state-of-the-art agent that frames ML engineering as code optimization and explores the space of solutions via tree search.</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bCs w:val="1"/>
          <w:rtl w:val="0"/>
        </w:rPr>
        <w:t xml:space="preserve">AI-Scientist-v2</w:t>
      </w:r>
      <w:r w:rsidDel="00000000" w:rsidR="00000000" w:rsidRPr="00000000">
        <w:rPr>
          <w:rtl w:val="0"/>
        </w:rPr>
        <w:t xml:space="preserve"> [3] (Sakana AI) — an end-to-end agent for autonomous scientific and ML research, using agentic tree search to form hypotheses, run experiments, and write up results.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p72bqfyy6pmr" w:id="2"/>
      <w:bookmarkEnd w:id="2"/>
      <w:r w:rsidDel="00000000" w:rsidR="00000000" w:rsidRPr="00000000">
        <w:rPr>
          <w:b w:val="1"/>
          <w:bCs w:val="1"/>
          <w:color w:val="000000"/>
          <w:sz w:val="26"/>
          <w:szCs w:val="26"/>
          <w:rtl w:val="0"/>
        </w:rPr>
        <w:t xml:space="preserve">This Challenge</w:t>
      </w:r>
    </w:p>
    <w:p w:rsidR="00000000" w:rsidDel="00000000" w:rsidP="00000000" w:rsidRDefault="00000000" w:rsidRPr="00000000" w14:paraId="00000017">
      <w:pPr>
        <w:rPr/>
      </w:pPr>
      <w:r w:rsidDel="00000000" w:rsidR="00000000" w:rsidRPr="00000000">
        <w:rPr>
          <w:rtl w:val="0"/>
        </w:rPr>
        <w:t xml:space="preserve">This challenge asks participants to design an </w:t>
      </w:r>
      <w:r w:rsidDel="00000000" w:rsidR="00000000" w:rsidRPr="00000000">
        <w:rPr>
          <w:b w:val="1"/>
          <w:bCs w:val="1"/>
          <w:rtl w:val="0"/>
        </w:rPr>
        <w:t xml:space="preserve">autonomous ML research agent</w:t>
      </w:r>
      <w:r w:rsidDel="00000000" w:rsidR="00000000" w:rsidRPr="00000000">
        <w:rPr>
          <w:rtl w:val="0"/>
        </w:rPr>
        <w:t xml:space="preserve">. Given a public ML dataset and a set of metrics, the agent must </w:t>
      </w:r>
      <w:r w:rsidDel="00000000" w:rsidR="00000000" w:rsidRPr="00000000">
        <w:rPr>
          <w:b w:val="1"/>
          <w:bCs w:val="1"/>
          <w:rtl w:val="0"/>
        </w:rPr>
        <w:t xml:space="preserve">autonomously</w:t>
      </w:r>
      <w:r w:rsidDel="00000000" w:rsidR="00000000" w:rsidRPr="00000000">
        <w:rPr>
          <w:rtl w:val="0"/>
        </w:rPr>
        <w:t xml:space="preserve"> run the full loop of Figure 1 — read the problem, engineer features, train and tune the model, evaluate, then reflect and iterate — to reach the highest possible score across the test sets. Writing the code for each stage is part of the agent's job, not something provided in advance.</w:t>
      </w:r>
    </w:p>
    <w:p w:rsidR="00000000" w:rsidDel="00000000" w:rsidP="00000000" w:rsidRDefault="00000000" w:rsidRPr="00000000" w14:paraId="00000018">
      <w:pPr>
        <w:ind w:left="600" w:right="600" w:firstLine="0"/>
        <w:rPr/>
      </w:pPr>
      <w:r w:rsidDel="00000000" w:rsidR="00000000" w:rsidRPr="00000000">
        <w:rPr>
          <w:b w:val="1"/>
          <w:bCs w:val="1"/>
          <w:rtl w:val="0"/>
        </w:rPr>
        <w:t xml:space="preserve">New to recommender systems?</w:t>
      </w:r>
      <w:r w:rsidDel="00000000" w:rsidR="00000000" w:rsidRPr="00000000">
        <w:rPr>
          <w:rtl w:val="0"/>
        </w:rPr>
        <w:t xml:space="preserve"> Both benchmarks in this challenge come from the recommendation domain. If terms such as CTR, CVR, multi-task learning, or NDCG are unfamiliar, start with the </w:t>
      </w:r>
      <w:r w:rsidDel="00000000" w:rsidR="00000000" w:rsidRPr="00000000">
        <w:rPr>
          <w:b w:val="1"/>
          <w:bCs w:val="1"/>
          <w:rtl w:val="0"/>
        </w:rPr>
        <w:t xml:space="preserve">Appendix: A Primer on Recommender Systems</w:t>
      </w:r>
      <w:r w:rsidDel="00000000" w:rsidR="00000000" w:rsidRPr="00000000">
        <w:rPr>
          <w:rtl w:val="0"/>
        </w:rPr>
        <w:t xml:space="preserve"> . At the end of this document — a concept map plus an annotated reading list designed to get you oriented in 1–2 hours.</w:t>
      </w:r>
    </w:p>
    <w:p w:rsidR="00000000" w:rsidDel="00000000" w:rsidP="00000000" w:rsidRDefault="00000000" w:rsidRPr="00000000" w14:paraId="00000019">
      <w:pPr>
        <w:spacing w:after="240" w:before="240" w:lineRule="auto"/>
        <w:ind w:left="0" w:firstLine="0"/>
        <w:rPr>
          <w:b w:val="1"/>
          <w:bCs w:val="1"/>
          <w:sz w:val="34"/>
          <w:szCs w:val="34"/>
        </w:rPr>
      </w:pPr>
      <w:r w:rsidDel="00000000" w:rsidR="00000000" w:rsidRPr="00000000">
        <w:rPr>
          <w:b w:val="1"/>
          <w:bCs w:val="1"/>
          <w:sz w:val="34"/>
          <w:szCs w:val="34"/>
          <w:rtl w:val="0"/>
        </w:rPr>
        <w:t xml:space="preserve">2.2. Problem Statement</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ddpdzdfklsqc" w:id="3"/>
      <w:bookmarkEnd w:id="3"/>
      <w:r w:rsidDel="00000000" w:rsidR="00000000" w:rsidRPr="00000000">
        <w:rPr>
          <w:b w:val="1"/>
          <w:bCs w:val="1"/>
          <w:color w:val="000000"/>
          <w:sz w:val="26"/>
          <w:szCs w:val="26"/>
          <w:rtl w:val="0"/>
        </w:rPr>
        <w:t xml:space="preserve">The Task</w:t>
      </w:r>
    </w:p>
    <w:p w:rsidR="00000000" w:rsidDel="00000000" w:rsidP="00000000" w:rsidRDefault="00000000" w:rsidRPr="00000000" w14:paraId="0000001B">
      <w:pPr>
        <w:rPr/>
      </w:pPr>
      <w:r w:rsidDel="00000000" w:rsidR="00000000" w:rsidRPr="00000000">
        <w:rPr>
          <w:rtl w:val="0"/>
        </w:rPr>
        <w:t xml:space="preserve">Design and implement an Autonomous ML Research Agent. For each benchmark, the agent must autonomously:</w:t>
      </w:r>
    </w:p>
    <w:p w:rsidR="00000000" w:rsidDel="00000000" w:rsidP="00000000" w:rsidRDefault="00000000" w:rsidRPr="00000000" w14:paraId="0000001C">
      <w:pPr>
        <w:numPr>
          <w:ilvl w:val="0"/>
          <w:numId w:val="21"/>
        </w:numPr>
        <w:spacing w:after="0" w:afterAutospacing="0" w:before="240" w:lineRule="auto"/>
        <w:ind w:left="720" w:hanging="360"/>
      </w:pPr>
      <w:r w:rsidDel="00000000" w:rsidR="00000000" w:rsidRPr="00000000">
        <w:rPr>
          <w:b w:val="1"/>
          <w:bCs w:val="1"/>
          <w:rtl w:val="0"/>
        </w:rPr>
        <w:t xml:space="preserve">Reproduce the official baseline.</w:t>
      </w:r>
      <w:r w:rsidDel="00000000" w:rsidR="00000000" w:rsidRPr="00000000">
        <w:rPr>
          <w:rtl w:val="0"/>
        </w:rPr>
        <w:t xml:space="preserve"> Stand up a working end-to-end pipeline and confirm it reaches the official baseline's reported validation score. (The official baseline is a fixed, organizer-provided reference — see </w:t>
      </w:r>
      <w:r w:rsidDel="00000000" w:rsidR="00000000" w:rsidRPr="00000000">
        <w:rPr>
          <w:i w:val="1"/>
          <w:iCs w:val="1"/>
          <w:rtl w:val="0"/>
        </w:rPr>
        <w:t xml:space="preserve">Benchmarks</w:t>
      </w:r>
      <w:r w:rsidDel="00000000" w:rsidR="00000000" w:rsidRPr="00000000">
        <w:rPr>
          <w:rtl w:val="0"/>
        </w:rPr>
        <w:t xml:space="preserve">. Any starter pipeline the agent builds for itself is an internal step, not the reference it is scored against.)</w:t>
      </w:r>
    </w:p>
    <w:p w:rsidR="00000000" w:rsidDel="00000000" w:rsidP="00000000" w:rsidRDefault="00000000" w:rsidRPr="00000000" w14:paraId="0000001D">
      <w:pPr>
        <w:numPr>
          <w:ilvl w:val="0"/>
          <w:numId w:val="21"/>
        </w:numPr>
        <w:spacing w:after="0" w:afterAutospacing="0" w:before="0" w:beforeAutospacing="0" w:lineRule="auto"/>
        <w:ind w:left="720" w:hanging="360"/>
      </w:pPr>
      <w:r w:rsidDel="00000000" w:rsidR="00000000" w:rsidRPr="00000000">
        <w:rPr>
          <w:b w:val="1"/>
          <w:bCs w:val="1"/>
          <w:rtl w:val="0"/>
        </w:rPr>
        <w:t xml:space="preserve">Iterate on the pipeline.</w:t>
      </w:r>
      <w:r w:rsidDel="00000000" w:rsidR="00000000" w:rsidRPr="00000000">
        <w:rPr>
          <w:rtl w:val="0"/>
        </w:rPr>
        <w:t xml:space="preserve"> Autonomously draw on established methods from both industry and academia to improve each stage of the pipeline (see Figure 1), and apply those improvements in code. The agent develops using </w:t>
      </w:r>
      <w:r w:rsidDel="00000000" w:rsidR="00000000" w:rsidRPr="00000000">
        <w:rPr>
          <w:b w:val="1"/>
          <w:bCs w:val="1"/>
          <w:rtl w:val="0"/>
        </w:rPr>
        <w:t xml:space="preserve">only the training split and the public validation feedback</w:t>
      </w:r>
      <w:r w:rsidDel="00000000" w:rsidR="00000000" w:rsidRPr="00000000">
        <w:rPr>
          <w:rtl w:val="0"/>
        </w:rPr>
        <w:t xml:space="preserve"> — it never has access to the hidden test set.</w:t>
      </w:r>
    </w:p>
    <w:p w:rsidR="00000000" w:rsidDel="00000000" w:rsidP="00000000" w:rsidRDefault="00000000" w:rsidRPr="00000000" w14:paraId="0000001E">
      <w:pPr>
        <w:numPr>
          <w:ilvl w:val="0"/>
          <w:numId w:val="21"/>
        </w:numPr>
        <w:spacing w:after="240" w:before="0" w:beforeAutospacing="0" w:lineRule="auto"/>
        <w:ind w:left="720" w:hanging="360"/>
      </w:pPr>
      <w:r w:rsidDel="00000000" w:rsidR="00000000" w:rsidRPr="00000000">
        <w:rPr>
          <w:b w:val="1"/>
          <w:bCs w:val="1"/>
          <w:rtl w:val="0"/>
        </w:rPr>
        <w:t xml:space="preserve">Improve over the baseline.</w:t>
      </w:r>
      <w:r w:rsidDel="00000000" w:rsidR="00000000" w:rsidRPr="00000000">
        <w:rPr>
          <w:rtl w:val="0"/>
        </w:rPr>
        <w:t xml:space="preserve"> Through repeated iterations, drive the </w:t>
      </w:r>
      <w:r w:rsidDel="00000000" w:rsidR="00000000" w:rsidRPr="00000000">
        <w:rPr>
          <w:b w:val="1"/>
          <w:bCs w:val="1"/>
          <w:rtl w:val="0"/>
        </w:rPr>
        <w:t xml:space="preserve">validation</w:t>
      </w:r>
      <w:r w:rsidDel="00000000" w:rsidR="00000000" w:rsidRPr="00000000">
        <w:rPr>
          <w:rtl w:val="0"/>
        </w:rPr>
        <w:t xml:space="preserve"> score above the official baseline. Improvement need not be strictly monotonic — as with real-world data, the trajectory may fluctuate — but the agent should show a clear, sustained ability to keep improving relative to the baseline. Final ranking is computed once, on the </w:t>
      </w:r>
      <w:r w:rsidDel="00000000" w:rsidR="00000000" w:rsidRPr="00000000">
        <w:rPr>
          <w:b w:val="1"/>
          <w:bCs w:val="1"/>
          <w:rtl w:val="0"/>
        </w:rPr>
        <w:t xml:space="preserve">hidden test set</w:t>
      </w:r>
      <w:r w:rsidDel="00000000" w:rsidR="00000000" w:rsidRPr="00000000">
        <w:rPr>
          <w:rtl w:val="0"/>
        </w:rPr>
        <w:t xml:space="preserve">, using the submission the agent designates as final.</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lvkernk6fioh" w:id="4"/>
      <w:bookmarkEnd w:id="4"/>
      <w:r w:rsidDel="00000000" w:rsidR="00000000" w:rsidRPr="00000000">
        <w:rPr>
          <w:b w:val="1"/>
          <w:bCs w:val="1"/>
          <w:color w:val="000000"/>
          <w:sz w:val="26"/>
          <w:szCs w:val="26"/>
          <w:rtl w:val="0"/>
        </w:rPr>
        <w:t xml:space="preserve">Task Requirements</w:t>
      </w:r>
    </w:p>
    <w:p w:rsidR="00000000" w:rsidDel="00000000" w:rsidP="00000000" w:rsidRDefault="00000000" w:rsidRPr="00000000" w14:paraId="00000020">
      <w:pPr>
        <w:numPr>
          <w:ilvl w:val="0"/>
          <w:numId w:val="18"/>
        </w:numPr>
        <w:spacing w:after="0" w:afterAutospacing="0" w:before="240" w:lineRule="auto"/>
        <w:ind w:left="720" w:hanging="360"/>
      </w:pPr>
      <w:r w:rsidDel="00000000" w:rsidR="00000000" w:rsidRPr="00000000">
        <w:rPr>
          <w:b w:val="1"/>
          <w:bCs w:val="1"/>
          <w:rtl w:val="0"/>
        </w:rPr>
        <w:t xml:space="preserve">Runs end-to-end and aims to beat the baseline.</w:t>
      </w:r>
      <w:r w:rsidDel="00000000" w:rsidR="00000000" w:rsidRPr="00000000">
        <w:rPr>
          <w:rtl w:val="0"/>
        </w:rPr>
        <w:t xml:space="preserve"> The agent must run the full pipeline on the required benchmark (AliCCP) and reach a converged result; attempting the bonus benchmark (KuaiRand) is optional. The target is a hidden-test score that exceeds the official baseline; the actual delta achieved — positive or negative — is what feeds into the Primary metric scoring (see Judging Criteria), so falling short of the baseline is scored continuously rather than treated as a disqualifying failure.</w:t>
      </w:r>
    </w:p>
    <w:p w:rsidR="00000000" w:rsidDel="00000000" w:rsidP="00000000" w:rsidRDefault="00000000" w:rsidRPr="00000000" w14:paraId="00000021">
      <w:pPr>
        <w:numPr>
          <w:ilvl w:val="0"/>
          <w:numId w:val="18"/>
        </w:numPr>
        <w:spacing w:after="0" w:afterAutospacing="0" w:before="0" w:beforeAutospacing="0" w:lineRule="auto"/>
        <w:ind w:left="720" w:hanging="360"/>
      </w:pPr>
      <w:r w:rsidDel="00000000" w:rsidR="00000000" w:rsidRPr="00000000">
        <w:rPr>
          <w:b w:val="1"/>
          <w:bCs w:val="1"/>
          <w:rtl w:val="0"/>
        </w:rPr>
        <w:t xml:space="preserve">Iterates autonomously across the full stack.</w:t>
      </w:r>
      <w:r w:rsidDel="00000000" w:rsidR="00000000" w:rsidRPr="00000000">
        <w:rPr>
          <w:rtl w:val="0"/>
        </w:rPr>
        <w:t xml:space="preserve"> The agent should improve the solution on its own, driven by its own evaluation of results. Improvements may target any part of the algorithmic stack — not just the model architecture, but every upstream and downstream module is fair game. The goal is to </w:t>
      </w:r>
      <w:r w:rsidDel="00000000" w:rsidR="00000000" w:rsidRPr="00000000">
        <w:rPr>
          <w:b w:val="1"/>
          <w:bCs w:val="1"/>
          <w:rtl w:val="0"/>
        </w:rPr>
        <w:t xml:space="preserve">minimize human intervention</w:t>
      </w:r>
      <w:r w:rsidDel="00000000" w:rsidR="00000000" w:rsidRPr="00000000">
        <w:rPr>
          <w:rtl w:val="0"/>
        </w:rPr>
        <w:t xml:space="preserve"> — a fully autonomous run is the ideal, but a well-instrumented </w:t>
      </w:r>
      <w:r w:rsidDel="00000000" w:rsidR="00000000" w:rsidRPr="00000000">
        <w:rPr>
          <w:b w:val="1"/>
          <w:bCs w:val="1"/>
          <w:rtl w:val="0"/>
        </w:rPr>
        <w:t xml:space="preserve">semi-automated</w:t>
      </w:r>
      <w:r w:rsidDel="00000000" w:rsidR="00000000" w:rsidRPr="00000000">
        <w:rPr>
          <w:rtl w:val="0"/>
        </w:rPr>
        <w:t xml:space="preserve"> pipeline that requires only a handful of interventions is an acceptable and realistic outcome; in practice, we measure how little human intervention a run requires (e.g. the number of manual interventions).</w:t>
      </w:r>
    </w:p>
    <w:p w:rsidR="00000000" w:rsidDel="00000000" w:rsidP="00000000" w:rsidRDefault="00000000" w:rsidRPr="00000000" w14:paraId="00000022">
      <w:pPr>
        <w:numPr>
          <w:ilvl w:val="0"/>
          <w:numId w:val="18"/>
        </w:numPr>
        <w:spacing w:after="240" w:before="0" w:beforeAutospacing="0" w:lineRule="auto"/>
        <w:ind w:left="720" w:hanging="360"/>
      </w:pPr>
      <w:r w:rsidDel="00000000" w:rsidR="00000000" w:rsidRPr="00000000">
        <w:rPr>
          <w:b w:val="1"/>
          <w:bCs w:val="1"/>
          <w:rtl w:val="0"/>
        </w:rPr>
        <w:t xml:space="preserve">Robust operation.</w:t>
      </w:r>
      <w:r w:rsidDel="00000000" w:rsidR="00000000" w:rsidRPr="00000000">
        <w:rPr>
          <w:rtl w:val="0"/>
        </w:rPr>
        <w:t xml:space="preserve"> The pipeline should run reliably with </w:t>
      </w:r>
      <w:r w:rsidDel="00000000" w:rsidR="00000000" w:rsidRPr="00000000">
        <w:rPr>
          <w:b w:val="1"/>
          <w:bCs w:val="1"/>
          <w:rtl w:val="0"/>
        </w:rPr>
        <w:t xml:space="preserve">minimal human intervention</w:t>
      </w:r>
      <w:r w:rsidDel="00000000" w:rsidR="00000000" w:rsidRPr="00000000">
        <w:rPr>
          <w:rtl w:val="0"/>
        </w:rPr>
        <w:t xml:space="preserve">. Robustness here is about how the agent </w:t>
      </w:r>
      <w:r w:rsidDel="00000000" w:rsidR="00000000" w:rsidRPr="00000000">
        <w:rPr>
          <w:i w:val="1"/>
          <w:iCs w:val="1"/>
          <w:rtl w:val="0"/>
        </w:rPr>
        <w:t xml:space="preserve">handles</w:t>
      </w:r>
      <w:r w:rsidDel="00000000" w:rsidR="00000000" w:rsidRPr="00000000">
        <w:rPr>
          <w:rtl w:val="0"/>
        </w:rPr>
        <w:t xml:space="preserve"> difficulty, not how often it succeeds — we do not score it by failure count, since a capable agent may fail only on genuinely hard problems. What matters is that when a step fails (a code error, a timeout, an unexpected input), the agent can recover, retry, or route around it, and that long iterative runs neither crash, stall, nor diverge.</w:t>
      </w:r>
    </w:p>
    <w:p w:rsidR="00000000" w:rsidDel="00000000" w:rsidP="00000000" w:rsidRDefault="00000000" w:rsidRPr="00000000" w14:paraId="00000023">
      <w:pPr>
        <w:spacing w:after="240" w:before="240" w:lineRule="auto"/>
        <w:ind w:left="0" w:firstLine="0"/>
        <w:rPr>
          <w:b w:val="1"/>
          <w:bCs w:val="1"/>
          <w:sz w:val="34"/>
          <w:szCs w:val="34"/>
        </w:rPr>
      </w:pPr>
      <w:r w:rsidDel="00000000" w:rsidR="00000000" w:rsidRPr="00000000">
        <w:rPr>
          <w:b w:val="1"/>
          <w:bCs w:val="1"/>
          <w:sz w:val="34"/>
          <w:szCs w:val="34"/>
          <w:rtl w:val="0"/>
        </w:rPr>
        <w:t xml:space="preserve">2.3. Constraints &amp; Scope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7.013301088271"/>
        <w:gridCol w:w="7152.986698911729"/>
        <w:tblGridChange w:id="0">
          <w:tblGrid>
            <w:gridCol w:w="2207.013301088271"/>
            <w:gridCol w:w="7152.986698911729"/>
          </w:tblGrid>
        </w:tblGridChange>
      </w:tblGrid>
      <w:tr>
        <w:trPr>
          <w:cantSplit w:val="0"/>
          <w:trHeight w:val="585" w:hRule="atLeast"/>
          <w:tblHeader w:val="0"/>
        </w:trPr>
        <w:tc>
          <w:tcPr>
            <w:tcBorders>
              <w:top w:color="dee0e3" w:space="0" w:sz="3" w:val="single"/>
              <w:left w:color="dee0e3" w:space="0" w:sz="3" w:val="single"/>
              <w:bottom w:color="dee0e3" w:space="0" w:sz="3" w:val="single"/>
              <w:right w:color="dee0e3" w:space="0" w:sz="3"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24">
            <w:pPr>
              <w:rPr>
                <w:sz w:val="20"/>
                <w:szCs w:val="20"/>
              </w:rPr>
            </w:pPr>
            <w:r w:rsidDel="00000000" w:rsidR="00000000" w:rsidRPr="00000000">
              <w:rPr>
                <w:sz w:val="20"/>
                <w:szCs w:val="20"/>
                <w:rtl w:val="0"/>
              </w:rPr>
              <w:t xml:space="preserve">Category</w:t>
            </w:r>
          </w:p>
        </w:tc>
        <w:tc>
          <w:tcPr>
            <w:tcBorders>
              <w:top w:color="dee0e3" w:space="0" w:sz="3" w:val="single"/>
              <w:left w:color="dee0e3" w:space="0" w:sz="3" w:val="single"/>
              <w:bottom w:color="dee0e3" w:space="0" w:sz="3" w:val="single"/>
              <w:right w:color="dee0e3" w:space="0" w:sz="3"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25">
            <w:pPr>
              <w:rPr>
                <w:sz w:val="20"/>
                <w:szCs w:val="20"/>
              </w:rPr>
            </w:pPr>
            <w:r w:rsidDel="00000000" w:rsidR="00000000" w:rsidRPr="00000000">
              <w:rPr>
                <w:sz w:val="20"/>
                <w:szCs w:val="20"/>
                <w:rtl w:val="0"/>
              </w:rPr>
              <w:t xml:space="preserve">Constraints &amp; Scope Details</w:t>
            </w:r>
          </w:p>
        </w:tc>
      </w:tr>
      <w:tr>
        <w:trPr>
          <w:cantSplit w:val="0"/>
          <w:trHeight w:val="1125" w:hRule="atLeast"/>
          <w:tblHeader w:val="0"/>
        </w:trPr>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26">
            <w:pPr>
              <w:rPr>
                <w:sz w:val="20"/>
                <w:szCs w:val="20"/>
              </w:rPr>
            </w:pPr>
            <w:r w:rsidDel="00000000" w:rsidR="00000000" w:rsidRPr="00000000">
              <w:rPr>
                <w:sz w:val="20"/>
                <w:szCs w:val="20"/>
                <w:rtl w:val="0"/>
              </w:rPr>
              <w:t xml:space="preserve">In scope</w:t>
            </w:r>
          </w:p>
        </w:tc>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27">
            <w:pPr>
              <w:numPr>
                <w:ilvl w:val="0"/>
                <w:numId w:val="24"/>
              </w:numPr>
              <w:spacing w:after="0" w:afterAutospacing="0" w:before="200" w:lineRule="auto"/>
              <w:ind w:left="720" w:hanging="360"/>
            </w:pPr>
            <w:r w:rsidDel="00000000" w:rsidR="00000000" w:rsidRPr="00000000">
              <w:rPr>
                <w:sz w:val="20"/>
                <w:szCs w:val="20"/>
                <w:rtl w:val="0"/>
              </w:rPr>
              <w:t xml:space="preserve">Any open-source library or framework (PyTorch, RecBole, TorchRec, LightGBM, …)</w:t>
            </w:r>
          </w:p>
          <w:p w:rsidR="00000000" w:rsidDel="00000000" w:rsidP="00000000" w:rsidRDefault="00000000" w:rsidRPr="00000000" w14:paraId="00000028">
            <w:pPr>
              <w:numPr>
                <w:ilvl w:val="0"/>
                <w:numId w:val="24"/>
              </w:numPr>
              <w:spacing w:after="0" w:afterAutospacing="0" w:before="0" w:beforeAutospacing="0" w:lineRule="auto"/>
              <w:ind w:left="720" w:hanging="360"/>
            </w:pPr>
            <w:r w:rsidDel="00000000" w:rsidR="00000000" w:rsidRPr="00000000">
              <w:rPr>
                <w:sz w:val="20"/>
                <w:szCs w:val="20"/>
                <w:rtl w:val="0"/>
              </w:rPr>
              <w:t xml:space="preserve">Any papers, public solutions, or pretrained weights</w:t>
            </w:r>
          </w:p>
          <w:p w:rsidR="00000000" w:rsidDel="00000000" w:rsidP="00000000" w:rsidRDefault="00000000" w:rsidRPr="00000000" w14:paraId="00000029">
            <w:pPr>
              <w:numPr>
                <w:ilvl w:val="0"/>
                <w:numId w:val="24"/>
              </w:numPr>
              <w:spacing w:after="200" w:before="0" w:beforeAutospacing="0" w:lineRule="auto"/>
              <w:ind w:left="720" w:hanging="360"/>
            </w:pPr>
            <w:r w:rsidDel="00000000" w:rsidR="00000000" w:rsidRPr="00000000">
              <w:rPr>
                <w:sz w:val="20"/>
                <w:szCs w:val="20"/>
                <w:rtl w:val="0"/>
              </w:rPr>
              <w:t xml:space="preserve">Changes to any pipeline stage — not just the model</w:t>
            </w:r>
          </w:p>
        </w:tc>
      </w:tr>
      <w:tr>
        <w:trPr>
          <w:cantSplit w:val="0"/>
          <w:trHeight w:val="900" w:hRule="atLeast"/>
          <w:tblHeader w:val="0"/>
        </w:trPr>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2A">
            <w:pPr>
              <w:rPr>
                <w:sz w:val="20"/>
                <w:szCs w:val="20"/>
              </w:rPr>
            </w:pPr>
            <w:r w:rsidDel="00000000" w:rsidR="00000000" w:rsidRPr="00000000">
              <w:rPr>
                <w:sz w:val="20"/>
                <w:szCs w:val="20"/>
                <w:rtl w:val="0"/>
              </w:rPr>
              <w:t xml:space="preserve">Out of scope</w:t>
            </w:r>
          </w:p>
        </w:tc>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2B">
            <w:pPr>
              <w:numPr>
                <w:ilvl w:val="0"/>
                <w:numId w:val="5"/>
              </w:numPr>
              <w:spacing w:after="0" w:afterAutospacing="0" w:before="200" w:lineRule="auto"/>
              <w:ind w:left="720" w:hanging="360"/>
            </w:pPr>
            <w:r w:rsidDel="00000000" w:rsidR="00000000" w:rsidRPr="00000000">
              <w:rPr>
                <w:sz w:val="20"/>
                <w:szCs w:val="20"/>
                <w:rtl w:val="0"/>
              </w:rPr>
              <w:t xml:space="preserve">No external training data or pretrained weights trained on these benchmarks' test labels</w:t>
            </w:r>
          </w:p>
          <w:p w:rsidR="00000000" w:rsidDel="00000000" w:rsidP="00000000" w:rsidRDefault="00000000" w:rsidRPr="00000000" w14:paraId="0000002C">
            <w:pPr>
              <w:numPr>
                <w:ilvl w:val="0"/>
                <w:numId w:val="5"/>
              </w:numPr>
              <w:spacing w:after="200" w:before="0" w:beforeAutospacing="0" w:lineRule="auto"/>
              <w:ind w:left="720" w:hanging="360"/>
            </w:pPr>
            <w:r w:rsidDel="00000000" w:rsidR="00000000" w:rsidRPr="00000000">
              <w:rPr>
                <w:sz w:val="20"/>
                <w:szCs w:val="20"/>
                <w:rtl w:val="0"/>
              </w:rPr>
              <w:t xml:space="preserve">No hidden-test access during development (train + validation only)</w:t>
            </w:r>
          </w:p>
        </w:tc>
      </w:tr>
      <w:tr>
        <w:trPr>
          <w:cantSplit w:val="0"/>
          <w:trHeight w:val="1350" w:hRule="atLeast"/>
          <w:tblHeader w:val="0"/>
        </w:trPr>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2D">
            <w:pPr>
              <w:rPr>
                <w:sz w:val="20"/>
                <w:szCs w:val="20"/>
              </w:rPr>
            </w:pPr>
            <w:r w:rsidDel="00000000" w:rsidR="00000000" w:rsidRPr="00000000">
              <w:rPr>
                <w:sz w:val="20"/>
                <w:szCs w:val="20"/>
                <w:rtl w:val="0"/>
              </w:rPr>
              <w:t xml:space="preserve">Limits</w:t>
            </w:r>
          </w:p>
        </w:tc>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2E">
            <w:pPr>
              <w:numPr>
                <w:ilvl w:val="0"/>
                <w:numId w:val="8"/>
              </w:numPr>
              <w:spacing w:after="0" w:afterAutospacing="0" w:before="200" w:lineRule="auto"/>
              <w:ind w:left="720" w:hanging="360"/>
            </w:pPr>
            <w:r w:rsidDel="00000000" w:rsidR="00000000" w:rsidRPr="00000000">
              <w:rPr>
                <w:b w:val="1"/>
                <w:bCs w:val="1"/>
                <w:sz w:val="20"/>
                <w:szCs w:val="20"/>
                <w:rtl w:val="0"/>
              </w:rPr>
              <w:t xml:space="preserve">AliCCP</w:t>
            </w:r>
            <w:r w:rsidDel="00000000" w:rsidR="00000000" w:rsidRPr="00000000">
              <w:rPr>
                <w:sz w:val="20"/>
                <w:szCs w:val="20"/>
                <w:rtl w:val="0"/>
              </w:rPr>
              <w:t xml:space="preserve">: CTR AUC (all impressions) / CVR AUC (clicked subset) (fixed)</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b w:val="1"/>
                <w:bCs w:val="1"/>
                <w:sz w:val="20"/>
                <w:szCs w:val="20"/>
                <w:rtl w:val="0"/>
              </w:rPr>
              <w:t xml:space="preserve">KuaiRand</w:t>
            </w:r>
            <w:r w:rsidDel="00000000" w:rsidR="00000000" w:rsidRPr="00000000">
              <w:rPr>
                <w:sz w:val="20"/>
                <w:szCs w:val="20"/>
                <w:rtl w:val="0"/>
              </w:rPr>
              <w:t xml:space="preserve">: NDCG@10 / Recall@50, click = positive (fixed) (</w:t>
            </w:r>
            <w:r w:rsidDel="00000000" w:rsidR="00000000" w:rsidRPr="00000000">
              <w:rPr>
                <w:i w:val="1"/>
                <w:iCs w:val="1"/>
                <w:sz w:val="20"/>
                <w:szCs w:val="20"/>
                <w:rtl w:val="0"/>
              </w:rPr>
              <w:t xml:space="preserve">Bonus</w:t>
            </w:r>
            <w:r w:rsidDel="00000000" w:rsidR="00000000" w:rsidRPr="00000000">
              <w:rPr>
                <w:sz w:val="20"/>
                <w:szCs w:val="20"/>
                <w:rtl w:val="0"/>
              </w:rPr>
              <w:t xml:space="preserve">)</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sz w:val="20"/>
                <w:szCs w:val="20"/>
                <w:rtl w:val="0"/>
              </w:rPr>
              <w:t xml:space="preserve">Hidden test scored once, on the final submission</w:t>
            </w:r>
          </w:p>
          <w:p w:rsidR="00000000" w:rsidDel="00000000" w:rsidP="00000000" w:rsidRDefault="00000000" w:rsidRPr="00000000" w14:paraId="00000031">
            <w:pPr>
              <w:numPr>
                <w:ilvl w:val="0"/>
                <w:numId w:val="8"/>
              </w:numPr>
              <w:spacing w:after="200" w:before="0" w:beforeAutospacing="0" w:lineRule="auto"/>
              <w:ind w:left="720" w:hanging="360"/>
            </w:pPr>
            <w:r w:rsidDel="00000000" w:rsidR="00000000" w:rsidRPr="00000000">
              <w:rPr>
                <w:sz w:val="20"/>
                <w:szCs w:val="20"/>
                <w:rtl w:val="0"/>
              </w:rPr>
              <w:t xml:space="preserve">Compute budget: </w:t>
            </w:r>
            <w:r w:rsidDel="00000000" w:rsidR="00000000" w:rsidRPr="00000000">
              <w:rPr>
                <w:i w:val="1"/>
                <w:iCs w:val="1"/>
                <w:sz w:val="20"/>
                <w:szCs w:val="20"/>
                <w:rtl w:val="0"/>
              </w:rPr>
              <w:t xml:space="preserve">TBD</w:t>
            </w:r>
          </w:p>
        </w:tc>
      </w:tr>
      <w:tr>
        <w:trPr>
          <w:cantSplit w:val="0"/>
          <w:trHeight w:val="1125" w:hRule="atLeast"/>
          <w:tblHeader w:val="0"/>
        </w:trPr>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32">
            <w:pPr>
              <w:rPr>
                <w:sz w:val="20"/>
                <w:szCs w:val="20"/>
              </w:rPr>
            </w:pPr>
            <w:r w:rsidDel="00000000" w:rsidR="00000000" w:rsidRPr="00000000">
              <w:rPr>
                <w:sz w:val="20"/>
                <w:szCs w:val="20"/>
                <w:rtl w:val="0"/>
              </w:rPr>
              <w:t xml:space="preserve">Allowed assumptions</w:t>
            </w:r>
          </w:p>
        </w:tc>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33">
            <w:pPr>
              <w:numPr>
                <w:ilvl w:val="0"/>
                <w:numId w:val="3"/>
              </w:numPr>
              <w:spacing w:after="0" w:afterAutospacing="0" w:before="200" w:lineRule="auto"/>
              <w:ind w:left="720" w:hanging="360"/>
            </w:pPr>
            <w:r w:rsidDel="00000000" w:rsidR="00000000" w:rsidRPr="00000000">
              <w:rPr>
                <w:sz w:val="20"/>
                <w:szCs w:val="20"/>
                <w:rtl w:val="0"/>
              </w:rPr>
              <w:t xml:space="preserve">Fixed </w:t>
            </w:r>
            <w:r w:rsidDel="00000000" w:rsidR="00000000" w:rsidRPr="00000000">
              <w:rPr>
                <w:rFonts w:ascii="Roboto Mono" w:cs="Roboto Mono" w:eastAsia="Roboto Mono" w:hAnsi="Roboto Mono"/>
                <w:color w:val="188038"/>
                <w:sz w:val="20"/>
                <w:szCs w:val="20"/>
                <w:rtl w:val="0"/>
              </w:rPr>
              <w:t xml:space="preserve">train / validation / hidden-test</w:t>
            </w:r>
            <w:r w:rsidDel="00000000" w:rsidR="00000000" w:rsidRPr="00000000">
              <w:rPr>
                <w:sz w:val="20"/>
                <w:szCs w:val="20"/>
                <w:rtl w:val="0"/>
              </w:rPr>
              <w:t xml:space="preserve"> split per dataset</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sz w:val="20"/>
                <w:szCs w:val="20"/>
                <w:rtl w:val="0"/>
              </w:rPr>
              <w:t xml:space="preserve">Official baseline, scores &amp; evaluation script (incl. convergence rule)</w:t>
            </w:r>
          </w:p>
          <w:p w:rsidR="00000000" w:rsidDel="00000000" w:rsidP="00000000" w:rsidRDefault="00000000" w:rsidRPr="00000000" w14:paraId="00000035">
            <w:pPr>
              <w:numPr>
                <w:ilvl w:val="0"/>
                <w:numId w:val="3"/>
              </w:numPr>
              <w:spacing w:after="200" w:before="0" w:beforeAutospacing="0" w:lineRule="auto"/>
              <w:ind w:left="720" w:hanging="360"/>
            </w:pPr>
            <w:r w:rsidDel="00000000" w:rsidR="00000000" w:rsidRPr="00000000">
              <w:rPr>
                <w:sz w:val="20"/>
                <w:szCs w:val="20"/>
                <w:rtl w:val="0"/>
              </w:rPr>
              <w:t xml:space="preserve">Example submission + output schema</w:t>
            </w:r>
          </w:p>
        </w:tc>
      </w:tr>
    </w:tbl>
    <w:p w:rsidR="00000000" w:rsidDel="00000000" w:rsidP="00000000" w:rsidRDefault="00000000" w:rsidRPr="00000000" w14:paraId="00000036">
      <w:pPr>
        <w:spacing w:after="240" w:before="240" w:lineRule="auto"/>
        <w:ind w:left="0" w:firstLine="0"/>
        <w:rPr/>
      </w:pPr>
      <w:r w:rsidDel="00000000" w:rsidR="00000000" w:rsidRPr="00000000">
        <w:rPr>
          <w:rtl w:val="0"/>
        </w:rPr>
      </w:r>
    </w:p>
    <w:p w:rsidR="00000000" w:rsidDel="00000000" w:rsidP="00000000" w:rsidRDefault="00000000" w:rsidRPr="00000000" w14:paraId="00000037">
      <w:pPr>
        <w:spacing w:after="240" w:before="240" w:lineRule="auto"/>
        <w:ind w:left="0" w:firstLine="0"/>
        <w:rPr>
          <w:b w:val="1"/>
          <w:bCs w:val="1"/>
          <w:sz w:val="34"/>
          <w:szCs w:val="34"/>
        </w:rPr>
      </w:pPr>
      <w:r w:rsidDel="00000000" w:rsidR="00000000" w:rsidRPr="00000000">
        <w:rPr>
          <w:b w:val="1"/>
          <w:bCs w:val="1"/>
          <w:sz w:val="34"/>
          <w:szCs w:val="34"/>
          <w:rtl w:val="0"/>
        </w:rPr>
        <w:t xml:space="preserve">2.4. Available Resources &amp; Data</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8qkagwq80227" w:id="5"/>
      <w:bookmarkEnd w:id="5"/>
      <w:r w:rsidDel="00000000" w:rsidR="00000000" w:rsidRPr="00000000">
        <w:rPr>
          <w:b w:val="1"/>
          <w:bCs w:val="1"/>
          <w:color w:val="000000"/>
          <w:sz w:val="26"/>
          <w:szCs w:val="26"/>
          <w:rtl w:val="0"/>
        </w:rPr>
        <w:t xml:space="preserve">Starter Kit</w:t>
      </w:r>
    </w:p>
    <w:p w:rsidR="00000000" w:rsidDel="00000000" w:rsidP="00000000" w:rsidRDefault="00000000" w:rsidRPr="00000000" w14:paraId="00000039">
      <w:pPr>
        <w:rPr/>
      </w:pPr>
      <w:r w:rsidDel="00000000" w:rsidR="00000000" w:rsidRPr="00000000">
        <w:rPr>
          <w:rtl w:val="0"/>
        </w:rPr>
        <w:t xml:space="preserve">To lower the barrier to entry — especially for participants new to recommender systems — the challenge provides a standard starting point:</w:t>
      </w:r>
    </w:p>
    <w:p w:rsidR="00000000" w:rsidDel="00000000" w:rsidP="00000000" w:rsidRDefault="00000000" w:rsidRPr="00000000" w14:paraId="0000003A">
      <w:pPr>
        <w:numPr>
          <w:ilvl w:val="0"/>
          <w:numId w:val="17"/>
        </w:numPr>
        <w:spacing w:after="0" w:afterAutospacing="0" w:before="240" w:lineRule="auto"/>
        <w:ind w:left="720" w:hanging="360"/>
      </w:pPr>
      <w:r w:rsidDel="00000000" w:rsidR="00000000" w:rsidRPr="00000000">
        <w:rPr>
          <w:b w:val="1"/>
          <w:bCs w:val="1"/>
          <w:rtl w:val="0"/>
        </w:rPr>
        <w:t xml:space="preserve">Fixed data splits</w:t>
      </w:r>
      <w:r w:rsidDel="00000000" w:rsidR="00000000" w:rsidRPr="00000000">
        <w:rPr>
          <w:rtl w:val="0"/>
        </w:rPr>
        <w:t xml:space="preserve">: Use the training / test split from</w:t>
      </w:r>
      <w:hyperlink r:id="rId7">
        <w:r w:rsidDel="00000000" w:rsidR="00000000" w:rsidRPr="00000000">
          <w:rPr>
            <w:rtl w:val="0"/>
          </w:rPr>
          <w:t xml:space="preserve"> </w:t>
        </w:r>
      </w:hyperlink>
      <w:hyperlink r:id="rId8">
        <w:r w:rsidDel="00000000" w:rsidR="00000000" w:rsidRPr="00000000">
          <w:rPr>
            <w:color w:val="1155cc"/>
            <w:u w:val="single"/>
            <w:rtl w:val="0"/>
          </w:rPr>
          <w:t xml:space="preserve">NISE</w:t>
        </w:r>
      </w:hyperlink>
      <w:r w:rsidDel="00000000" w:rsidR="00000000" w:rsidRPr="00000000">
        <w:rPr>
          <w:rtl w:val="0"/>
        </w:rPr>
        <w:t xml:space="preserve"> for AliCCP and you may need to split a validation set from the training set. Kuairand itself provides data splits according to dates (</w:t>
      </w:r>
      <w:r w:rsidDel="00000000" w:rsidR="00000000" w:rsidRPr="00000000">
        <w:rPr>
          <w:rFonts w:ascii="Roboto Mono" w:cs="Roboto Mono" w:eastAsia="Roboto Mono" w:hAnsi="Roboto Mono"/>
          <w:color w:val="188038"/>
          <w:rtl w:val="0"/>
        </w:rPr>
        <w:t xml:space="preserve">log_standard_4_08_to_4_21_*.csv</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log_standard_4_22_to_5_08_*.csv</w:t>
      </w:r>
      <w:r w:rsidDel="00000000" w:rsidR="00000000" w:rsidRPr="00000000">
        <w:rPr>
          <w:rFonts w:ascii="Arial Unicode MS" w:cs="Arial Unicode MS" w:eastAsia="Arial Unicode MS" w:hAnsi="Arial Unicode MS"/>
          <w:rtl w:val="0"/>
        </w:rPr>
        <w:t xml:space="preserve">) you can use 4/08–4/21 standard → train, 4/22–5/08 standard first 50% → validation, 4/22–5/08 standard last 50% → test. Teams develop on train + validation only, and evaluate the performance on test set.</w:t>
      </w:r>
    </w:p>
    <w:p w:rsidR="00000000" w:rsidDel="00000000" w:rsidP="00000000" w:rsidRDefault="00000000" w:rsidRPr="00000000" w14:paraId="0000003B">
      <w:pPr>
        <w:numPr>
          <w:ilvl w:val="0"/>
          <w:numId w:val="17"/>
        </w:numPr>
        <w:spacing w:after="0" w:afterAutospacing="0" w:before="0" w:beforeAutospacing="0" w:lineRule="auto"/>
        <w:ind w:left="720" w:hanging="360"/>
      </w:pPr>
      <w:r w:rsidDel="00000000" w:rsidR="00000000" w:rsidRPr="00000000">
        <w:rPr>
          <w:b w:val="1"/>
          <w:bCs w:val="1"/>
          <w:rtl w:val="0"/>
        </w:rPr>
        <w:t xml:space="preserve">Official baseline</w:t>
      </w:r>
      <w:r w:rsidDel="00000000" w:rsidR="00000000" w:rsidRPr="00000000">
        <w:rPr>
          <w:rtl w:val="0"/>
        </w:rPr>
        <w:t xml:space="preserve">: a fixed, organizer-provided reference pipeline per dataset (refer to</w:t>
      </w:r>
      <w:hyperlink r:id="rId9">
        <w:r w:rsidDel="00000000" w:rsidR="00000000" w:rsidRPr="00000000">
          <w:rPr>
            <w:rtl w:val="0"/>
          </w:rPr>
          <w:t xml:space="preserve"> </w:t>
        </w:r>
      </w:hyperlink>
      <w:hyperlink r:id="rId10">
        <w:r w:rsidDel="00000000" w:rsidR="00000000" w:rsidRPr="00000000">
          <w:rPr>
            <w:color w:val="1155cc"/>
            <w:u w:val="single"/>
            <w:rtl w:val="0"/>
          </w:rPr>
          <w:t xml:space="preserve">NISE</w:t>
        </w:r>
      </w:hyperlink>
      <w:r w:rsidDel="00000000" w:rsidR="00000000" w:rsidRPr="00000000">
        <w:rPr>
          <w:rtl w:val="0"/>
        </w:rPr>
        <w:t xml:space="preserve"> for AliCCP and</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CWM</w:t>
        </w:r>
      </w:hyperlink>
      <w:r w:rsidDel="00000000" w:rsidR="00000000" w:rsidRPr="00000000">
        <w:rPr>
          <w:rtl w:val="0"/>
        </w:rPr>
        <w:t xml:space="preserve"> for Kuairand), with its baseline scores published. Beating </w:t>
      </w:r>
      <w:r w:rsidDel="00000000" w:rsidR="00000000" w:rsidRPr="00000000">
        <w:rPr>
          <w:i w:val="1"/>
          <w:iCs w:val="1"/>
          <w:rtl w:val="0"/>
        </w:rPr>
        <w:t xml:space="preserve">this</w:t>
      </w:r>
      <w:r w:rsidDel="00000000" w:rsidR="00000000" w:rsidRPr="00000000">
        <w:rPr>
          <w:rtl w:val="0"/>
        </w:rPr>
        <w:t xml:space="preserve"> baseline is what counts — not a baseline the team builds itself.</w:t>
      </w:r>
    </w:p>
    <w:p w:rsidR="00000000" w:rsidDel="00000000" w:rsidP="00000000" w:rsidRDefault="00000000" w:rsidRPr="00000000" w14:paraId="0000003C">
      <w:pPr>
        <w:numPr>
          <w:ilvl w:val="0"/>
          <w:numId w:val="17"/>
        </w:numPr>
        <w:spacing w:after="0" w:afterAutospacing="0" w:before="0" w:beforeAutospacing="0" w:lineRule="auto"/>
        <w:ind w:left="720" w:hanging="360"/>
      </w:pPr>
      <w:r w:rsidDel="00000000" w:rsidR="00000000" w:rsidRPr="00000000">
        <w:rPr>
          <w:b w:val="1"/>
          <w:bCs w:val="1"/>
          <w:rtl w:val="0"/>
        </w:rPr>
        <w:t xml:space="preserve">Evaluation script</w:t>
      </w:r>
      <w:r w:rsidDel="00000000" w:rsidR="00000000" w:rsidRPr="00000000">
        <w:rPr>
          <w:rtl w:val="0"/>
        </w:rPr>
        <w:t xml:space="preserve">: the exact scoring code (CTR AUC over all impressions and CVR AUC over the clicked subset for AliCCP; NDCG@K / Recall@K for KuaiRand), plus the convergence rule (ε and </w:t>
      </w:r>
      <w:r w:rsidDel="00000000" w:rsidR="00000000" w:rsidRPr="00000000">
        <w:rPr>
          <w:i w:val="1"/>
          <w:iCs w:val="1"/>
          <w:rtl w:val="0"/>
        </w:rPr>
        <w:t xml:space="preserve">N</w:t>
      </w:r>
      <w:r w:rsidDel="00000000" w:rsidR="00000000" w:rsidRPr="00000000">
        <w:rPr>
          <w:rtl w:val="0"/>
        </w:rPr>
        <w:t xml:space="preserve">) and the absolute-delta aggregation. Refer to</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NISE</w:t>
        </w:r>
      </w:hyperlink>
      <w:r w:rsidDel="00000000" w:rsidR="00000000" w:rsidRPr="00000000">
        <w:rPr>
          <w:rtl w:val="0"/>
        </w:rPr>
        <w:t xml:space="preserve"> for AliCCP, and</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CWM</w:t>
        </w:r>
      </w:hyperlink>
      <w:r w:rsidDel="00000000" w:rsidR="00000000" w:rsidRPr="00000000">
        <w:rPr>
          <w:rtl w:val="0"/>
        </w:rPr>
        <w:t xml:space="preserve"> for Kuairand.</w:t>
      </w:r>
    </w:p>
    <w:p w:rsidR="00000000" w:rsidDel="00000000" w:rsidP="00000000" w:rsidRDefault="00000000" w:rsidRPr="00000000" w14:paraId="0000003D">
      <w:pPr>
        <w:numPr>
          <w:ilvl w:val="0"/>
          <w:numId w:val="17"/>
        </w:numPr>
        <w:spacing w:after="0" w:afterAutospacing="0" w:before="0" w:beforeAutospacing="0" w:lineRule="auto"/>
        <w:ind w:left="720" w:hanging="360"/>
      </w:pPr>
      <w:r w:rsidDel="00000000" w:rsidR="00000000" w:rsidRPr="00000000">
        <w:rPr>
          <w:b w:val="1"/>
          <w:bCs w:val="1"/>
          <w:rtl w:val="0"/>
        </w:rPr>
        <w:t xml:space="preserve">Submission format</w:t>
      </w:r>
      <w:r w:rsidDel="00000000" w:rsidR="00000000" w:rsidRPr="00000000">
        <w:rPr>
          <w:rtl w:val="0"/>
        </w:rPr>
        <w:t xml:space="preserve">: a minimal, runnable example submission and the required output schema.</w:t>
      </w:r>
    </w:p>
    <w:p w:rsidR="00000000" w:rsidDel="00000000" w:rsidP="00000000" w:rsidRDefault="00000000" w:rsidRPr="00000000" w14:paraId="0000003E">
      <w:pPr>
        <w:numPr>
          <w:ilvl w:val="0"/>
          <w:numId w:val="17"/>
        </w:numPr>
        <w:spacing w:after="0" w:afterAutospacing="0" w:before="0" w:beforeAutospacing="0" w:lineRule="auto"/>
        <w:ind w:left="720" w:hanging="360"/>
      </w:pPr>
      <w:r w:rsidDel="00000000" w:rsidR="00000000" w:rsidRPr="00000000">
        <w:rPr>
          <w:b w:val="1"/>
          <w:bCs w:val="1"/>
          <w:rtl w:val="0"/>
        </w:rPr>
        <w:t xml:space="preserve">Run-log requirements</w:t>
      </w:r>
      <w:r w:rsidDel="00000000" w:rsidR="00000000" w:rsidRPr="00000000">
        <w:rPr>
          <w:rtl w:val="0"/>
        </w:rPr>
        <w:t xml:space="preserve">: each iteration should record its </w:t>
      </w:r>
      <w:r w:rsidDel="00000000" w:rsidR="00000000" w:rsidRPr="00000000">
        <w:rPr>
          <w:b w:val="1"/>
          <w:bCs w:val="1"/>
          <w:rtl w:val="0"/>
        </w:rPr>
        <w:t xml:space="preserve">hypothesis</w:t>
      </w:r>
      <w:r w:rsidDel="00000000" w:rsidR="00000000" w:rsidRPr="00000000">
        <w:rPr>
          <w:rtl w:val="0"/>
        </w:rPr>
        <w:t xml:space="preserve">, the </w:t>
      </w:r>
      <w:r w:rsidDel="00000000" w:rsidR="00000000" w:rsidRPr="00000000">
        <w:rPr>
          <w:b w:val="1"/>
          <w:bCs w:val="1"/>
          <w:rtl w:val="0"/>
        </w:rPr>
        <w:t xml:space="preserve">code diff</w:t>
      </w:r>
      <w:r w:rsidDel="00000000" w:rsidR="00000000" w:rsidRPr="00000000">
        <w:rPr>
          <w:rtl w:val="0"/>
        </w:rPr>
        <w:t xml:space="preserve">, the resulting </w:t>
      </w:r>
      <w:r w:rsidDel="00000000" w:rsidR="00000000" w:rsidRPr="00000000">
        <w:rPr>
          <w:b w:val="1"/>
          <w:bCs w:val="1"/>
          <w:rtl w:val="0"/>
        </w:rPr>
        <w:t xml:space="preserve">metrics</w:t>
      </w:r>
      <w:r w:rsidDel="00000000" w:rsidR="00000000" w:rsidRPr="00000000">
        <w:rPr>
          <w:rtl w:val="0"/>
        </w:rPr>
        <w:t xml:space="preserve">, and any </w:t>
      </w:r>
      <w:r w:rsidDel="00000000" w:rsidR="00000000" w:rsidRPr="00000000">
        <w:rPr>
          <w:b w:val="1"/>
          <w:bCs w:val="1"/>
          <w:rtl w:val="0"/>
        </w:rPr>
        <w:t xml:space="preserve">error / recovery events</w:t>
      </w:r>
      <w:r w:rsidDel="00000000" w:rsidR="00000000" w:rsidRPr="00000000">
        <w:rPr>
          <w:rtl w:val="0"/>
        </w:rPr>
        <w:t xml:space="preserve">. These logs are how judges assess </w:t>
      </w:r>
      <w:r w:rsidDel="00000000" w:rsidR="00000000" w:rsidRPr="00000000">
        <w:rPr>
          <w:b w:val="1"/>
          <w:bCs w:val="1"/>
          <w:rtl w:val="0"/>
        </w:rPr>
        <w:t xml:space="preserve">Autonomy</w:t>
      </w:r>
      <w:r w:rsidDel="00000000" w:rsidR="00000000" w:rsidRPr="00000000">
        <w:rPr>
          <w:rtl w:val="0"/>
        </w:rPr>
        <w:t xml:space="preserve"> (scored under Impact &amp; Relevance) and </w:t>
      </w:r>
      <w:r w:rsidDel="00000000" w:rsidR="00000000" w:rsidRPr="00000000">
        <w:rPr>
          <w:b w:val="1"/>
          <w:bCs w:val="1"/>
          <w:rtl w:val="0"/>
        </w:rPr>
        <w:t xml:space="preserve">Robustness</w:t>
      </w:r>
      <w:r w:rsidDel="00000000" w:rsidR="00000000" w:rsidRPr="00000000">
        <w:rPr>
          <w:rtl w:val="0"/>
        </w:rPr>
        <w:t xml:space="preserve"> (scored under Technical Execution) — see Judging Criteria.</w:t>
      </w:r>
    </w:p>
    <w:p w:rsidR="00000000" w:rsidDel="00000000" w:rsidP="00000000" w:rsidRDefault="00000000" w:rsidRPr="00000000" w14:paraId="0000003F">
      <w:pPr>
        <w:numPr>
          <w:ilvl w:val="0"/>
          <w:numId w:val="17"/>
        </w:numPr>
        <w:spacing w:after="240" w:before="0" w:beforeAutospacing="0" w:lineRule="auto"/>
        <w:ind w:left="720" w:hanging="360"/>
      </w:pPr>
      <w:r w:rsidDel="00000000" w:rsidR="00000000" w:rsidRPr="00000000">
        <w:rPr>
          <w:b w:val="1"/>
          <w:bCs w:val="1"/>
          <w:rtl w:val="0"/>
        </w:rPr>
        <w:t xml:space="preserve">LLM coding agent</w:t>
      </w:r>
      <w:r w:rsidDel="00000000" w:rsidR="00000000" w:rsidRPr="00000000">
        <w:rPr>
          <w:rtl w:val="0"/>
        </w:rPr>
        <w:t xml:space="preserve">: you can use whatever you like, or use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Trae</w:t>
        </w:r>
      </w:hyperlink>
      <w:r w:rsidDel="00000000" w:rsidR="00000000" w:rsidRPr="00000000">
        <w:rPr>
          <w:rtl w:val="0"/>
        </w:rPr>
        <w:t xml:space="preserve"> from ByteDance, which provides "Limited offer: new user 7-day free trial".</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9v69qpd621s7" w:id="6"/>
      <w:bookmarkEnd w:id="6"/>
      <w:r w:rsidDel="00000000" w:rsidR="00000000" w:rsidRPr="00000000">
        <w:rPr>
          <w:b w:val="1"/>
          <w:bCs w:val="1"/>
          <w:color w:val="000000"/>
          <w:sz w:val="26"/>
          <w:szCs w:val="26"/>
          <w:rtl w:val="0"/>
        </w:rPr>
        <w:t xml:space="preserve">Benchmarks</w:t>
      </w:r>
    </w:p>
    <w:p w:rsidR="00000000" w:rsidDel="00000000" w:rsidP="00000000" w:rsidRDefault="00000000" w:rsidRPr="00000000" w14:paraId="00000041">
      <w:pPr>
        <w:rPr/>
      </w:pPr>
      <w:r w:rsidDel="00000000" w:rsidR="00000000" w:rsidRPr="00000000">
        <w:rPr>
          <w:b w:val="1"/>
          <w:bCs w:val="1"/>
          <w:rtl w:val="0"/>
        </w:rPr>
        <w:t xml:space="preserve">AliCCP is required</w:t>
      </w:r>
      <w:r w:rsidDel="00000000" w:rsidR="00000000" w:rsidRPr="00000000">
        <w:rPr>
          <w:rtl w:val="0"/>
        </w:rPr>
        <w:t xml:space="preserve"> and determines 100% of the primary score. </w:t>
      </w:r>
      <w:r w:rsidDel="00000000" w:rsidR="00000000" w:rsidRPr="00000000">
        <w:rPr>
          <w:b w:val="1"/>
          <w:bCs w:val="1"/>
          <w:rtl w:val="0"/>
        </w:rPr>
        <w:t xml:space="preserve">KuaiRand is a bonus dataset</w:t>
      </w:r>
      <w:r w:rsidDel="00000000" w:rsidR="00000000" w:rsidRPr="00000000">
        <w:rPr>
          <w:rtl w:val="0"/>
        </w:rPr>
        <w:t xml:space="preserve"> — attempting it is optional and earns extra credit, but is not required to complete the primary score.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Resource policy.</w:t>
      </w:r>
      <w:r w:rsidDel="00000000" w:rsidR="00000000" w:rsidRPr="00000000">
        <w:rPr>
          <w:rtl w:val="0"/>
        </w:rPr>
        <w:t xml:space="preserve"> This is a hackathon, so external resources are open by default: use any open-source library (PyTorch, RecBole, TorchRec, LightGBM, …), read any papers, docs, or public solutions, and use pretrained model weights freely. The agent is expected to draw on whatever published methods it can find — that is what makes it a </w:t>
      </w:r>
      <w:r w:rsidDel="00000000" w:rsidR="00000000" w:rsidRPr="00000000">
        <w:rPr>
          <w:i w:val="1"/>
          <w:iCs w:val="1"/>
          <w:rtl w:val="0"/>
        </w:rPr>
        <w:t xml:space="preserve">research</w:t>
      </w:r>
      <w:r w:rsidDel="00000000" w:rsidR="00000000" w:rsidRPr="00000000">
        <w:rPr>
          <w:rtl w:val="0"/>
        </w:rPr>
        <w:t xml:space="preserve"> agent.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There is </w:t>
      </w:r>
      <w:r w:rsidDel="00000000" w:rsidR="00000000" w:rsidRPr="00000000">
        <w:rPr>
          <w:b w:val="1"/>
          <w:bCs w:val="1"/>
          <w:rtl w:val="0"/>
        </w:rPr>
        <w:t xml:space="preserve">one hard rule: no external training data.</w:t>
      </w:r>
      <w:r w:rsidDel="00000000" w:rsidR="00000000" w:rsidRPr="00000000">
        <w:rPr>
          <w:rtl w:val="0"/>
        </w:rPr>
        <w:t xml:space="preserve"> Training must rely only on these two datasets — no augmenting, joining, or pre-training on any other dataset, and no pretrained model whose weights were trained on these benchmarks' test labels. This single rule is what keeps the hidden-test ranking fair; everything else is unrestricted.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6.6091245376078"/>
        <w:gridCol w:w="3254.648581997534"/>
        <w:gridCol w:w="1511.9112207151666"/>
        <w:gridCol w:w="2746.831072749692"/>
        <w:tblGridChange w:id="0">
          <w:tblGrid>
            <w:gridCol w:w="1846.6091245376078"/>
            <w:gridCol w:w="3254.648581997534"/>
            <w:gridCol w:w="1511.9112207151666"/>
            <w:gridCol w:w="2746.831072749692"/>
          </w:tblGrid>
        </w:tblGridChange>
      </w:tblGrid>
      <w:tr>
        <w:trPr>
          <w:cantSplit w:val="0"/>
          <w:trHeight w:val="585" w:hRule="atLeast"/>
          <w:tblHeader w:val="0"/>
        </w:trPr>
        <w:tc>
          <w:tcPr>
            <w:tcBorders>
              <w:top w:color="dee0e3" w:space="0" w:sz="3" w:val="single"/>
              <w:left w:color="dee0e3" w:space="0" w:sz="3" w:val="single"/>
              <w:bottom w:color="dee0e3" w:space="0" w:sz="3" w:val="single"/>
              <w:right w:color="dee0e3" w:space="0" w:sz="3"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Dataset</w:t>
            </w:r>
          </w:p>
        </w:tc>
        <w:tc>
          <w:tcPr>
            <w:tcBorders>
              <w:top w:color="dee0e3" w:space="0" w:sz="3" w:val="single"/>
              <w:left w:color="dee0e3" w:space="0" w:sz="3" w:val="single"/>
              <w:bottom w:color="dee0e3" w:space="0" w:sz="3" w:val="single"/>
              <w:right w:color="dee0e3" w:space="0" w:sz="3"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Domain &amp; Description</w:t>
            </w:r>
          </w:p>
        </w:tc>
        <w:tc>
          <w:tcPr>
            <w:tcBorders>
              <w:top w:color="dee0e3" w:space="0" w:sz="3" w:val="single"/>
              <w:left w:color="dee0e3" w:space="0" w:sz="3" w:val="single"/>
              <w:bottom w:color="dee0e3" w:space="0" w:sz="3" w:val="single"/>
              <w:right w:color="dee0e3" w:space="0" w:sz="3"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Metrics</w:t>
            </w:r>
          </w:p>
        </w:tc>
        <w:tc>
          <w:tcPr>
            <w:tcBorders>
              <w:top w:color="dee0e3" w:space="0" w:sz="3" w:val="single"/>
              <w:left w:color="dee0e3" w:space="0" w:sz="3" w:val="single"/>
              <w:bottom w:color="dee0e3" w:space="0" w:sz="3" w:val="single"/>
              <w:right w:color="dee0e3" w:space="0" w:sz="3"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Scale</w:t>
            </w:r>
          </w:p>
        </w:tc>
      </w:tr>
      <w:tr>
        <w:trPr>
          <w:cantSplit w:val="0"/>
          <w:trHeight w:val="2715" w:hRule="atLeast"/>
          <w:tblHeader w:val="0"/>
        </w:trPr>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4A">
            <w:pPr>
              <w:rPr>
                <w:sz w:val="20"/>
                <w:szCs w:val="20"/>
              </w:rPr>
            </w:pPr>
            <w:r w:rsidDel="00000000" w:rsidR="00000000" w:rsidRPr="00000000">
              <w:rPr>
                <w:b w:val="1"/>
                <w:bCs w:val="1"/>
                <w:sz w:val="20"/>
                <w:szCs w:val="20"/>
                <w:rtl w:val="0"/>
              </w:rPr>
              <w:t xml:space="preserve">AliCCP</w:t>
            </w:r>
            <w:r w:rsidDel="00000000" w:rsidR="00000000" w:rsidRPr="00000000">
              <w:rPr>
                <w:sz w:val="20"/>
                <w:szCs w:val="20"/>
                <w:rtl w:val="0"/>
              </w:rPr>
              <w:t xml:space="preserve"> (Alibaba)</w:t>
            </w:r>
          </w:p>
        </w:tc>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4B">
            <w:pPr>
              <w:rPr>
                <w:sz w:val="20"/>
                <w:szCs w:val="20"/>
              </w:rPr>
            </w:pPr>
            <w:r w:rsidDel="00000000" w:rsidR="00000000" w:rsidRPr="00000000">
              <w:rPr>
                <w:rFonts w:ascii="Arial Unicode MS" w:cs="Arial Unicode MS" w:eastAsia="Arial Unicode MS" w:hAnsi="Arial Unicode MS"/>
                <w:sz w:val="20"/>
                <w:szCs w:val="20"/>
                <w:rtl w:val="0"/>
              </w:rPr>
              <w:t xml:space="preserve">Taobao e-commerce. A CTR × CVR funnel: impression → click → conversion. A widely used benchmark for CTR/CVR and multi-task conversion modeling (ESMM / MMoE / PLE). </w:t>
            </w:r>
            <w:r w:rsidDel="00000000" w:rsidR="00000000" w:rsidRPr="00000000">
              <w:rPr>
                <w:b w:val="1"/>
                <w:bCs w:val="1"/>
                <w:sz w:val="20"/>
                <w:szCs w:val="20"/>
                <w:rtl w:val="0"/>
              </w:rPr>
              <w:t xml:space="preserve">Evaluation space is fixed:</w:t>
            </w:r>
            <w:r w:rsidDel="00000000" w:rsidR="00000000" w:rsidRPr="00000000">
              <w:rPr>
                <w:sz w:val="20"/>
                <w:szCs w:val="20"/>
                <w:rtl w:val="0"/>
              </w:rPr>
              <w:t xml:space="preserve"> CTR AUC is computed over </w:t>
            </w:r>
            <w:r w:rsidDel="00000000" w:rsidR="00000000" w:rsidRPr="00000000">
              <w:rPr>
                <w:b w:val="1"/>
                <w:bCs w:val="1"/>
                <w:sz w:val="20"/>
                <w:szCs w:val="20"/>
                <w:rtl w:val="0"/>
              </w:rPr>
              <w:t xml:space="preserve">all impressions</w:t>
            </w:r>
            <w:r w:rsidDel="00000000" w:rsidR="00000000" w:rsidRPr="00000000">
              <w:rPr>
                <w:sz w:val="20"/>
                <w:szCs w:val="20"/>
                <w:rtl w:val="0"/>
              </w:rPr>
              <w:t xml:space="preserve"> (positive = click); CVR AUC is computed over the </w:t>
            </w:r>
            <w:r w:rsidDel="00000000" w:rsidR="00000000" w:rsidRPr="00000000">
              <w:rPr>
                <w:b w:val="1"/>
                <w:bCs w:val="1"/>
                <w:sz w:val="20"/>
                <w:szCs w:val="20"/>
                <w:rtl w:val="0"/>
              </w:rPr>
              <w:t xml:space="preserve">clicked subset</w:t>
            </w:r>
            <w:r w:rsidDel="00000000" w:rsidR="00000000" w:rsidRPr="00000000">
              <w:rPr>
                <w:sz w:val="20"/>
                <w:szCs w:val="20"/>
                <w:rtl w:val="0"/>
              </w:rPr>
              <w:t xml:space="preserve"> (positive = conversion), i.e. CVR = P(conversion | click). Teams may model CTCVR internally, but the two reported AUCs use these two spaces.</w:t>
            </w:r>
          </w:p>
        </w:tc>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CTR AUC / CVR AUC</w:t>
            </w:r>
          </w:p>
        </w:tc>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~80 million samples</w:t>
            </w:r>
          </w:p>
        </w:tc>
      </w:tr>
      <w:tr>
        <w:trPr>
          <w:cantSplit w:val="0"/>
          <w:trHeight w:val="2715" w:hRule="atLeast"/>
          <w:tblHeader w:val="0"/>
        </w:trPr>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4E">
            <w:pPr>
              <w:rPr>
                <w:sz w:val="20"/>
                <w:szCs w:val="20"/>
              </w:rPr>
            </w:pPr>
            <w:r w:rsidDel="00000000" w:rsidR="00000000" w:rsidRPr="00000000">
              <w:rPr>
                <w:b w:val="1"/>
                <w:bCs w:val="1"/>
                <w:sz w:val="20"/>
                <w:szCs w:val="20"/>
                <w:rtl w:val="0"/>
              </w:rPr>
              <w:t xml:space="preserve">KuaiRand</w:t>
            </w:r>
            <w:r w:rsidDel="00000000" w:rsidR="00000000" w:rsidRPr="00000000">
              <w:rPr>
                <w:sz w:val="20"/>
                <w:szCs w:val="20"/>
                <w:rtl w:val="0"/>
              </w:rPr>
              <w:t xml:space="preserve"> (Kuaishou)</w:t>
            </w:r>
          </w:p>
          <w:p w:rsidR="00000000" w:rsidDel="00000000" w:rsidP="00000000" w:rsidRDefault="00000000" w:rsidRPr="00000000" w14:paraId="0000004F">
            <w:pPr>
              <w:rPr>
                <w:sz w:val="20"/>
                <w:szCs w:val="20"/>
              </w:rPr>
            </w:pPr>
            <w:r w:rsidDel="00000000" w:rsidR="00000000" w:rsidRPr="00000000">
              <w:rPr>
                <w:sz w:val="20"/>
                <w:szCs w:val="20"/>
                <w:rtl w:val="0"/>
              </w:rPr>
              <w:t xml:space="preserve">(</w:t>
            </w:r>
            <w:r w:rsidDel="00000000" w:rsidR="00000000" w:rsidRPr="00000000">
              <w:rPr>
                <w:i w:val="1"/>
                <w:iCs w:val="1"/>
                <w:sz w:val="20"/>
                <w:szCs w:val="20"/>
                <w:rtl w:val="0"/>
              </w:rPr>
              <w:t xml:space="preserve">Bonus dataset</w:t>
            </w:r>
            <w:r w:rsidDel="00000000" w:rsidR="00000000" w:rsidRPr="00000000">
              <w:rPr>
                <w:sz w:val="20"/>
                <w:szCs w:val="20"/>
                <w:rtl w:val="0"/>
              </w:rPr>
              <w:t xml:space="preserve">)</w:t>
            </w:r>
          </w:p>
        </w:tc>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Short-video feed. 12 feedback signals (click / like / follow / comment / forward / long_view / play_time …) plus a randomized-exposure intervention that supports counterfactual evaluation. </w:t>
            </w:r>
            <w:r w:rsidDel="00000000" w:rsidR="00000000" w:rsidRPr="00000000">
              <w:rPr>
                <w:b w:val="1"/>
                <w:bCs w:val="1"/>
                <w:sz w:val="20"/>
                <w:szCs w:val="20"/>
                <w:rtl w:val="0"/>
              </w:rPr>
              <w:t xml:space="preserve">Relevance label and K are fixed by the organizers</w:t>
            </w:r>
            <w:r w:rsidDel="00000000" w:rsidR="00000000" w:rsidRPr="00000000">
              <w:rPr>
                <w:sz w:val="20"/>
                <w:szCs w:val="20"/>
                <w:rtl w:val="0"/>
              </w:rPr>
              <w:t xml:space="preserve"> (see Starter Kit / TBD): the default task treats </w:t>
            </w:r>
            <w:r w:rsidDel="00000000" w:rsidR="00000000" w:rsidRPr="00000000">
              <w:rPr>
                <w:rFonts w:ascii="Roboto Mono" w:cs="Roboto Mono" w:eastAsia="Roboto Mono" w:hAnsi="Roboto Mono"/>
                <w:color w:val="188038"/>
                <w:sz w:val="20"/>
                <w:szCs w:val="20"/>
                <w:rtl w:val="0"/>
              </w:rPr>
              <w:t xml:space="preserve">click</w:t>
            </w:r>
            <w:r w:rsidDel="00000000" w:rsidR="00000000" w:rsidRPr="00000000">
              <w:rPr>
                <w:sz w:val="20"/>
                <w:szCs w:val="20"/>
                <w:rtl w:val="0"/>
              </w:rPr>
              <w:t xml:space="preserve"> as the positive relevance label and reports </w:t>
            </w:r>
            <w:r w:rsidDel="00000000" w:rsidR="00000000" w:rsidRPr="00000000">
              <w:rPr>
                <w:b w:val="1"/>
                <w:bCs w:val="1"/>
                <w:sz w:val="20"/>
                <w:szCs w:val="20"/>
                <w:rtl w:val="0"/>
              </w:rPr>
              <w:t xml:space="preserve">NDCG@10 / Recall@50</w:t>
            </w:r>
            <w:r w:rsidDel="00000000" w:rsidR="00000000" w:rsidRPr="00000000">
              <w:rPr>
                <w:sz w:val="20"/>
                <w:szCs w:val="20"/>
                <w:rtl w:val="0"/>
              </w:rPr>
              <w:t xml:space="preserve">. The exact label definition and K values are pinned in the Starter Kit so every team solves the same task.</w:t>
            </w:r>
          </w:p>
        </w:tc>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51">
            <w:pPr>
              <w:rPr>
                <w:sz w:val="20"/>
                <w:szCs w:val="20"/>
              </w:rPr>
            </w:pPr>
            <w:r w:rsidDel="00000000" w:rsidR="00000000" w:rsidRPr="00000000">
              <w:rPr>
                <w:sz w:val="20"/>
                <w:szCs w:val="20"/>
                <w:rtl w:val="0"/>
              </w:rPr>
              <w:t xml:space="preserve">NDCG@K / Recall@K</w:t>
            </w:r>
          </w:p>
        </w:tc>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52">
            <w:pPr>
              <w:rPr>
                <w:sz w:val="20"/>
                <w:szCs w:val="20"/>
              </w:rPr>
            </w:pPr>
            <w:r w:rsidDel="00000000" w:rsidR="00000000" w:rsidRPr="00000000">
              <w:rPr>
                <w:sz w:val="20"/>
                <w:szCs w:val="20"/>
                <w:rtl w:val="0"/>
              </w:rPr>
              <w:t xml:space="preserve">~tens of millions of interactions</w:t>
            </w:r>
          </w:p>
        </w:tc>
      </w:tr>
    </w:tbl>
    <w:p w:rsidR="00000000" w:rsidDel="00000000" w:rsidP="00000000" w:rsidRDefault="00000000" w:rsidRPr="00000000" w14:paraId="00000053">
      <w:pPr>
        <w:rPr>
          <w:color w:val="1155cc"/>
          <w:u w:val="single"/>
        </w:rPr>
      </w:pPr>
      <w:r w:rsidDel="00000000" w:rsidR="00000000" w:rsidRPr="00000000">
        <w:rPr>
          <w:rtl w:val="0"/>
        </w:rPr>
        <w:t xml:space="preserve">Links: AliCCP —</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https://tianchi.aliyun.com/dataset/408</w:t>
        </w:r>
      </w:hyperlink>
      <w:r w:rsidDel="00000000" w:rsidR="00000000" w:rsidRPr="00000000">
        <w:rPr>
          <w:rtl w:val="0"/>
        </w:rPr>
        <w:t xml:space="preserve">; KuaiRand —</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https://kuairand.com</w:t>
        </w:r>
      </w:hyperlink>
      <w:r w:rsidDel="00000000" w:rsidR="00000000" w:rsidRPr="00000000">
        <w:rPr>
          <w:rtl w:val="0"/>
        </w:rPr>
      </w:r>
    </w:p>
    <w:p w:rsidR="00000000" w:rsidDel="00000000" w:rsidP="00000000" w:rsidRDefault="00000000" w:rsidRPr="00000000" w14:paraId="00000054">
      <w:pPr>
        <w:ind w:left="600" w:right="600" w:firstLine="0"/>
        <w:rPr/>
      </w:pPr>
      <w:r w:rsidDel="00000000" w:rsidR="00000000" w:rsidRPr="00000000">
        <w:rPr>
          <w:rtl w:val="0"/>
        </w:rPr>
        <w:t xml:space="preserve">KuaiRand's randomized-exposure data also enables off-policy / counterfactual evaluation (OPE). This is an </w:t>
      </w:r>
      <w:r w:rsidDel="00000000" w:rsidR="00000000" w:rsidRPr="00000000">
        <w:rPr>
          <w:b w:val="1"/>
          <w:bCs w:val="1"/>
          <w:rtl w:val="0"/>
        </w:rPr>
        <w:t xml:space="preserve">optional, advanced</w:t>
      </w:r>
      <w:r w:rsidDel="00000000" w:rsidR="00000000" w:rsidRPr="00000000">
        <w:rPr>
          <w:rtl w:val="0"/>
        </w:rPr>
        <w:t xml:space="preserve"> direction and is not part of the primary score — see Appendix A.6.</w:t>
      </w:r>
    </w:p>
    <w:p w:rsidR="00000000" w:rsidDel="00000000" w:rsidP="00000000" w:rsidRDefault="00000000" w:rsidRPr="00000000" w14:paraId="00000055">
      <w:pPr>
        <w:spacing w:after="240" w:before="240" w:lineRule="auto"/>
        <w:ind w:left="0" w:firstLine="0"/>
        <w:rPr>
          <w:b w:val="1"/>
          <w:bCs w:val="1"/>
          <w:sz w:val="34"/>
          <w:szCs w:val="34"/>
        </w:rPr>
      </w:pPr>
      <w:r w:rsidDel="00000000" w:rsidR="00000000" w:rsidRPr="00000000">
        <w:rPr>
          <w:b w:val="1"/>
          <w:bCs w:val="1"/>
          <w:sz w:val="34"/>
          <w:szCs w:val="34"/>
          <w:rtl w:val="0"/>
        </w:rPr>
        <w:t xml:space="preserve">2.5. Deliverables</w:t>
      </w:r>
    </w:p>
    <w:p w:rsidR="00000000" w:rsidDel="00000000" w:rsidP="00000000" w:rsidRDefault="00000000" w:rsidRPr="00000000" w14:paraId="00000056">
      <w:pPr>
        <w:numPr>
          <w:ilvl w:val="0"/>
          <w:numId w:val="16"/>
        </w:numPr>
        <w:spacing w:after="0" w:afterAutospacing="0" w:before="240" w:lineRule="auto"/>
        <w:ind w:left="720" w:hanging="360"/>
      </w:pPr>
      <w:r w:rsidDel="00000000" w:rsidR="00000000" w:rsidRPr="00000000">
        <w:rPr>
          <w:b w:val="1"/>
          <w:bCs w:val="1"/>
          <w:rtl w:val="0"/>
        </w:rPr>
        <w:t xml:space="preserve">Written Project Description (via Devpost)</w:t>
      </w:r>
    </w:p>
    <w:p w:rsidR="00000000" w:rsidDel="00000000" w:rsidP="00000000" w:rsidRDefault="00000000" w:rsidRPr="00000000" w14:paraId="00000057">
      <w:pPr>
        <w:numPr>
          <w:ilvl w:val="0"/>
          <w:numId w:val="13"/>
        </w:numPr>
        <w:spacing w:after="0" w:afterAutospacing="0" w:before="0" w:beforeAutospacing="0" w:lineRule="auto"/>
        <w:ind w:left="720" w:hanging="360"/>
      </w:pPr>
      <w:r w:rsidDel="00000000" w:rsidR="00000000" w:rsidRPr="00000000">
        <w:rPr>
          <w:rtl w:val="0"/>
        </w:rPr>
        <w:t xml:space="preserve">Provide a clear written description of your project that includes:</w:t>
      </w:r>
    </w:p>
    <w:p w:rsidR="00000000" w:rsidDel="00000000" w:rsidP="00000000" w:rsidRDefault="00000000" w:rsidRPr="00000000" w14:paraId="00000058">
      <w:pPr>
        <w:numPr>
          <w:ilvl w:val="1"/>
          <w:numId w:val="13"/>
        </w:numPr>
        <w:spacing w:after="0" w:afterAutospacing="0" w:before="0" w:beforeAutospacing="0" w:lineRule="auto"/>
        <w:ind w:left="1440" w:hanging="360"/>
      </w:pPr>
      <w:r w:rsidDel="00000000" w:rsidR="00000000" w:rsidRPr="00000000">
        <w:rPr>
          <w:rtl w:val="0"/>
        </w:rPr>
        <w:t xml:space="preserve">How your solution addresses the problem statement</w:t>
      </w:r>
    </w:p>
    <w:p w:rsidR="00000000" w:rsidDel="00000000" w:rsidP="00000000" w:rsidRDefault="00000000" w:rsidRPr="00000000" w14:paraId="00000059">
      <w:pPr>
        <w:numPr>
          <w:ilvl w:val="1"/>
          <w:numId w:val="13"/>
        </w:numPr>
        <w:spacing w:after="0" w:afterAutospacing="0" w:before="0" w:beforeAutospacing="0" w:lineRule="auto"/>
        <w:ind w:left="1440" w:hanging="360"/>
      </w:pPr>
      <w:r w:rsidDel="00000000" w:rsidR="00000000" w:rsidRPr="00000000">
        <w:rPr>
          <w:rtl w:val="0"/>
        </w:rPr>
        <w:t xml:space="preserve">Development tools used (e.g. VSCode, Colab, Jupyter)</w:t>
      </w:r>
    </w:p>
    <w:p w:rsidR="00000000" w:rsidDel="00000000" w:rsidP="00000000" w:rsidRDefault="00000000" w:rsidRPr="00000000" w14:paraId="0000005A">
      <w:pPr>
        <w:numPr>
          <w:ilvl w:val="1"/>
          <w:numId w:val="13"/>
        </w:numPr>
        <w:spacing w:after="0" w:afterAutospacing="0" w:before="0" w:beforeAutospacing="0" w:lineRule="auto"/>
        <w:ind w:left="1440" w:hanging="360"/>
      </w:pPr>
      <w:r w:rsidDel="00000000" w:rsidR="00000000" w:rsidRPr="00000000">
        <w:rPr>
          <w:rtl w:val="0"/>
        </w:rPr>
        <w:t xml:space="preserve">APIs used (e.g. OpenAI GPT-4o, Google Maps API)</w:t>
      </w:r>
    </w:p>
    <w:p w:rsidR="00000000" w:rsidDel="00000000" w:rsidP="00000000" w:rsidRDefault="00000000" w:rsidRPr="00000000" w14:paraId="0000005B">
      <w:pPr>
        <w:numPr>
          <w:ilvl w:val="1"/>
          <w:numId w:val="13"/>
        </w:numPr>
        <w:spacing w:after="0" w:afterAutospacing="0" w:before="0" w:beforeAutospacing="0" w:lineRule="auto"/>
        <w:ind w:left="1440" w:hanging="360"/>
      </w:pPr>
      <w:r w:rsidDel="00000000" w:rsidR="00000000" w:rsidRPr="00000000">
        <w:rPr>
          <w:rtl w:val="0"/>
        </w:rPr>
        <w:t xml:space="preserve">Libraries and frameworks used (e.g. Hugging Face Transformers, PyTorch, scikit-learn, pandas)</w:t>
      </w:r>
    </w:p>
    <w:p w:rsidR="00000000" w:rsidDel="00000000" w:rsidP="00000000" w:rsidRDefault="00000000" w:rsidRPr="00000000" w14:paraId="0000005C">
      <w:pPr>
        <w:numPr>
          <w:ilvl w:val="1"/>
          <w:numId w:val="13"/>
        </w:numPr>
        <w:spacing w:after="0" w:afterAutospacing="0" w:before="0" w:beforeAutospacing="0" w:lineRule="auto"/>
        <w:ind w:left="1440" w:hanging="360"/>
      </w:pPr>
      <w:r w:rsidDel="00000000" w:rsidR="00000000" w:rsidRPr="00000000">
        <w:rPr>
          <w:rtl w:val="0"/>
        </w:rPr>
        <w:t xml:space="preserve">Datasets and assets used (e.g. Google Local Reviews dataset, manually labelled data)</w:t>
      </w:r>
    </w:p>
    <w:p w:rsidR="00000000" w:rsidDel="00000000" w:rsidP="00000000" w:rsidRDefault="00000000" w:rsidRPr="00000000" w14:paraId="0000005D">
      <w:pPr>
        <w:numPr>
          <w:ilvl w:val="0"/>
          <w:numId w:val="11"/>
        </w:numPr>
        <w:spacing w:after="0" w:afterAutospacing="0" w:before="0" w:beforeAutospacing="0" w:lineRule="auto"/>
        <w:ind w:left="720" w:hanging="360"/>
      </w:pPr>
      <w:r w:rsidDel="00000000" w:rsidR="00000000" w:rsidRPr="00000000">
        <w:rPr>
          <w:b w:val="1"/>
          <w:bCs w:val="1"/>
          <w:rtl w:val="0"/>
        </w:rPr>
        <w:t xml:space="preserve">Public Code/GitHub Repository</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Submit a link to a public Code/GitHub repository containing:</w:t>
      </w:r>
    </w:p>
    <w:p w:rsidR="00000000" w:rsidDel="00000000" w:rsidP="00000000" w:rsidRDefault="00000000" w:rsidRPr="00000000" w14:paraId="0000005F">
      <w:pPr>
        <w:numPr>
          <w:ilvl w:val="1"/>
          <w:numId w:val="1"/>
        </w:numPr>
        <w:spacing w:after="0" w:afterAutospacing="0" w:before="0" w:beforeAutospacing="0" w:lineRule="auto"/>
        <w:ind w:left="1440" w:hanging="360"/>
      </w:pPr>
      <w:r w:rsidDel="00000000" w:rsidR="00000000" w:rsidRPr="00000000">
        <w:rPr>
          <w:rtl w:val="0"/>
        </w:rPr>
        <w:t xml:space="preserve">Well-structured, commented code covering all components of your solution</w:t>
      </w:r>
    </w:p>
    <w:p w:rsidR="00000000" w:rsidDel="00000000" w:rsidP="00000000" w:rsidRDefault="00000000" w:rsidRPr="00000000" w14:paraId="00000060">
      <w:pPr>
        <w:numPr>
          <w:ilvl w:val="1"/>
          <w:numId w:val="1"/>
        </w:numPr>
        <w:spacing w:after="0" w:afterAutospacing="0" w:before="0" w:beforeAutospacing="0" w:lineRule="auto"/>
        <w:ind w:left="1440" w:hanging="360"/>
      </w:pPr>
      <w:r w:rsidDel="00000000" w:rsidR="00000000" w:rsidRPr="00000000">
        <w:rPr>
          <w:rtl w:val="0"/>
        </w:rPr>
        <w:t xml:space="preserve">A README file that includes:</w:t>
      </w:r>
    </w:p>
    <w:p w:rsidR="00000000" w:rsidDel="00000000" w:rsidP="00000000" w:rsidRDefault="00000000" w:rsidRPr="00000000" w14:paraId="00000061">
      <w:pPr>
        <w:numPr>
          <w:ilvl w:val="2"/>
          <w:numId w:val="1"/>
        </w:numPr>
        <w:spacing w:after="0" w:afterAutospacing="0" w:before="0" w:beforeAutospacing="0" w:lineRule="auto"/>
        <w:ind w:left="2160" w:hanging="360"/>
      </w:pPr>
      <w:r w:rsidDel="00000000" w:rsidR="00000000" w:rsidRPr="00000000">
        <w:rPr>
          <w:rtl w:val="0"/>
        </w:rPr>
        <w:t xml:space="preserve">Project overview</w:t>
      </w:r>
    </w:p>
    <w:p w:rsidR="00000000" w:rsidDel="00000000" w:rsidP="00000000" w:rsidRDefault="00000000" w:rsidRPr="00000000" w14:paraId="00000062">
      <w:pPr>
        <w:numPr>
          <w:ilvl w:val="2"/>
          <w:numId w:val="1"/>
        </w:numPr>
        <w:spacing w:after="0" w:afterAutospacing="0" w:before="0" w:beforeAutospacing="0" w:lineRule="auto"/>
        <w:ind w:left="2160" w:hanging="360"/>
      </w:pPr>
      <w:r w:rsidDel="00000000" w:rsidR="00000000" w:rsidRPr="00000000">
        <w:rPr>
          <w:rtl w:val="0"/>
        </w:rPr>
        <w:t xml:space="preserve">Setup and installation instructions</w:t>
      </w:r>
    </w:p>
    <w:p w:rsidR="00000000" w:rsidDel="00000000" w:rsidP="00000000" w:rsidRDefault="00000000" w:rsidRPr="00000000" w14:paraId="00000063">
      <w:pPr>
        <w:numPr>
          <w:ilvl w:val="2"/>
          <w:numId w:val="1"/>
        </w:numPr>
        <w:spacing w:after="0" w:afterAutospacing="0" w:before="0" w:beforeAutospacing="0" w:lineRule="auto"/>
        <w:ind w:left="2160" w:hanging="360"/>
      </w:pPr>
      <w:r w:rsidDel="00000000" w:rsidR="00000000" w:rsidRPr="00000000">
        <w:rPr>
          <w:rtl w:val="0"/>
        </w:rPr>
        <w:t xml:space="preserve">Steps to reproduce your results</w:t>
      </w:r>
    </w:p>
    <w:p w:rsidR="00000000" w:rsidDel="00000000" w:rsidP="00000000" w:rsidRDefault="00000000" w:rsidRPr="00000000" w14:paraId="00000064">
      <w:pPr>
        <w:numPr>
          <w:ilvl w:val="2"/>
          <w:numId w:val="1"/>
        </w:numPr>
        <w:spacing w:after="0" w:afterAutospacing="0" w:before="0" w:beforeAutospacing="0" w:lineRule="auto"/>
        <w:ind w:left="2160" w:hanging="360"/>
      </w:pPr>
      <w:r w:rsidDel="00000000" w:rsidR="00000000" w:rsidRPr="00000000">
        <w:rPr>
          <w:rtl w:val="0"/>
        </w:rPr>
        <w:t xml:space="preserve">A brief reflection on your solution's limitations and what you would improve given more time</w:t>
      </w:r>
    </w:p>
    <w:p w:rsidR="00000000" w:rsidDel="00000000" w:rsidP="00000000" w:rsidRDefault="00000000" w:rsidRPr="00000000" w14:paraId="00000065">
      <w:pPr>
        <w:numPr>
          <w:ilvl w:val="2"/>
          <w:numId w:val="1"/>
        </w:numPr>
        <w:spacing w:after="0" w:afterAutospacing="0" w:before="0" w:beforeAutospacing="0" w:lineRule="auto"/>
        <w:ind w:left="2160" w:hanging="360"/>
      </w:pPr>
      <w:r w:rsidDel="00000000" w:rsidR="00000000" w:rsidRPr="00000000">
        <w:rPr>
          <w:rtl w:val="0"/>
        </w:rPr>
        <w:t xml:space="preserve">Team member contributions (if applicable, i.e. team participants, non-solo participants)</w:t>
      </w:r>
    </w:p>
    <w:p w:rsidR="00000000" w:rsidDel="00000000" w:rsidP="00000000" w:rsidRDefault="00000000" w:rsidRPr="00000000" w14:paraId="00000066">
      <w:pPr>
        <w:numPr>
          <w:ilvl w:val="0"/>
          <w:numId w:val="20"/>
        </w:numPr>
        <w:spacing w:after="0" w:afterAutospacing="0" w:before="0" w:beforeAutospacing="0" w:lineRule="auto"/>
        <w:ind w:left="720" w:hanging="360"/>
      </w:pPr>
      <w:r w:rsidDel="00000000" w:rsidR="00000000" w:rsidRPr="00000000">
        <w:rPr>
          <w:b w:val="1"/>
          <w:bCs w:val="1"/>
          <w:rtl w:val="0"/>
        </w:rPr>
        <w:t xml:space="preserve">Run &amp; Iteration Logs</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Submit the per-iteration log required in the Starter Kit (Run-log requirements), covering:</w:t>
      </w:r>
    </w:p>
    <w:p w:rsidR="00000000" w:rsidDel="00000000" w:rsidP="00000000" w:rsidRDefault="00000000" w:rsidRPr="00000000" w14:paraId="00000068">
      <w:pPr>
        <w:numPr>
          <w:ilvl w:val="1"/>
          <w:numId w:val="4"/>
        </w:numPr>
        <w:spacing w:after="0" w:afterAutospacing="0" w:before="0" w:beforeAutospacing="0" w:lineRule="auto"/>
        <w:ind w:left="1440" w:hanging="360"/>
      </w:pPr>
      <w:r w:rsidDel="00000000" w:rsidR="00000000" w:rsidRPr="00000000">
        <w:rPr>
          <w:rtl w:val="0"/>
        </w:rPr>
        <w:t xml:space="preserve">Hypothesis for that iteration — what the agent intended to try and why</w:t>
      </w:r>
    </w:p>
    <w:p w:rsidR="00000000" w:rsidDel="00000000" w:rsidP="00000000" w:rsidRDefault="00000000" w:rsidRPr="00000000" w14:paraId="00000069">
      <w:pPr>
        <w:numPr>
          <w:ilvl w:val="1"/>
          <w:numId w:val="4"/>
        </w:numPr>
        <w:spacing w:after="0" w:afterAutospacing="0" w:before="0" w:beforeAutospacing="0" w:lineRule="auto"/>
        <w:ind w:left="1440" w:hanging="360"/>
      </w:pPr>
      <w:r w:rsidDel="00000000" w:rsidR="00000000" w:rsidRPr="00000000">
        <w:rPr>
          <w:rtl w:val="0"/>
        </w:rPr>
        <w:t xml:space="preserve">The code diff applied</w:t>
      </w:r>
    </w:p>
    <w:p w:rsidR="00000000" w:rsidDel="00000000" w:rsidP="00000000" w:rsidRDefault="00000000" w:rsidRPr="00000000" w14:paraId="0000006A">
      <w:pPr>
        <w:numPr>
          <w:ilvl w:val="1"/>
          <w:numId w:val="4"/>
        </w:numPr>
        <w:spacing w:after="0" w:afterAutospacing="0" w:before="0" w:beforeAutospacing="0" w:lineRule="auto"/>
        <w:ind w:left="1440" w:hanging="360"/>
      </w:pPr>
      <w:r w:rsidDel="00000000" w:rsidR="00000000" w:rsidRPr="00000000">
        <w:rPr>
          <w:rtl w:val="0"/>
        </w:rPr>
        <w:t xml:space="preserve">The resulting metrics (NDCG@K / Recall@K for KuaiRand; CTR AUC / CVR AUC for AliCCP)</w:t>
      </w:r>
    </w:p>
    <w:p w:rsidR="00000000" w:rsidDel="00000000" w:rsidP="00000000" w:rsidRDefault="00000000" w:rsidRPr="00000000" w14:paraId="0000006B">
      <w:pPr>
        <w:numPr>
          <w:ilvl w:val="1"/>
          <w:numId w:val="4"/>
        </w:numPr>
        <w:spacing w:after="0" w:afterAutospacing="0" w:before="0" w:beforeAutospacing="0" w:lineRule="auto"/>
        <w:ind w:left="1440" w:hanging="360"/>
      </w:pPr>
      <w:r w:rsidDel="00000000" w:rsidR="00000000" w:rsidRPr="00000000">
        <w:rPr>
          <w:rtl w:val="0"/>
        </w:rPr>
        <w:t xml:space="preserve">Any error or recovery events encountered, and how the agent handled them</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tl w:val="0"/>
        </w:rPr>
        <w:t xml:space="preserve">A short summary reporting the number of manual interventions during the run (used to assess autonomy per Task Requirement 2)</w:t>
      </w:r>
    </w:p>
    <w:p w:rsidR="00000000" w:rsidDel="00000000" w:rsidP="00000000" w:rsidRDefault="00000000" w:rsidRPr="00000000" w14:paraId="0000006D">
      <w:pPr>
        <w:numPr>
          <w:ilvl w:val="0"/>
          <w:numId w:val="10"/>
        </w:numPr>
        <w:spacing w:after="0" w:afterAutospacing="0" w:before="0" w:beforeAutospacing="0" w:lineRule="auto"/>
        <w:ind w:left="720" w:hanging="360"/>
      </w:pPr>
      <w:r w:rsidDel="00000000" w:rsidR="00000000" w:rsidRPr="00000000">
        <w:rPr>
          <w:b w:val="1"/>
          <w:bCs w:val="1"/>
          <w:rtl w:val="0"/>
        </w:rPr>
        <w:t xml:space="preserve">Final Submission &amp; Results Summary</w:t>
      </w:r>
    </w:p>
    <w:p w:rsidR="00000000" w:rsidDel="00000000" w:rsidP="00000000" w:rsidRDefault="00000000" w:rsidRPr="00000000" w14:paraId="0000006E">
      <w:pPr>
        <w:numPr>
          <w:ilvl w:val="0"/>
          <w:numId w:val="9"/>
        </w:numPr>
        <w:spacing w:after="0" w:afterAutospacing="0" w:before="0" w:beforeAutospacing="0" w:lineRule="auto"/>
        <w:ind w:left="720" w:hanging="360"/>
      </w:pPr>
      <w:r w:rsidDel="00000000" w:rsidR="00000000" w:rsidRPr="00000000">
        <w:rPr>
          <w:rtl w:val="0"/>
        </w:rPr>
        <w:t xml:space="preserve">Submit your final model output/checkpoint for the required benchmark (AliCCP), in the schema defined by the Starter Kit. If you also attempt the bonus benchmark (KuaiRand), submit its output as well for bonus scoring:</w:t>
      </w:r>
    </w:p>
    <w:p w:rsidR="00000000" w:rsidDel="00000000" w:rsidP="00000000" w:rsidRDefault="00000000" w:rsidRPr="00000000" w14:paraId="0000006F">
      <w:pPr>
        <w:numPr>
          <w:ilvl w:val="1"/>
          <w:numId w:val="9"/>
        </w:numPr>
        <w:spacing w:after="0" w:afterAutospacing="0" w:before="0" w:beforeAutospacing="0" w:lineRule="auto"/>
        <w:ind w:left="1440" w:hanging="360"/>
      </w:pPr>
      <w:r w:rsidDel="00000000" w:rsidR="00000000" w:rsidRPr="00000000">
        <w:rPr>
          <w:rtl w:val="0"/>
        </w:rPr>
        <w:t xml:space="preserve">AliCCP (required) — final predictions/checkpoint used for the CTR AUC / CVR AUC evaluation</w:t>
      </w:r>
    </w:p>
    <w:p w:rsidR="00000000" w:rsidDel="00000000" w:rsidP="00000000" w:rsidRDefault="00000000" w:rsidRPr="00000000" w14:paraId="00000070">
      <w:pPr>
        <w:numPr>
          <w:ilvl w:val="1"/>
          <w:numId w:val="9"/>
        </w:numPr>
        <w:spacing w:after="0" w:afterAutospacing="0" w:before="0" w:beforeAutospacing="0" w:lineRule="auto"/>
        <w:ind w:left="1440" w:hanging="360"/>
      </w:pPr>
      <w:r w:rsidDel="00000000" w:rsidR="00000000" w:rsidRPr="00000000">
        <w:rPr>
          <w:rtl w:val="0"/>
        </w:rPr>
        <w:t xml:space="preserve">KuaiRand (bonus) — final predictions/checkpoint used for the NDCG@10 / Recall@50 evaluation</w:t>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rtl w:val="0"/>
        </w:rPr>
        <w:t xml:space="preserve">A results table reporting your validation-best score for the required benchmark's metrics (AliCCP CTR AUC / CVR AUC), and its absolute delta over the official baseline (per the Evaluation section scoring formula); if you attempted the bonus benchmark (KuaiRand), include its NDCG@10 / Recall@50 results as well</w:t>
      </w:r>
    </w:p>
    <w:p w:rsidR="00000000" w:rsidDel="00000000" w:rsidP="00000000" w:rsidRDefault="00000000" w:rsidRPr="00000000" w14:paraId="00000072">
      <w:pPr>
        <w:numPr>
          <w:ilvl w:val="0"/>
          <w:numId w:val="9"/>
        </w:numPr>
        <w:spacing w:after="240" w:before="0" w:beforeAutospacing="0" w:lineRule="auto"/>
        <w:ind w:left="720" w:hanging="360"/>
      </w:pPr>
      <w:r w:rsidDel="00000000" w:rsidR="00000000" w:rsidRPr="00000000">
        <w:rPr>
          <w:rtl w:val="0"/>
        </w:rPr>
        <w:t xml:space="preserve">Reported resource usage required to reach the converged result: total token consumption (input + output) from the agent's LLM calls, and total GPU time (GPU-hours) consumed during training and evaluation (used to score Feasibility &amp; Practicality)</w:t>
      </w:r>
    </w:p>
    <w:p w:rsidR="00000000" w:rsidDel="00000000" w:rsidP="00000000" w:rsidRDefault="00000000" w:rsidRPr="00000000" w14:paraId="00000073">
      <w:pPr>
        <w:spacing w:after="240" w:before="240" w:lineRule="auto"/>
        <w:ind w:left="0" w:firstLine="0"/>
        <w:rPr>
          <w:b w:val="1"/>
          <w:bCs w:val="1"/>
          <w:sz w:val="34"/>
          <w:szCs w:val="34"/>
        </w:rPr>
      </w:pPr>
      <w:r w:rsidDel="00000000" w:rsidR="00000000" w:rsidRPr="00000000">
        <w:rPr>
          <w:b w:val="1"/>
          <w:bCs w:val="1"/>
          <w:sz w:val="34"/>
          <w:szCs w:val="34"/>
          <w:rtl w:val="0"/>
        </w:rPr>
        <w:t xml:space="preserve">2.6. Judging Criteria</w:t>
      </w:r>
    </w:p>
    <w:tbl>
      <w:tblPr>
        <w:tblStyle w:val="Table3"/>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25"/>
        <w:gridCol w:w="2475"/>
        <w:tblGridChange w:id="0">
          <w:tblGrid>
            <w:gridCol w:w="5025"/>
            <w:gridCol w:w="2475"/>
          </w:tblGrid>
        </w:tblGridChange>
      </w:tblGrid>
      <w:tr>
        <w:trPr>
          <w:cantSplit w:val="0"/>
          <w:trHeight w:val="585" w:hRule="atLeast"/>
          <w:tblHeader w:val="0"/>
        </w:trPr>
        <w:tc>
          <w:tcPr>
            <w:tcBorders>
              <w:top w:color="dee0e3" w:space="0" w:sz="3" w:val="single"/>
              <w:left w:color="dee0e3" w:space="0" w:sz="3" w:val="single"/>
              <w:bottom w:color="dee0e3" w:space="0" w:sz="3" w:val="single"/>
              <w:right w:color="dee0e3" w:space="0" w:sz="3"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Judging Criteria</w:t>
            </w:r>
          </w:p>
        </w:tc>
        <w:tc>
          <w:tcPr>
            <w:tcBorders>
              <w:top w:color="dee0e3" w:space="0" w:sz="3" w:val="single"/>
              <w:left w:color="dee0e3" w:space="0" w:sz="3" w:val="single"/>
              <w:bottom w:color="dee0e3" w:space="0" w:sz="3" w:val="single"/>
              <w:right w:color="dee0e3" w:space="0" w:sz="3"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75">
            <w:pPr>
              <w:jc w:val="center"/>
              <w:rPr>
                <w:sz w:val="20"/>
                <w:szCs w:val="20"/>
              </w:rPr>
            </w:pPr>
            <w:r w:rsidDel="00000000" w:rsidR="00000000" w:rsidRPr="00000000">
              <w:rPr>
                <w:sz w:val="20"/>
                <w:szCs w:val="20"/>
                <w:rtl w:val="0"/>
              </w:rPr>
              <w:t xml:space="preserve">Weight</w:t>
            </w:r>
          </w:p>
        </w:tc>
      </w:tr>
      <w:tr>
        <w:trPr>
          <w:cantSplit w:val="0"/>
          <w:trHeight w:val="585" w:hRule="atLeast"/>
          <w:tblHeader w:val="0"/>
        </w:trPr>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76">
            <w:pPr>
              <w:rPr>
                <w:b w:val="1"/>
                <w:bCs w:val="1"/>
                <w:sz w:val="20"/>
                <w:szCs w:val="20"/>
              </w:rPr>
            </w:pPr>
            <w:r w:rsidDel="00000000" w:rsidR="00000000" w:rsidRPr="00000000">
              <w:rPr>
                <w:b w:val="1"/>
                <w:bCs w:val="1"/>
                <w:sz w:val="20"/>
                <w:szCs w:val="20"/>
                <w:rtl w:val="0"/>
              </w:rPr>
              <w:t xml:space="preserve">Technical Execution</w:t>
            </w:r>
          </w:p>
        </w:tc>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77">
            <w:pPr>
              <w:jc w:val="center"/>
              <w:rPr>
                <w:b w:val="1"/>
                <w:bCs w:val="1"/>
                <w:sz w:val="20"/>
                <w:szCs w:val="20"/>
              </w:rPr>
            </w:pPr>
            <w:r w:rsidDel="00000000" w:rsidR="00000000" w:rsidRPr="00000000">
              <w:rPr>
                <w:b w:val="1"/>
                <w:bCs w:val="1"/>
                <w:sz w:val="20"/>
                <w:szCs w:val="20"/>
                <w:rtl w:val="0"/>
              </w:rPr>
              <w:t xml:space="preserve">35%</w:t>
            </w:r>
          </w:p>
        </w:tc>
      </w:tr>
      <w:tr>
        <w:trPr>
          <w:cantSplit w:val="0"/>
          <w:trHeight w:val="585" w:hRule="atLeast"/>
          <w:tblHeader w:val="0"/>
        </w:trPr>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78">
            <w:pPr>
              <w:rPr>
                <w:b w:val="1"/>
                <w:bCs w:val="1"/>
                <w:sz w:val="20"/>
                <w:szCs w:val="20"/>
              </w:rPr>
            </w:pPr>
            <w:r w:rsidDel="00000000" w:rsidR="00000000" w:rsidRPr="00000000">
              <w:rPr>
                <w:b w:val="1"/>
                <w:bCs w:val="1"/>
                <w:sz w:val="20"/>
                <w:szCs w:val="20"/>
                <w:rtl w:val="0"/>
              </w:rPr>
              <w:t xml:space="preserve">Innovation &amp; Problem Insight</w:t>
            </w:r>
          </w:p>
        </w:tc>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79">
            <w:pPr>
              <w:jc w:val="center"/>
              <w:rPr>
                <w:b w:val="1"/>
                <w:bCs w:val="1"/>
                <w:sz w:val="20"/>
                <w:szCs w:val="20"/>
              </w:rPr>
            </w:pPr>
            <w:r w:rsidDel="00000000" w:rsidR="00000000" w:rsidRPr="00000000">
              <w:rPr>
                <w:b w:val="1"/>
                <w:bCs w:val="1"/>
                <w:sz w:val="20"/>
                <w:szCs w:val="20"/>
                <w:rtl w:val="0"/>
              </w:rPr>
              <w:t xml:space="preserve">20%</w:t>
            </w:r>
          </w:p>
        </w:tc>
      </w:tr>
      <w:tr>
        <w:trPr>
          <w:cantSplit w:val="0"/>
          <w:trHeight w:val="585" w:hRule="atLeast"/>
          <w:tblHeader w:val="0"/>
        </w:trPr>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7A">
            <w:pPr>
              <w:rPr>
                <w:b w:val="1"/>
                <w:bCs w:val="1"/>
                <w:sz w:val="20"/>
                <w:szCs w:val="20"/>
              </w:rPr>
            </w:pPr>
            <w:r w:rsidDel="00000000" w:rsidR="00000000" w:rsidRPr="00000000">
              <w:rPr>
                <w:b w:val="1"/>
                <w:bCs w:val="1"/>
                <w:sz w:val="20"/>
                <w:szCs w:val="20"/>
                <w:rtl w:val="0"/>
              </w:rPr>
              <w:t xml:space="preserve">Impact &amp; Relevance</w:t>
            </w:r>
          </w:p>
        </w:tc>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7B">
            <w:pPr>
              <w:jc w:val="center"/>
              <w:rPr>
                <w:b w:val="1"/>
                <w:bCs w:val="1"/>
                <w:sz w:val="20"/>
                <w:szCs w:val="20"/>
              </w:rPr>
            </w:pPr>
            <w:r w:rsidDel="00000000" w:rsidR="00000000" w:rsidRPr="00000000">
              <w:rPr>
                <w:b w:val="1"/>
                <w:bCs w:val="1"/>
                <w:sz w:val="20"/>
                <w:szCs w:val="20"/>
                <w:rtl w:val="0"/>
              </w:rPr>
              <w:t xml:space="preserve">20%</w:t>
            </w:r>
          </w:p>
        </w:tc>
      </w:tr>
      <w:tr>
        <w:trPr>
          <w:cantSplit w:val="0"/>
          <w:trHeight w:val="585" w:hRule="atLeast"/>
          <w:tblHeader w:val="0"/>
        </w:trPr>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7C">
            <w:pPr>
              <w:rPr>
                <w:b w:val="1"/>
                <w:bCs w:val="1"/>
                <w:sz w:val="20"/>
                <w:szCs w:val="20"/>
              </w:rPr>
            </w:pPr>
            <w:r w:rsidDel="00000000" w:rsidR="00000000" w:rsidRPr="00000000">
              <w:rPr>
                <w:b w:val="1"/>
                <w:bCs w:val="1"/>
                <w:sz w:val="20"/>
                <w:szCs w:val="20"/>
                <w:rtl w:val="0"/>
              </w:rPr>
              <w:t xml:space="preserve">Feasibility &amp; Practicality</w:t>
            </w:r>
          </w:p>
        </w:tc>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7D">
            <w:pPr>
              <w:jc w:val="center"/>
              <w:rPr>
                <w:b w:val="1"/>
                <w:bCs w:val="1"/>
                <w:sz w:val="20"/>
                <w:szCs w:val="20"/>
              </w:rPr>
            </w:pPr>
            <w:r w:rsidDel="00000000" w:rsidR="00000000" w:rsidRPr="00000000">
              <w:rPr>
                <w:b w:val="1"/>
                <w:bCs w:val="1"/>
                <w:sz w:val="20"/>
                <w:szCs w:val="20"/>
                <w:rtl w:val="0"/>
              </w:rPr>
              <w:t xml:space="preserve">15%</w:t>
            </w:r>
          </w:p>
        </w:tc>
      </w:tr>
      <w:tr>
        <w:trPr>
          <w:cantSplit w:val="0"/>
          <w:trHeight w:val="1095" w:hRule="atLeast"/>
          <w:tblHeader w:val="0"/>
        </w:trPr>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7E">
            <w:pPr>
              <w:rPr>
                <w:b w:val="1"/>
                <w:bCs w:val="1"/>
                <w:sz w:val="20"/>
                <w:szCs w:val="20"/>
              </w:rPr>
            </w:pPr>
            <w:r w:rsidDel="00000000" w:rsidR="00000000" w:rsidRPr="00000000">
              <w:rPr>
                <w:b w:val="1"/>
                <w:bCs w:val="1"/>
                <w:sz w:val="20"/>
                <w:szCs w:val="20"/>
                <w:rtl w:val="0"/>
              </w:rPr>
              <w:t xml:space="preserve">Presentation &amp; Communication</w:t>
            </w:r>
          </w:p>
          <w:p w:rsidR="00000000" w:rsidDel="00000000" w:rsidP="00000000" w:rsidRDefault="00000000" w:rsidRPr="00000000" w14:paraId="0000007F">
            <w:pPr>
              <w:ind w:left="600" w:right="600" w:firstLine="0"/>
              <w:rPr>
                <w:sz w:val="20"/>
                <w:szCs w:val="20"/>
              </w:rPr>
            </w:pPr>
            <w:r w:rsidDel="00000000" w:rsidR="00000000" w:rsidRPr="00000000">
              <w:rPr>
                <w:sz w:val="20"/>
                <w:szCs w:val="20"/>
                <w:rtl w:val="0"/>
              </w:rPr>
              <w:t xml:space="preserve">Final Event Only</w:t>
            </w:r>
          </w:p>
        </w:tc>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80">
            <w:pPr>
              <w:jc w:val="center"/>
              <w:rPr>
                <w:b w:val="1"/>
                <w:bCs w:val="1"/>
                <w:sz w:val="20"/>
                <w:szCs w:val="20"/>
              </w:rPr>
            </w:pPr>
            <w:r w:rsidDel="00000000" w:rsidR="00000000" w:rsidRPr="00000000">
              <w:rPr>
                <w:b w:val="1"/>
                <w:bCs w:val="1"/>
                <w:sz w:val="20"/>
                <w:szCs w:val="20"/>
                <w:rtl w:val="0"/>
              </w:rPr>
              <w:t xml:space="preserve">10%</w:t>
            </w:r>
          </w:p>
        </w:tc>
      </w:tr>
    </w:tbl>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orwtj81wi2nc" w:id="7"/>
      <w:bookmarkEnd w:id="7"/>
      <w:r w:rsidDel="00000000" w:rsidR="00000000" w:rsidRPr="00000000">
        <w:rPr>
          <w:b w:val="1"/>
          <w:bCs w:val="1"/>
          <w:color w:val="000000"/>
          <w:sz w:val="26"/>
          <w:szCs w:val="26"/>
          <w:rtl w:val="0"/>
        </w:rPr>
        <w:t xml:space="preserve">Technical Execution — Primary Metric &amp; Robustness</w:t>
      </w:r>
    </w:p>
    <w:p w:rsidR="00000000" w:rsidDel="00000000" w:rsidP="00000000" w:rsidRDefault="00000000" w:rsidRPr="00000000" w14:paraId="00000082">
      <w:pPr>
        <w:rPr/>
      </w:pPr>
      <w:r w:rsidDel="00000000" w:rsidR="00000000" w:rsidRPr="00000000">
        <w:rPr>
          <w:b w:val="1"/>
          <w:bCs w:val="1"/>
          <w:rtl w:val="0"/>
        </w:rPr>
        <w:t xml:space="preserve">Primary metric.</w:t>
      </w:r>
      <w:r w:rsidDel="00000000" w:rsidR="00000000" w:rsidRPr="00000000">
        <w:rPr>
          <w:rtl w:val="0"/>
        </w:rPr>
        <w:t xml:space="preserve"> We score the </w:t>
      </w:r>
      <w:r w:rsidDel="00000000" w:rsidR="00000000" w:rsidRPr="00000000">
        <w:rPr>
          <w:b w:val="1"/>
          <w:bCs w:val="1"/>
          <w:rtl w:val="0"/>
        </w:rPr>
        <w:t xml:space="preserve">converged result</w:t>
      </w:r>
      <w:r w:rsidDel="00000000" w:rsidR="00000000" w:rsidRPr="00000000">
        <w:rPr>
          <w:rtl w:val="0"/>
        </w:rPr>
        <w:t xml:space="preserve">, not the peak and not the intermediate trajectory. A run is considered converged when </w:t>
      </w:r>
      <w:r w:rsidDel="00000000" w:rsidR="00000000" w:rsidRPr="00000000">
        <w:rPr>
          <w:b w:val="1"/>
          <w:bCs w:val="1"/>
          <w:rtl w:val="0"/>
        </w:rPr>
        <w:t xml:space="preserve">validation score has not improved by more than a small threshold ε over the last </w:t>
      </w:r>
      <w:r w:rsidDel="00000000" w:rsidR="00000000" w:rsidRPr="00000000">
        <w:rPr>
          <w:b w:val="1"/>
          <w:bCs w:val="1"/>
          <w:i w:val="1"/>
          <w:iCs w:val="1"/>
          <w:rtl w:val="0"/>
        </w:rPr>
        <w:t xml:space="preserve">N</w:t>
      </w:r>
      <w:r w:rsidDel="00000000" w:rsidR="00000000" w:rsidRPr="00000000">
        <w:rPr>
          <w:b w:val="1"/>
          <w:bCs w:val="1"/>
          <w:rtl w:val="0"/>
        </w:rPr>
        <w:t xml:space="preserve"> consecutive iterations</w:t>
      </w:r>
      <w:r w:rsidDel="00000000" w:rsidR="00000000" w:rsidRPr="00000000">
        <w:rPr>
          <w:rtl w:val="0"/>
        </w:rPr>
        <w:t xml:space="preserve"> (default: ε and </w:t>
      </w:r>
      <w:r w:rsidDel="00000000" w:rsidR="00000000" w:rsidRPr="00000000">
        <w:rPr>
          <w:i w:val="1"/>
          <w:iCs w:val="1"/>
          <w:rtl w:val="0"/>
        </w:rPr>
        <w:t xml:space="preserve">N</w:t>
      </w:r>
      <w:r w:rsidDel="00000000" w:rsidR="00000000" w:rsidRPr="00000000">
        <w:rPr>
          <w:rtl w:val="0"/>
        </w:rPr>
        <w:t xml:space="preserve"> fixed by the organizers and published in the Starter Kit), </w:t>
      </w:r>
      <w:r w:rsidDel="00000000" w:rsidR="00000000" w:rsidRPr="00000000">
        <w:rPr>
          <w:i w:val="1"/>
          <w:iCs w:val="1"/>
          <w:rtl w:val="0"/>
        </w:rPr>
        <w:t xml:space="preserve">or</w:t>
      </w:r>
      <w:r w:rsidDel="00000000" w:rsidR="00000000" w:rsidRPr="00000000">
        <w:rPr>
          <w:rtl w:val="0"/>
        </w:rPr>
        <w:t xml:space="preserve"> when the run hits the fixed compute/wall-clock budget — whichever comes first. The submission scored for ranking is the </w:t>
      </w:r>
      <w:r w:rsidDel="00000000" w:rsidR="00000000" w:rsidRPr="00000000">
        <w:rPr>
          <w:b w:val="1"/>
          <w:bCs w:val="1"/>
          <w:rtl w:val="0"/>
        </w:rPr>
        <w:t xml:space="preserve">validation-best checkpoint</w:t>
      </w:r>
      <w:r w:rsidDel="00000000" w:rsidR="00000000" w:rsidRPr="00000000">
        <w:rPr>
          <w:rtl w:val="0"/>
        </w:rPr>
        <w:t xml:space="preserve"> at that point, evaluated </w:t>
      </w:r>
      <w:r w:rsidDel="00000000" w:rsidR="00000000" w:rsidRPr="00000000">
        <w:rPr>
          <w:b w:val="1"/>
          <w:bCs w:val="1"/>
          <w:rtl w:val="0"/>
        </w:rPr>
        <w:t xml:space="preserve">once on the hidden test set</w:t>
      </w:r>
      <w:r w:rsidDel="00000000" w:rsidR="00000000" w:rsidRPr="00000000">
        <w:rPr>
          <w:rtl w:val="0"/>
        </w:rPr>
        <w:t xml:space="preserve">. The agent develops only on train + validation; it never sees the hidden test set.</w:t>
      </w:r>
    </w:p>
    <w:p w:rsidR="00000000" w:rsidDel="00000000" w:rsidP="00000000" w:rsidRDefault="00000000" w:rsidRPr="00000000" w14:paraId="00000083">
      <w:pPr>
        <w:numPr>
          <w:ilvl w:val="0"/>
          <w:numId w:val="12"/>
        </w:numPr>
        <w:spacing w:after="0" w:afterAutospacing="0" w:before="240" w:lineRule="auto"/>
        <w:ind w:left="720" w:hanging="360"/>
      </w:pPr>
      <w:r w:rsidDel="00000000" w:rsidR="00000000" w:rsidRPr="00000000">
        <w:rPr>
          <w:b w:val="1"/>
          <w:bCs w:val="1"/>
          <w:rtl w:val="0"/>
        </w:rPr>
        <w:t xml:space="preserve">AliCCP is the required benchmark</w:t>
      </w:r>
      <w:r w:rsidDel="00000000" w:rsidR="00000000" w:rsidRPr="00000000">
        <w:rPr>
          <w:rtl w:val="0"/>
        </w:rPr>
        <w:t xml:space="preserve"> and determines 100% of the Primary metric score. </w:t>
      </w:r>
      <w:r w:rsidDel="00000000" w:rsidR="00000000" w:rsidRPr="00000000">
        <w:rPr>
          <w:b w:val="1"/>
          <w:bCs w:val="1"/>
          <w:rtl w:val="0"/>
        </w:rPr>
        <w:t xml:space="preserve">KuaiRand is a bonus benchmark</w:t>
      </w:r>
      <w:r w:rsidDel="00000000" w:rsidR="00000000" w:rsidRPr="00000000">
        <w:rPr>
          <w:rtl w:val="0"/>
        </w:rPr>
        <w:t xml:space="preserve">: a strong result on KuaiRand earns additional bonus points on top of the Primary metric score, but skipping it does not reduce the AliCCP-based score.</w:t>
      </w:r>
    </w:p>
    <w:p w:rsidR="00000000" w:rsidDel="00000000" w:rsidP="00000000" w:rsidRDefault="00000000" w:rsidRPr="00000000" w14:paraId="00000084">
      <w:pPr>
        <w:numPr>
          <w:ilvl w:val="0"/>
          <w:numId w:val="12"/>
        </w:numPr>
        <w:spacing w:after="240" w:before="0" w:beforeAutospacing="0" w:lineRule="auto"/>
        <w:ind w:left="720" w:hanging="360"/>
      </w:pPr>
      <w:r w:rsidDel="00000000" w:rsidR="00000000" w:rsidRPr="00000000">
        <w:rPr>
          <w:rtl w:val="0"/>
        </w:rPr>
        <w:t xml:space="preserve">Per-dataset metrics: </w:t>
      </w:r>
      <w:r w:rsidDel="00000000" w:rsidR="00000000" w:rsidRPr="00000000">
        <w:rPr>
          <w:b w:val="1"/>
          <w:bCs w:val="1"/>
          <w:rtl w:val="0"/>
        </w:rPr>
        <w:t xml:space="preserve">KuaiRand</w:t>
      </w:r>
      <w:r w:rsidDel="00000000" w:rsidR="00000000" w:rsidRPr="00000000">
        <w:rPr>
          <w:rFonts w:ascii="Arial Unicode MS" w:cs="Arial Unicode MS" w:eastAsia="Arial Unicode MS" w:hAnsi="Arial Unicode MS"/>
          <w:rtl w:val="0"/>
        </w:rPr>
        <w:t xml:space="preserve"> → NDCG@K / Recall@K; </w:t>
      </w:r>
      <w:r w:rsidDel="00000000" w:rsidR="00000000" w:rsidRPr="00000000">
        <w:rPr>
          <w:b w:val="1"/>
          <w:bCs w:val="1"/>
          <w:rtl w:val="0"/>
        </w:rPr>
        <w:t xml:space="preserve">AliCCP</w:t>
      </w:r>
      <w:r w:rsidDel="00000000" w:rsidR="00000000" w:rsidRPr="00000000">
        <w:rPr>
          <w:rFonts w:ascii="Arial Unicode MS" w:cs="Arial Unicode MS" w:eastAsia="Arial Unicode MS" w:hAnsi="Arial Unicode MS"/>
          <w:rtl w:val="0"/>
        </w:rPr>
        <w:t xml:space="preserve"> → CTR AUC / CVR AUC. Within each dataset, the score is the </w:t>
      </w:r>
      <w:r w:rsidDel="00000000" w:rsidR="00000000" w:rsidRPr="00000000">
        <w:rPr>
          <w:b w:val="1"/>
          <w:bCs w:val="1"/>
          <w:rtl w:val="0"/>
        </w:rPr>
        <w:t xml:space="preserve">equal-weighted average of each metric's </w:t>
      </w:r>
      <w:r w:rsidDel="00000000" w:rsidR="00000000" w:rsidRPr="00000000">
        <w:rPr>
          <w:b w:val="1"/>
          <w:bCs w:val="1"/>
          <w:i w:val="1"/>
          <w:iCs w:val="1"/>
          <w:rtl w:val="0"/>
        </w:rPr>
        <w:t xml:space="preserve">absolute</w:t>
      </w:r>
      <w:r w:rsidDel="00000000" w:rsidR="00000000" w:rsidRPr="00000000">
        <w:rPr>
          <w:b w:val="1"/>
          <w:bCs w:val="1"/>
          <w:rtl w:val="0"/>
        </w:rPr>
        <w:t xml:space="preserve"> improvement over the official baseline</w:t>
      </w:r>
      <w:r w:rsidDel="00000000" w:rsidR="00000000" w:rsidRPr="00000000">
        <w:rPr>
          <w:rtl w:val="0"/>
        </w:rPr>
        <w:t xml:space="preserve"> on the hidden test set. For every metric </w:t>
      </w:r>
      <w:r w:rsidDel="00000000" w:rsidR="00000000" w:rsidRPr="00000000">
        <w:rPr>
          <w:i w:val="1"/>
          <w:iCs w:val="1"/>
          <w:rtl w:val="0"/>
        </w:rPr>
        <w:t xml:space="preserve">m</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delta(m) = score_agent(m) − score_baseline(m)</w:t>
      </w:r>
    </w:p>
    <w:p w:rsidR="00000000" w:rsidDel="00000000" w:rsidP="00000000" w:rsidRDefault="00000000" w:rsidRPr="00000000" w14:paraId="00000086">
      <w:pPr>
        <w:numPr>
          <w:ilvl w:val="0"/>
          <w:numId w:val="12"/>
        </w:numPr>
        <w:spacing w:after="240" w:before="240" w:lineRule="auto"/>
        <w:ind w:left="720" w:hanging="360"/>
      </w:pPr>
      <w:r w:rsidDel="00000000" w:rsidR="00000000" w:rsidRPr="00000000">
        <w:rPr>
          <w:rtl w:val="0"/>
        </w:rPr>
        <w:t xml:space="preserve">score_dataset = mean over m of  delta(m)</w:t>
      </w:r>
    </w:p>
    <w:p w:rsidR="00000000" w:rsidDel="00000000" w:rsidP="00000000" w:rsidRDefault="00000000" w:rsidRPr="00000000" w14:paraId="00000087">
      <w:pPr>
        <w:rPr/>
      </w:pPr>
      <w:r w:rsidDel="00000000" w:rsidR="00000000" w:rsidRPr="00000000">
        <w:rPr>
          <w:b w:val="1"/>
          <w:bCs w:val="1"/>
          <w:rtl w:val="0"/>
        </w:rPr>
        <w:t xml:space="preserve">Robustness.</w:t>
      </w:r>
      <w:r w:rsidDel="00000000" w:rsidR="00000000" w:rsidRPr="00000000">
        <w:rPr>
          <w:rtl w:val="0"/>
        </w:rPr>
        <w:t xml:space="preserve"> Not judged by whether the agent ever hits a failure, but by </w:t>
      </w:r>
      <w:r w:rsidDel="00000000" w:rsidR="00000000" w:rsidRPr="00000000">
        <w:rPr>
          <w:b w:val="1"/>
          <w:bCs w:val="1"/>
          <w:rtl w:val="0"/>
        </w:rPr>
        <w:t xml:space="preserve">how it handles one</w:t>
      </w:r>
      <w:r w:rsidDel="00000000" w:rsidR="00000000" w:rsidRPr="00000000">
        <w:rPr>
          <w:rtl w:val="0"/>
        </w:rPr>
        <w:t xml:space="preserve"> — recovering, retrying, or routing around a failed step (a code error, a timeout, an unexpected input) so that long iterative runs neither crash, stall, nor diverge before hitting the compute/wall-clock budget.</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84k29ulabp8u" w:id="8"/>
      <w:bookmarkEnd w:id="8"/>
      <w:r w:rsidDel="00000000" w:rsidR="00000000" w:rsidRPr="00000000">
        <w:rPr>
          <w:b w:val="1"/>
          <w:bCs w:val="1"/>
          <w:color w:val="000000"/>
          <w:sz w:val="26"/>
          <w:szCs w:val="26"/>
          <w:rtl w:val="0"/>
        </w:rPr>
        <w:t xml:space="preserve">Innovation &amp; Problem Insight</w:t>
      </w:r>
    </w:p>
    <w:p w:rsidR="00000000" w:rsidDel="00000000" w:rsidP="00000000" w:rsidRDefault="00000000" w:rsidRPr="00000000" w14:paraId="00000089">
      <w:pPr>
        <w:rPr/>
      </w:pPr>
      <w:r w:rsidDel="00000000" w:rsidR="00000000" w:rsidRPr="00000000">
        <w:rPr>
          <w:rtl w:val="0"/>
        </w:rPr>
        <w:t xml:space="preserve">Judged on what the agent identified as worth trying and why — not on implementation.</w:t>
      </w:r>
    </w:p>
    <w:p w:rsidR="00000000" w:rsidDel="00000000" w:rsidP="00000000" w:rsidRDefault="00000000" w:rsidRPr="00000000" w14:paraId="0000008A">
      <w:pPr>
        <w:numPr>
          <w:ilvl w:val="0"/>
          <w:numId w:val="15"/>
        </w:numPr>
        <w:spacing w:after="0" w:afterAutospacing="0" w:before="240" w:lineRule="auto"/>
        <w:ind w:left="720" w:hanging="360"/>
      </w:pPr>
      <w:r w:rsidDel="00000000" w:rsidR="00000000" w:rsidRPr="00000000">
        <w:rPr>
          <w:rtl w:val="0"/>
        </w:rPr>
        <w:t xml:space="preserve">What the agent chose to target across the full algorithmic stack (features, model architecture, training strategy, evaluation loop, etc. — improvements are not limited to the model itself) and the reasoning behind that choice.</w:t>
      </w:r>
    </w:p>
    <w:p w:rsidR="00000000" w:rsidDel="00000000" w:rsidP="00000000" w:rsidRDefault="00000000" w:rsidRPr="00000000" w14:paraId="0000008B">
      <w:pPr>
        <w:numPr>
          <w:ilvl w:val="0"/>
          <w:numId w:val="15"/>
        </w:numPr>
        <w:spacing w:after="240" w:before="0" w:beforeAutospacing="0" w:lineRule="auto"/>
        <w:ind w:left="720" w:hanging="360"/>
      </w:pPr>
      <w:r w:rsidDel="00000000" w:rsidR="00000000" w:rsidRPr="00000000">
        <w:rPr>
          <w:rtl w:val="0"/>
        </w:rPr>
        <w:t xml:space="preserve">Originality in drawing on published methods, papers, or public solutions — rewarding agents that go beyond naive baseline tweaks.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fdeep9y6kfnn" w:id="9"/>
      <w:bookmarkEnd w:id="9"/>
      <w:r w:rsidDel="00000000" w:rsidR="00000000" w:rsidRPr="00000000">
        <w:rPr>
          <w:b w:val="1"/>
          <w:bCs w:val="1"/>
          <w:color w:val="000000"/>
          <w:sz w:val="26"/>
          <w:szCs w:val="26"/>
          <w:rtl w:val="0"/>
        </w:rPr>
        <w:t xml:space="preserve">Impact &amp; Relevance — Autonomy</w:t>
      </w:r>
    </w:p>
    <w:p w:rsidR="00000000" w:rsidDel="00000000" w:rsidP="00000000" w:rsidRDefault="00000000" w:rsidRPr="00000000" w14:paraId="0000008D">
      <w:pPr>
        <w:rPr/>
      </w:pPr>
      <w:r w:rsidDel="00000000" w:rsidR="00000000" w:rsidRPr="00000000">
        <w:rPr>
          <w:b w:val="1"/>
          <w:bCs w:val="1"/>
          <w:rtl w:val="0"/>
        </w:rPr>
        <w:t xml:space="preserve">Autonomy.</w:t>
      </w:r>
      <w:r w:rsidDel="00000000" w:rsidR="00000000" w:rsidRPr="00000000">
        <w:rPr>
          <w:rtl w:val="0"/>
        </w:rPr>
        <w:t xml:space="preserve"> How much of the improvement loop the agent drives on its own — proposing and testing changes based on its own evaluation of results, not just tuning the model architecture. Measured primarily by the </w:t>
      </w:r>
      <w:r w:rsidDel="00000000" w:rsidR="00000000" w:rsidRPr="00000000">
        <w:rPr>
          <w:b w:val="1"/>
          <w:bCs w:val="1"/>
          <w:rtl w:val="0"/>
        </w:rPr>
        <w:t xml:space="preserve">number of manual interventions</w:t>
      </w:r>
      <w:r w:rsidDel="00000000" w:rsidR="00000000" w:rsidRPr="00000000">
        <w:rPr>
          <w:rtl w:val="0"/>
        </w:rPr>
        <w:t xml:space="preserve"> required to reach the converged result; fewer interventions score higher, with fully autonomous runs scoring highest. The fewer humans required, the more this reflects real acceleration of recommender-system R&amp;D.</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37013qg1a6xz" w:id="10"/>
      <w:bookmarkEnd w:id="10"/>
      <w:r w:rsidDel="00000000" w:rsidR="00000000" w:rsidRPr="00000000">
        <w:rPr>
          <w:b w:val="1"/>
          <w:bCs w:val="1"/>
          <w:color w:val="000000"/>
          <w:sz w:val="26"/>
          <w:szCs w:val="26"/>
          <w:rtl w:val="0"/>
        </w:rPr>
        <w:t xml:space="preserve">Feasibility &amp; Practicality — Resource Consumption</w:t>
      </w:r>
    </w:p>
    <w:p w:rsidR="00000000" w:rsidDel="00000000" w:rsidP="00000000" w:rsidRDefault="00000000" w:rsidRPr="00000000" w14:paraId="0000008F">
      <w:pPr>
        <w:rPr/>
      </w:pPr>
      <w:r w:rsidDel="00000000" w:rsidR="00000000" w:rsidRPr="00000000">
        <w:rPr>
          <w:rtl w:val="0"/>
        </w:rPr>
        <w:t xml:space="preserve">How much it costs — in both LLM usage and GPU compute time — to reach the converged result.</w:t>
      </w:r>
    </w:p>
    <w:p w:rsidR="00000000" w:rsidDel="00000000" w:rsidP="00000000" w:rsidRDefault="00000000" w:rsidRPr="00000000" w14:paraId="00000090">
      <w:pPr>
        <w:numPr>
          <w:ilvl w:val="0"/>
          <w:numId w:val="23"/>
        </w:numPr>
        <w:spacing w:after="0" w:afterAutospacing="0" w:before="240" w:lineRule="auto"/>
        <w:ind w:left="720" w:hanging="360"/>
      </w:pPr>
      <w:r w:rsidDel="00000000" w:rsidR="00000000" w:rsidRPr="00000000">
        <w:rPr>
          <w:b w:val="1"/>
          <w:bCs w:val="1"/>
          <w:rtl w:val="0"/>
        </w:rPr>
        <w:t xml:space="preserve">Token consumption.</w:t>
      </w:r>
      <w:r w:rsidDel="00000000" w:rsidR="00000000" w:rsidRPr="00000000">
        <w:rPr>
          <w:rtl w:val="0"/>
        </w:rPr>
        <w:t xml:space="preserve"> Total input + output tokens used by the agent's LLM calls across the run.</w:t>
      </w:r>
    </w:p>
    <w:p w:rsidR="00000000" w:rsidDel="00000000" w:rsidP="00000000" w:rsidRDefault="00000000" w:rsidRPr="00000000" w14:paraId="00000091">
      <w:pPr>
        <w:numPr>
          <w:ilvl w:val="0"/>
          <w:numId w:val="23"/>
        </w:numPr>
        <w:spacing w:after="240" w:before="0" w:beforeAutospacing="0" w:lineRule="auto"/>
        <w:ind w:left="720" w:hanging="360"/>
      </w:pPr>
      <w:r w:rsidDel="00000000" w:rsidR="00000000" w:rsidRPr="00000000">
        <w:rPr>
          <w:b w:val="1"/>
          <w:bCs w:val="1"/>
          <w:rtl w:val="0"/>
        </w:rPr>
        <w:t xml:space="preserve">GPU time.</w:t>
      </w:r>
      <w:r w:rsidDel="00000000" w:rsidR="00000000" w:rsidRPr="00000000">
        <w:rPr>
          <w:rtl w:val="0"/>
        </w:rPr>
        <w:t xml:space="preserve"> Total GPU-hours consumed during training and evaluation to reach the converged result — captures the actual compute resources used in a way that wall-clock time alone cannot (e.g. running on more GPUs in parallel looks fast on the clock but is not necessarily cheaper).</w:t>
      </w:r>
    </w:p>
    <w:p w:rsidR="00000000" w:rsidDel="00000000" w:rsidP="00000000" w:rsidRDefault="00000000" w:rsidRPr="00000000" w14:paraId="00000092">
      <w:pPr>
        <w:spacing w:after="240" w:before="240" w:lineRule="auto"/>
        <w:ind w:left="0" w:firstLine="0"/>
        <w:rPr>
          <w:b w:val="1"/>
          <w:bCs w:val="1"/>
          <w:sz w:val="34"/>
          <w:szCs w:val="34"/>
        </w:rPr>
      </w:pPr>
      <w:r w:rsidDel="00000000" w:rsidR="00000000" w:rsidRPr="00000000">
        <w:rPr>
          <w:b w:val="1"/>
          <w:bCs w:val="1"/>
          <w:sz w:val="34"/>
          <w:szCs w:val="34"/>
          <w:rtl w:val="0"/>
        </w:rPr>
        <w:t xml:space="preserve">2.7. References</w:t>
      </w:r>
    </w:p>
    <w:p w:rsidR="00000000" w:rsidDel="00000000" w:rsidP="00000000" w:rsidRDefault="00000000" w:rsidRPr="00000000" w14:paraId="00000093">
      <w:pPr>
        <w:rPr>
          <w:color w:val="1155cc"/>
          <w:u w:val="single"/>
        </w:rPr>
      </w:pPr>
      <w:r w:rsidDel="00000000" w:rsidR="00000000" w:rsidRPr="00000000">
        <w:rPr>
          <w:rtl w:val="0"/>
        </w:rPr>
        <w:t xml:space="preserve">[1] J. S. Chan, N. Chowdhury, O. Jaffe, J. Aung, D. Sherburn, E. Mays, G. Starace, K. Liu, L. Maksin, T. Patwardhan, L. Weng, and A. Mądry, "MLE-bench: Evaluating Machine Learning Agents on Machine Learning Engineering," OpenAI, 2024. arXiv:2410.07095.</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https://doi.org/10.48550/arXiv.2410.07095</w:t>
        </w:r>
      </w:hyperlink>
      <w:r w:rsidDel="00000000" w:rsidR="00000000" w:rsidRPr="00000000">
        <w:rPr>
          <w:rtl w:val="0"/>
        </w:rPr>
      </w:r>
    </w:p>
    <w:p w:rsidR="00000000" w:rsidDel="00000000" w:rsidP="00000000" w:rsidRDefault="00000000" w:rsidRPr="00000000" w14:paraId="00000094">
      <w:pPr>
        <w:rPr>
          <w:color w:val="1155cc"/>
          <w:u w:val="single"/>
        </w:rPr>
      </w:pPr>
      <w:r w:rsidDel="00000000" w:rsidR="00000000" w:rsidRPr="00000000">
        <w:rPr>
          <w:rtl w:val="0"/>
        </w:rPr>
        <w:t xml:space="preserve">[2] Z. Jiang, D. Schmidt, D. Srikanth, D. Xu, I. Kaplan, D. Jacenko, and Y. Wu, "AIDE: AI-Driven Exploration in the Space of Code," 2025. arXiv:2502.13138.</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https://doi.org/10.48550/arXiv.2502.13138</w:t>
        </w:r>
      </w:hyperlink>
      <w:r w:rsidDel="00000000" w:rsidR="00000000" w:rsidRPr="00000000">
        <w:rPr>
          <w:rtl w:val="0"/>
        </w:rPr>
      </w:r>
    </w:p>
    <w:p w:rsidR="00000000" w:rsidDel="00000000" w:rsidP="00000000" w:rsidRDefault="00000000" w:rsidRPr="00000000" w14:paraId="00000095">
      <w:pPr>
        <w:rPr>
          <w:color w:val="1155cc"/>
          <w:u w:val="single"/>
        </w:rPr>
      </w:pPr>
      <w:r w:rsidDel="00000000" w:rsidR="00000000" w:rsidRPr="00000000">
        <w:rPr>
          <w:rtl w:val="0"/>
        </w:rPr>
        <w:t xml:space="preserve">[3] Y. Yamada, R. T. Lange, C. Lu, S. Hu, C. Lu, J. Foerster, J. Clune, and D. Ha, "The AI Scientist-v2: Workshop-Level Automated Scientific Discovery via Agentic Tree Search," 2025. arXiv:2504.08066.</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https://doi.org/10.48550/arXiv.2504.08066</w:t>
        </w:r>
      </w:hyperlink>
      <w:r w:rsidDel="00000000" w:rsidR="00000000" w:rsidRPr="00000000">
        <w:rPr>
          <w:rtl w:val="0"/>
        </w:rPr>
      </w:r>
    </w:p>
    <w:p w:rsidR="00000000" w:rsidDel="00000000" w:rsidP="00000000" w:rsidRDefault="00000000" w:rsidRPr="00000000" w14:paraId="00000096">
      <w:pPr>
        <w:spacing w:after="240" w:before="240" w:lineRule="auto"/>
        <w:ind w:left="0" w:firstLine="0"/>
        <w:rPr>
          <w:b w:val="1"/>
          <w:bCs w:val="1"/>
          <w:sz w:val="34"/>
          <w:szCs w:val="34"/>
        </w:rPr>
      </w:pPr>
      <w:r w:rsidDel="00000000" w:rsidR="00000000" w:rsidRPr="00000000">
        <w:rPr>
          <w:b w:val="1"/>
          <w:bCs w:val="1"/>
          <w:sz w:val="34"/>
          <w:szCs w:val="34"/>
          <w:rtl w:val="0"/>
        </w:rPr>
        <w:t xml:space="preserve">2.8. </w:t>
      </w:r>
      <w:r w:rsidDel="00000000" w:rsidR="00000000" w:rsidRPr="00000000">
        <w:rPr>
          <w:b w:val="1"/>
          <w:bCs w:val="1"/>
          <w:sz w:val="34"/>
          <w:szCs w:val="34"/>
          <w:rtl w:val="0"/>
        </w:rPr>
        <w:t xml:space="preserve">Appendix A. A Primer on Recommender Systems</w:t>
      </w:r>
    </w:p>
    <w:p w:rsidR="00000000" w:rsidDel="00000000" w:rsidP="00000000" w:rsidRDefault="00000000" w:rsidRPr="00000000" w14:paraId="00000097">
      <w:pPr>
        <w:ind w:left="600" w:right="600" w:firstLine="0"/>
        <w:rPr/>
      </w:pPr>
      <w:r w:rsidDel="00000000" w:rsidR="00000000" w:rsidRPr="00000000">
        <w:rPr>
          <w:rtl w:val="0"/>
        </w:rPr>
        <w:t xml:space="preserve">This appendix gives participants without a recommender-systems background just enough to get started. It is a concept map plus an annotated reading list — not a textbook. Use it to understand the two benchmarks and to know what to look up when you get stuck.</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3o7adz8my80p" w:id="11"/>
      <w:bookmarkEnd w:id="11"/>
      <w:r w:rsidDel="00000000" w:rsidR="00000000" w:rsidRPr="00000000">
        <w:rPr>
          <w:b w:val="1"/>
          <w:bCs w:val="1"/>
          <w:color w:val="000000"/>
          <w:sz w:val="26"/>
          <w:szCs w:val="26"/>
          <w:rtl w:val="0"/>
        </w:rPr>
        <w:t xml:space="preserve">A.1 The Big Picture: The Recommendation Pipeline</w:t>
      </w:r>
    </w:p>
    <w:p w:rsidR="00000000" w:rsidDel="00000000" w:rsidP="00000000" w:rsidRDefault="00000000" w:rsidRPr="00000000" w14:paraId="00000099">
      <w:pPr>
        <w:rPr/>
      </w:pPr>
      <w:r w:rsidDel="00000000" w:rsidR="00000000" w:rsidRPr="00000000">
        <w:rPr>
          <w:rtl w:val="0"/>
        </w:rPr>
        <w:t xml:space="preserve">A modern industrial recommender does not score every item directly. It runs a funnel of stages, each narrowing the candidate set:</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Recall  →  Pre-ranking  →  Ranking  →  Re-ranking</w:t>
      </w:r>
    </w:p>
    <w:p w:rsidR="00000000" w:rsidDel="00000000" w:rsidP="00000000" w:rsidRDefault="00000000" w:rsidRPr="00000000" w14:paraId="0000009B">
      <w:pPr>
        <w:rPr/>
      </w:pPr>
      <w:r w:rsidDel="00000000" w:rsidR="00000000" w:rsidRPr="00000000">
        <w:rPr>
          <w:rtl w:val="0"/>
        </w:rPr>
        <w:t xml:space="preserve">millions    thousands       hundreds     final list</w:t>
      </w:r>
    </w:p>
    <w:p w:rsidR="00000000" w:rsidDel="00000000" w:rsidP="00000000" w:rsidRDefault="00000000" w:rsidRPr="00000000" w14:paraId="0000009C">
      <w:pPr>
        <w:numPr>
          <w:ilvl w:val="0"/>
          <w:numId w:val="7"/>
        </w:numPr>
        <w:spacing w:after="0" w:afterAutospacing="0" w:before="240" w:lineRule="auto"/>
        <w:ind w:left="720" w:hanging="360"/>
      </w:pPr>
      <w:r w:rsidDel="00000000" w:rsidR="00000000" w:rsidRPr="00000000">
        <w:rPr>
          <w:b w:val="1"/>
          <w:bCs w:val="1"/>
          <w:rtl w:val="0"/>
        </w:rPr>
        <w:t xml:space="preserve">Recall / Retrieval</w:t>
      </w:r>
      <w:r w:rsidDel="00000000" w:rsidR="00000000" w:rsidRPr="00000000">
        <w:rPr>
          <w:rtl w:val="0"/>
        </w:rPr>
        <w:t xml:space="preserve">: cheaply retrieve a few thousand candidates from millions.</w:t>
      </w:r>
    </w:p>
    <w:p w:rsidR="00000000" w:rsidDel="00000000" w:rsidP="00000000" w:rsidRDefault="00000000" w:rsidRPr="00000000" w14:paraId="0000009D">
      <w:pPr>
        <w:numPr>
          <w:ilvl w:val="0"/>
          <w:numId w:val="7"/>
        </w:numPr>
        <w:spacing w:after="0" w:afterAutospacing="0" w:before="0" w:beforeAutospacing="0" w:lineRule="auto"/>
        <w:ind w:left="720" w:hanging="360"/>
      </w:pPr>
      <w:r w:rsidDel="00000000" w:rsidR="00000000" w:rsidRPr="00000000">
        <w:rPr>
          <w:b w:val="1"/>
          <w:bCs w:val="1"/>
          <w:rtl w:val="0"/>
        </w:rPr>
        <w:t xml:space="preserve">Pre-ranking</w:t>
      </w:r>
      <w:r w:rsidDel="00000000" w:rsidR="00000000" w:rsidRPr="00000000">
        <w:rPr>
          <w:rtl w:val="0"/>
        </w:rPr>
        <w:t xml:space="preserve">: a lightweight model trims the candidates further.</w:t>
      </w:r>
    </w:p>
    <w:p w:rsidR="00000000" w:rsidDel="00000000" w:rsidP="00000000" w:rsidRDefault="00000000" w:rsidRPr="00000000" w14:paraId="0000009E">
      <w:pPr>
        <w:numPr>
          <w:ilvl w:val="0"/>
          <w:numId w:val="7"/>
        </w:numPr>
        <w:spacing w:after="0" w:afterAutospacing="0" w:before="0" w:beforeAutospacing="0" w:lineRule="auto"/>
        <w:ind w:left="720" w:hanging="360"/>
      </w:pPr>
      <w:r w:rsidDel="00000000" w:rsidR="00000000" w:rsidRPr="00000000">
        <w:rPr>
          <w:b w:val="1"/>
          <w:bCs w:val="1"/>
          <w:rtl w:val="0"/>
        </w:rPr>
        <w:t xml:space="preserve">Ranking</w:t>
      </w:r>
      <w:r w:rsidDel="00000000" w:rsidR="00000000" w:rsidRPr="00000000">
        <w:rPr>
          <w:rtl w:val="0"/>
        </w:rPr>
        <w:t xml:space="preserve">: a heavy, accurate model scores each candidate. </w:t>
      </w:r>
      <w:r w:rsidDel="00000000" w:rsidR="00000000" w:rsidRPr="00000000">
        <w:rPr>
          <w:b w:val="1"/>
          <w:bCs w:val="1"/>
          <w:rtl w:val="0"/>
        </w:rPr>
        <w:t xml:space="preserve">This challenge mostly lives here.</w:t>
      </w:r>
    </w:p>
    <w:p w:rsidR="00000000" w:rsidDel="00000000" w:rsidP="00000000" w:rsidRDefault="00000000" w:rsidRPr="00000000" w14:paraId="0000009F">
      <w:pPr>
        <w:numPr>
          <w:ilvl w:val="0"/>
          <w:numId w:val="7"/>
        </w:numPr>
        <w:spacing w:after="240" w:before="0" w:beforeAutospacing="0" w:lineRule="auto"/>
        <w:ind w:left="720" w:hanging="360"/>
      </w:pPr>
      <w:r w:rsidDel="00000000" w:rsidR="00000000" w:rsidRPr="00000000">
        <w:rPr>
          <w:b w:val="1"/>
          <w:bCs w:val="1"/>
          <w:rtl w:val="0"/>
        </w:rPr>
        <w:t xml:space="preserve">Reranking</w:t>
      </w:r>
      <w:r w:rsidDel="00000000" w:rsidR="00000000" w:rsidRPr="00000000">
        <w:rPr>
          <w:rtl w:val="0"/>
        </w:rPr>
        <w:t xml:space="preserve">: adjust the final ordering for diversity, business rules, and so on.</w:t>
      </w:r>
    </w:p>
    <w:p w:rsidR="00000000" w:rsidDel="00000000" w:rsidP="00000000" w:rsidRDefault="00000000" w:rsidRPr="00000000" w14:paraId="000000A0">
      <w:pPr>
        <w:ind w:left="600" w:right="600" w:firstLine="0"/>
        <w:rPr/>
      </w:pPr>
      <w:r w:rsidDel="00000000" w:rsidR="00000000" w:rsidRPr="00000000">
        <w:rPr>
          <w:rtl w:val="0"/>
        </w:rPr>
        <w:t xml:space="preserve">For this competition you mainly need the </w:t>
      </w:r>
      <w:r w:rsidDel="00000000" w:rsidR="00000000" w:rsidRPr="00000000">
        <w:rPr>
          <w:b w:val="1"/>
          <w:bCs w:val="1"/>
          <w:rtl w:val="0"/>
        </w:rPr>
        <w:t xml:space="preserve">ranking</w:t>
      </w:r>
      <w:r w:rsidDel="00000000" w:rsidR="00000000" w:rsidRPr="00000000">
        <w:rPr>
          <w:rtl w:val="0"/>
        </w:rPr>
        <w:t xml:space="preserve"> stage. The two datasets are ranking/prediction tasks, not full end-to-end pipelines.</w:t>
      </w:r>
    </w:p>
    <w:p w:rsidR="00000000" w:rsidDel="00000000" w:rsidP="00000000" w:rsidRDefault="00000000" w:rsidRPr="00000000" w14:paraId="000000A1">
      <w:pPr>
        <w:rPr/>
      </w:pPr>
      <w:r w:rsidDel="00000000" w:rsidR="00000000" w:rsidRPr="00000000">
        <w:rPr>
          <w:rtl w:val="0"/>
        </w:rPr>
        <w:t xml:space="preserve">This content is only supported in a Feishu Docs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tn05m77hm9yl" w:id="12"/>
      <w:bookmarkEnd w:id="12"/>
      <w:r w:rsidDel="00000000" w:rsidR="00000000" w:rsidRPr="00000000">
        <w:rPr>
          <w:b w:val="1"/>
          <w:bCs w:val="1"/>
          <w:color w:val="000000"/>
          <w:sz w:val="26"/>
          <w:szCs w:val="26"/>
          <w:rtl w:val="0"/>
        </w:rPr>
        <w:t xml:space="preserve">A.2 Core Tasks: CTR, CVR, and the Funnel</w:t>
      </w:r>
    </w:p>
    <w:p w:rsidR="00000000" w:rsidDel="00000000" w:rsidP="00000000" w:rsidRDefault="00000000" w:rsidRPr="00000000" w14:paraId="000000A3">
      <w:pPr>
        <w:rPr/>
      </w:pPr>
      <w:r w:rsidDel="00000000" w:rsidR="00000000" w:rsidRPr="00000000">
        <w:rPr>
          <w:rtl w:val="0"/>
        </w:rPr>
        <w:t xml:space="preserve">Most industrial ranking is framed as predicting the probability of user feedback:</w:t>
      </w:r>
    </w:p>
    <w:p w:rsidR="00000000" w:rsidDel="00000000" w:rsidP="00000000" w:rsidRDefault="00000000" w:rsidRPr="00000000" w14:paraId="000000A4">
      <w:pPr>
        <w:numPr>
          <w:ilvl w:val="0"/>
          <w:numId w:val="14"/>
        </w:numPr>
        <w:spacing w:after="0" w:afterAutospacing="0" w:before="240" w:lineRule="auto"/>
        <w:ind w:left="720" w:hanging="360"/>
      </w:pPr>
      <w:r w:rsidDel="00000000" w:rsidR="00000000" w:rsidRPr="00000000">
        <w:rPr>
          <w:b w:val="1"/>
          <w:bCs w:val="1"/>
          <w:rtl w:val="0"/>
        </w:rPr>
        <w:t xml:space="preserve">CTR (Click-Through Rate)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P(click | impression)</w:t>
      </w:r>
      <w:r w:rsidDel="00000000" w:rsidR="00000000" w:rsidRPr="00000000">
        <w:rPr>
          <w:rtl w:val="0"/>
        </w:rPr>
        <w:t xml:space="preserve">. The user saw the item; will they click?</w:t>
      </w:r>
    </w:p>
    <w:p w:rsidR="00000000" w:rsidDel="00000000" w:rsidP="00000000" w:rsidRDefault="00000000" w:rsidRPr="00000000" w14:paraId="000000A5">
      <w:pPr>
        <w:numPr>
          <w:ilvl w:val="0"/>
          <w:numId w:val="14"/>
        </w:numPr>
        <w:spacing w:after="0" w:afterAutospacing="0" w:before="0" w:beforeAutospacing="0" w:lineRule="auto"/>
        <w:ind w:left="720" w:hanging="360"/>
      </w:pPr>
      <w:r w:rsidDel="00000000" w:rsidR="00000000" w:rsidRPr="00000000">
        <w:rPr>
          <w:b w:val="1"/>
          <w:bCs w:val="1"/>
          <w:rtl w:val="0"/>
        </w:rPr>
        <w:t xml:space="preserve">CVR (Conversion Rate)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P(conversion | click)</w:t>
      </w:r>
      <w:r w:rsidDel="00000000" w:rsidR="00000000" w:rsidRPr="00000000">
        <w:rPr>
          <w:rtl w:val="0"/>
        </w:rPr>
        <w:t xml:space="preserve">. The user clicked; will they convert (buy)?</w:t>
      </w:r>
    </w:p>
    <w:p w:rsidR="00000000" w:rsidDel="00000000" w:rsidP="00000000" w:rsidRDefault="00000000" w:rsidRPr="00000000" w14:paraId="000000A6">
      <w:pPr>
        <w:numPr>
          <w:ilvl w:val="0"/>
          <w:numId w:val="14"/>
        </w:numPr>
        <w:spacing w:after="0" w:afterAutospacing="0" w:before="0" w:beforeAutospacing="0" w:lineRule="auto"/>
        <w:ind w:left="720" w:hanging="360"/>
      </w:pPr>
      <w:r w:rsidDel="00000000" w:rsidR="00000000" w:rsidRPr="00000000">
        <w:rPr>
          <w:b w:val="1"/>
          <w:bCs w:val="1"/>
          <w:rtl w:val="0"/>
        </w:rPr>
        <w:t xml:space="preserve">The funnel</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impression → click → conversion</w:t>
      </w:r>
      <w:r w:rsidDel="00000000" w:rsidR="00000000" w:rsidRPr="00000000">
        <w:rPr>
          <w:rtl w:val="0"/>
        </w:rPr>
        <w:t xml:space="preserve">. Because these stages are linked, two well-known problems arise:</w:t>
      </w:r>
    </w:p>
    <w:p w:rsidR="00000000" w:rsidDel="00000000" w:rsidP="00000000" w:rsidRDefault="00000000" w:rsidRPr="00000000" w14:paraId="000000A7">
      <w:pPr>
        <w:numPr>
          <w:ilvl w:val="1"/>
          <w:numId w:val="14"/>
        </w:numPr>
        <w:spacing w:after="0" w:afterAutospacing="0" w:before="0" w:beforeAutospacing="0" w:lineRule="auto"/>
        <w:ind w:left="1440" w:hanging="360"/>
      </w:pPr>
      <w:r w:rsidDel="00000000" w:rsidR="00000000" w:rsidRPr="00000000">
        <w:rPr>
          <w:b w:val="1"/>
          <w:bCs w:val="1"/>
          <w:rtl w:val="0"/>
        </w:rPr>
        <w:t xml:space="preserve">Sample selection bias</w:t>
      </w:r>
      <w:r w:rsidDel="00000000" w:rsidR="00000000" w:rsidRPr="00000000">
        <w:rPr>
          <w:rtl w:val="0"/>
        </w:rPr>
        <w:t xml:space="preserve">: CVR is only observed on </w:t>
      </w:r>
      <w:r w:rsidDel="00000000" w:rsidR="00000000" w:rsidRPr="00000000">
        <w:rPr>
          <w:i w:val="1"/>
          <w:iCs w:val="1"/>
          <w:rtl w:val="0"/>
        </w:rPr>
        <w:t xml:space="preserve">clicked</w:t>
      </w:r>
      <w:r w:rsidDel="00000000" w:rsidR="00000000" w:rsidRPr="00000000">
        <w:rPr>
          <w:rtl w:val="0"/>
        </w:rPr>
        <w:t xml:space="preserve"> items, yet must be predicted for </w:t>
      </w:r>
      <w:r w:rsidDel="00000000" w:rsidR="00000000" w:rsidRPr="00000000">
        <w:rPr>
          <w:i w:val="1"/>
          <w:iCs w:val="1"/>
          <w:rtl w:val="0"/>
        </w:rPr>
        <w:t xml:space="preserve">all</w:t>
      </w:r>
      <w:r w:rsidDel="00000000" w:rsidR="00000000" w:rsidRPr="00000000">
        <w:rPr>
          <w:rtl w:val="0"/>
        </w:rPr>
        <w:t xml:space="preserve"> impressions.</w:t>
      </w:r>
    </w:p>
    <w:p w:rsidR="00000000" w:rsidDel="00000000" w:rsidP="00000000" w:rsidRDefault="00000000" w:rsidRPr="00000000" w14:paraId="000000A8">
      <w:pPr>
        <w:numPr>
          <w:ilvl w:val="1"/>
          <w:numId w:val="14"/>
        </w:numPr>
        <w:spacing w:after="240" w:before="0" w:beforeAutospacing="0" w:lineRule="auto"/>
        <w:ind w:left="1440" w:hanging="360"/>
      </w:pPr>
      <w:r w:rsidDel="00000000" w:rsidR="00000000" w:rsidRPr="00000000">
        <w:rPr>
          <w:b w:val="1"/>
          <w:bCs w:val="1"/>
          <w:rtl w:val="0"/>
        </w:rPr>
        <w:t xml:space="preserve">Data sparsity</w:t>
      </w:r>
      <w:r w:rsidDel="00000000" w:rsidR="00000000" w:rsidRPr="00000000">
        <w:rPr>
          <w:rtl w:val="0"/>
        </w:rPr>
        <w:t xml:space="preserve">: conversions are far rarer than clicks.</w:t>
      </w:r>
    </w:p>
    <w:p w:rsidR="00000000" w:rsidDel="00000000" w:rsidP="00000000" w:rsidRDefault="00000000" w:rsidRPr="00000000" w14:paraId="000000A9">
      <w:pPr>
        <w:ind w:left="600" w:right="600" w:firstLine="0"/>
        <w:rPr/>
      </w:pPr>
      <w:r w:rsidDel="00000000" w:rsidR="00000000" w:rsidRPr="00000000">
        <w:rPr>
          <w:b w:val="1"/>
          <w:bCs w:val="1"/>
          <w:rtl w:val="0"/>
        </w:rPr>
        <w:t xml:space="preserve">AliCCP</w:t>
      </w:r>
      <w:r w:rsidDel="00000000" w:rsidR="00000000" w:rsidRPr="00000000">
        <w:rPr>
          <w:rtl w:val="0"/>
        </w:rPr>
        <w:t xml:space="preserve"> is exactly this CTR × CVR funnel. The ESMM model (see A.7.2) was designed to solve the two problems above, and was published on this dataset.</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ry64idpqwx2f" w:id="13"/>
      <w:bookmarkEnd w:id="13"/>
      <w:r w:rsidDel="00000000" w:rsidR="00000000" w:rsidRPr="00000000">
        <w:rPr>
          <w:b w:val="1"/>
          <w:bCs w:val="1"/>
          <w:color w:val="000000"/>
          <w:sz w:val="26"/>
          <w:szCs w:val="26"/>
          <w:rtl w:val="0"/>
        </w:rPr>
        <w:t xml:space="preserve">A.3 Multi-Task &amp; Multi-Feedback Learning</w:t>
      </w:r>
    </w:p>
    <w:p w:rsidR="00000000" w:rsidDel="00000000" w:rsidP="00000000" w:rsidRDefault="00000000" w:rsidRPr="00000000" w14:paraId="000000AB">
      <w:pPr>
        <w:rPr/>
      </w:pPr>
      <w:r w:rsidDel="00000000" w:rsidR="00000000" w:rsidRPr="00000000">
        <w:rPr>
          <w:rtl w:val="0"/>
        </w:rPr>
        <w:t xml:space="preserve">Real users produce many signals (click, like, follow, comment, watch-time, and so on). Predicting them jointly — rather than training a separate model per signal — shares representations and tends to improve every task.</w:t>
      </w:r>
    </w:p>
    <w:p w:rsidR="00000000" w:rsidDel="00000000" w:rsidP="00000000" w:rsidRDefault="00000000" w:rsidRPr="00000000" w14:paraId="000000AC">
      <w:pPr>
        <w:numPr>
          <w:ilvl w:val="0"/>
          <w:numId w:val="6"/>
        </w:numPr>
        <w:spacing w:after="0" w:afterAutospacing="0" w:before="240" w:lineRule="auto"/>
        <w:ind w:left="720" w:hanging="360"/>
      </w:pPr>
      <w:r w:rsidDel="00000000" w:rsidR="00000000" w:rsidRPr="00000000">
        <w:rPr>
          <w:rtl w:val="0"/>
        </w:rPr>
        <w:t xml:space="preserve">Why it matters here: </w:t>
      </w:r>
      <w:r w:rsidDel="00000000" w:rsidR="00000000" w:rsidRPr="00000000">
        <w:rPr>
          <w:b w:val="1"/>
          <w:bCs w:val="1"/>
          <w:rtl w:val="0"/>
        </w:rPr>
        <w:t xml:space="preserve">KuaiRand</w:t>
      </w:r>
      <w:r w:rsidDel="00000000" w:rsidR="00000000" w:rsidRPr="00000000">
        <w:rPr>
          <w:rtl w:val="0"/>
        </w:rPr>
        <w:t xml:space="preserve"> provides </w:t>
      </w:r>
      <w:r w:rsidDel="00000000" w:rsidR="00000000" w:rsidRPr="00000000">
        <w:rPr>
          <w:b w:val="1"/>
          <w:bCs w:val="1"/>
          <w:rtl w:val="0"/>
        </w:rPr>
        <w:t xml:space="preserve">12 feedback signals</w:t>
      </w:r>
      <w:r w:rsidDel="00000000" w:rsidR="00000000" w:rsidRPr="00000000">
        <w:rPr>
          <w:rtl w:val="0"/>
        </w:rPr>
        <w:t xml:space="preserve">; </w:t>
      </w:r>
      <w:r w:rsidDel="00000000" w:rsidR="00000000" w:rsidRPr="00000000">
        <w:rPr>
          <w:b w:val="1"/>
          <w:bCs w:val="1"/>
          <w:rtl w:val="0"/>
        </w:rPr>
        <w:t xml:space="preserve">AliCCP</w:t>
      </w:r>
      <w:r w:rsidDel="00000000" w:rsidR="00000000" w:rsidRPr="00000000">
        <w:rPr>
          <w:rtl w:val="0"/>
        </w:rPr>
        <w:t xml:space="preserve"> provides the CTR + CVR pair.</w:t>
      </w:r>
    </w:p>
    <w:p w:rsidR="00000000" w:rsidDel="00000000" w:rsidP="00000000" w:rsidRDefault="00000000" w:rsidRPr="00000000" w14:paraId="000000AD">
      <w:pPr>
        <w:numPr>
          <w:ilvl w:val="0"/>
          <w:numId w:val="6"/>
        </w:numPr>
        <w:spacing w:after="240" w:before="0" w:beforeAutospacing="0" w:lineRule="auto"/>
        <w:ind w:left="720" w:hanging="360"/>
      </w:pPr>
      <w:r w:rsidDel="00000000" w:rsidR="00000000" w:rsidRPr="00000000">
        <w:rPr>
          <w:rtl w:val="0"/>
        </w:rPr>
        <w:t xml:space="preserve">The key idea is to balance </w:t>
      </w:r>
      <w:r w:rsidDel="00000000" w:rsidR="00000000" w:rsidRPr="00000000">
        <w:rPr>
          <w:i w:val="1"/>
          <w:iCs w:val="1"/>
          <w:rtl w:val="0"/>
        </w:rPr>
        <w:t xml:space="preserve">shared</w:t>
      </w:r>
      <w:r w:rsidDel="00000000" w:rsidR="00000000" w:rsidRPr="00000000">
        <w:rPr>
          <w:rtl w:val="0"/>
        </w:rPr>
        <w:t xml:space="preserve"> parameters (which transfer useful knowledge across tasks) against </w:t>
      </w:r>
      <w:r w:rsidDel="00000000" w:rsidR="00000000" w:rsidRPr="00000000">
        <w:rPr>
          <w:i w:val="1"/>
          <w:iCs w:val="1"/>
          <w:rtl w:val="0"/>
        </w:rPr>
        <w:t xml:space="preserve">task-specific</w:t>
      </w:r>
      <w:r w:rsidDel="00000000" w:rsidR="00000000" w:rsidRPr="00000000">
        <w:rPr>
          <w:rtl w:val="0"/>
        </w:rPr>
        <w:t xml:space="preserve"> parameters (which prevent conflicting tasks from hurting one another — the "seesaw" problem).</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tigmzidpt217" w:id="14"/>
      <w:bookmarkEnd w:id="14"/>
      <w:r w:rsidDel="00000000" w:rsidR="00000000" w:rsidRPr="00000000">
        <w:rPr>
          <w:b w:val="1"/>
          <w:bCs w:val="1"/>
          <w:color w:val="000000"/>
          <w:sz w:val="26"/>
          <w:szCs w:val="26"/>
          <w:rtl w:val="0"/>
        </w:rPr>
        <w:t xml:space="preserve">A.4 Evaluation Metrics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4.8648648648648"/>
        <w:gridCol w:w="4367.112375533428"/>
        <w:gridCol w:w="3728.0227596017075"/>
        <w:tblGridChange w:id="0">
          <w:tblGrid>
            <w:gridCol w:w="1264.8648648648648"/>
            <w:gridCol w:w="4367.112375533428"/>
            <w:gridCol w:w="3728.0227596017075"/>
          </w:tblGrid>
        </w:tblGridChange>
      </w:tblGrid>
      <w:tr>
        <w:trPr>
          <w:cantSplit w:val="0"/>
          <w:trHeight w:val="585" w:hRule="atLeast"/>
          <w:tblHeader w:val="0"/>
        </w:trPr>
        <w:tc>
          <w:tcPr>
            <w:tcBorders>
              <w:top w:color="dee0e3" w:space="0" w:sz="3" w:val="single"/>
              <w:left w:color="dee0e3" w:space="0" w:sz="3" w:val="single"/>
              <w:bottom w:color="dee0e3" w:space="0" w:sz="3" w:val="single"/>
              <w:right w:color="dee0e3" w:space="0" w:sz="3"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Metric</w:t>
            </w:r>
          </w:p>
        </w:tc>
        <w:tc>
          <w:tcPr>
            <w:tcBorders>
              <w:top w:color="dee0e3" w:space="0" w:sz="3" w:val="single"/>
              <w:left w:color="dee0e3" w:space="0" w:sz="3" w:val="single"/>
              <w:bottom w:color="dee0e3" w:space="0" w:sz="3" w:val="single"/>
              <w:right w:color="dee0e3" w:space="0" w:sz="3"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Intuition</w:t>
            </w:r>
          </w:p>
        </w:tc>
        <w:tc>
          <w:tcPr>
            <w:tcBorders>
              <w:top w:color="dee0e3" w:space="0" w:sz="3" w:val="single"/>
              <w:left w:color="dee0e3" w:space="0" w:sz="3" w:val="single"/>
              <w:bottom w:color="dee0e3" w:space="0" w:sz="3" w:val="single"/>
              <w:right w:color="dee0e3" w:space="0" w:sz="3" w:val="single"/>
            </w:tcBorders>
            <w:shd w:fill="f2f3f5" w:val="clear"/>
            <w:tcMar>
              <w:top w:w="120.0" w:type="dxa"/>
              <w:left w:w="120.0" w:type="dxa"/>
              <w:bottom w:w="120.0" w:type="dxa"/>
              <w:right w:w="12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Used for</w:t>
            </w:r>
          </w:p>
        </w:tc>
      </w:tr>
      <w:tr>
        <w:trPr>
          <w:cantSplit w:val="0"/>
          <w:trHeight w:val="915" w:hRule="atLeast"/>
          <w:tblHeader w:val="0"/>
        </w:trPr>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B2">
            <w:pPr>
              <w:rPr>
                <w:b w:val="1"/>
                <w:bCs w:val="1"/>
                <w:sz w:val="20"/>
                <w:szCs w:val="20"/>
              </w:rPr>
            </w:pPr>
            <w:r w:rsidDel="00000000" w:rsidR="00000000" w:rsidRPr="00000000">
              <w:rPr>
                <w:b w:val="1"/>
                <w:bCs w:val="1"/>
                <w:sz w:val="20"/>
                <w:szCs w:val="20"/>
                <w:rtl w:val="0"/>
              </w:rPr>
              <w:t xml:space="preserve">AUC</w:t>
            </w:r>
          </w:p>
        </w:tc>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Probability that a random positive is ranked above a random negative. Threshold-free and robust to class imbalance.</w:t>
            </w:r>
          </w:p>
        </w:tc>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CTR / CVR (AliCCP)</w:t>
            </w:r>
          </w:p>
        </w:tc>
      </w:tr>
      <w:tr>
        <w:trPr>
          <w:cantSplit w:val="0"/>
          <w:trHeight w:val="690" w:hRule="atLeast"/>
          <w:tblHeader w:val="0"/>
        </w:trPr>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B5">
            <w:pPr>
              <w:rPr>
                <w:b w:val="1"/>
                <w:bCs w:val="1"/>
                <w:sz w:val="20"/>
                <w:szCs w:val="20"/>
              </w:rPr>
            </w:pPr>
            <w:r w:rsidDel="00000000" w:rsidR="00000000" w:rsidRPr="00000000">
              <w:rPr>
                <w:b w:val="1"/>
                <w:bCs w:val="1"/>
                <w:sz w:val="20"/>
                <w:szCs w:val="20"/>
                <w:rtl w:val="0"/>
              </w:rPr>
              <w:t xml:space="preserve">NDCG</w:t>
            </w:r>
          </w:p>
        </w:tc>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Quality of a </w:t>
            </w:r>
            <w:r w:rsidDel="00000000" w:rsidR="00000000" w:rsidRPr="00000000">
              <w:rPr>
                <w:i w:val="1"/>
                <w:iCs w:val="1"/>
                <w:sz w:val="20"/>
                <w:szCs w:val="20"/>
                <w:rtl w:val="0"/>
              </w:rPr>
              <w:t xml:space="preserve">ranked list</w:t>
            </w:r>
            <w:r w:rsidDel="00000000" w:rsidR="00000000" w:rsidRPr="00000000">
              <w:rPr>
                <w:sz w:val="20"/>
                <w:szCs w:val="20"/>
                <w:rtl w:val="0"/>
              </w:rPr>
              <w:t xml:space="preserve">, rewarding relevant items near the top (with a position discount).</w:t>
            </w:r>
          </w:p>
        </w:tc>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Ranking quality (KuaiRand)</w:t>
            </w:r>
          </w:p>
        </w:tc>
      </w:tr>
      <w:tr>
        <w:trPr>
          <w:cantSplit w:val="0"/>
          <w:trHeight w:val="690" w:hRule="atLeast"/>
          <w:tblHeader w:val="0"/>
        </w:trPr>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B8">
            <w:pPr>
              <w:rPr>
                <w:b w:val="1"/>
                <w:bCs w:val="1"/>
                <w:sz w:val="20"/>
                <w:szCs w:val="20"/>
              </w:rPr>
            </w:pPr>
            <w:r w:rsidDel="00000000" w:rsidR="00000000" w:rsidRPr="00000000">
              <w:rPr>
                <w:b w:val="1"/>
                <w:bCs w:val="1"/>
                <w:sz w:val="20"/>
                <w:szCs w:val="20"/>
                <w:rtl w:val="0"/>
              </w:rPr>
              <w:t xml:space="preserve">Recall</w:t>
            </w:r>
          </w:p>
        </w:tc>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Fraction of all relevant items that appear in the returned list.</w:t>
            </w:r>
          </w:p>
        </w:tc>
        <w:tc>
          <w:tcPr>
            <w:tcBorders>
              <w:top w:color="dee0e3" w:space="0" w:sz="3" w:val="single"/>
              <w:left w:color="dee0e3" w:space="0" w:sz="3" w:val="single"/>
              <w:bottom w:color="dee0e3" w:space="0" w:sz="3" w:val="single"/>
              <w:right w:color="dee0e3" w:space="0" w:sz="3" w:val="single"/>
            </w:tcBorders>
            <w:tcMar>
              <w:top w:w="120.0" w:type="dxa"/>
              <w:left w:w="120.0" w:type="dxa"/>
              <w:bottom w:w="120.0" w:type="dxa"/>
              <w:right w:w="12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Coverage (KuaiRand)</w:t>
            </w:r>
          </w:p>
        </w:tc>
      </w:tr>
    </w:tbl>
    <w:p w:rsidR="00000000" w:rsidDel="00000000" w:rsidP="00000000" w:rsidRDefault="00000000" w:rsidRPr="00000000" w14:paraId="000000BB">
      <w:pPr>
        <w:ind w:left="600" w:right="600" w:firstLine="0"/>
        <w:rPr/>
      </w:pPr>
      <w:r w:rsidDel="00000000" w:rsidR="00000000" w:rsidRPr="00000000">
        <w:rPr>
          <w:b w:val="1"/>
          <w:bCs w:val="1"/>
          <w:rtl w:val="0"/>
        </w:rPr>
        <w:t xml:space="preserve">Offline vs. online</w:t>
      </w:r>
      <w:r w:rsidDel="00000000" w:rsidR="00000000" w:rsidRPr="00000000">
        <w:rPr>
          <w:rtl w:val="0"/>
        </w:rPr>
        <w:t xml:space="preserve">: a higher offline metric does not always mean better real-world performance (because of distribution shift and feedback loops). This competition is evaluated offline, but it is worth knowing the gap exists.</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3j0mdoosnnc0" w:id="15"/>
      <w:bookmarkEnd w:id="15"/>
      <w:r w:rsidDel="00000000" w:rsidR="00000000" w:rsidRPr="00000000">
        <w:rPr>
          <w:b w:val="1"/>
          <w:bCs w:val="1"/>
          <w:color w:val="000000"/>
          <w:sz w:val="26"/>
          <w:szCs w:val="26"/>
          <w:rtl w:val="0"/>
        </w:rPr>
        <w:t xml:space="preserve">A.5 Feature Engineering Basics</w:t>
      </w:r>
    </w:p>
    <w:p w:rsidR="00000000" w:rsidDel="00000000" w:rsidP="00000000" w:rsidRDefault="00000000" w:rsidRPr="00000000" w14:paraId="000000BD">
      <w:pPr>
        <w:numPr>
          <w:ilvl w:val="0"/>
          <w:numId w:val="19"/>
        </w:numPr>
        <w:spacing w:after="0" w:afterAutospacing="0" w:before="240" w:lineRule="auto"/>
        <w:ind w:left="720" w:hanging="360"/>
      </w:pPr>
      <w:r w:rsidDel="00000000" w:rsidR="00000000" w:rsidRPr="00000000">
        <w:rPr>
          <w:b w:val="1"/>
          <w:bCs w:val="1"/>
          <w:rtl w:val="0"/>
        </w:rPr>
        <w:t xml:space="preserve">ID features</w:t>
      </w:r>
      <w:r w:rsidDel="00000000" w:rsidR="00000000" w:rsidRPr="00000000">
        <w:rPr>
          <w:rtl w:val="0"/>
        </w:rPr>
        <w:t xml:space="preserve">: user ID, item ID, category ID — high-cardinality discrete features.</w:t>
      </w:r>
    </w:p>
    <w:p w:rsidR="00000000" w:rsidDel="00000000" w:rsidP="00000000" w:rsidRDefault="00000000" w:rsidRPr="00000000" w14:paraId="000000BE">
      <w:pPr>
        <w:numPr>
          <w:ilvl w:val="0"/>
          <w:numId w:val="19"/>
        </w:numPr>
        <w:spacing w:after="0" w:afterAutospacing="0" w:before="0" w:beforeAutospacing="0" w:lineRule="auto"/>
        <w:ind w:left="720" w:hanging="360"/>
      </w:pPr>
      <w:r w:rsidDel="00000000" w:rsidR="00000000" w:rsidRPr="00000000">
        <w:rPr>
          <w:b w:val="1"/>
          <w:bCs w:val="1"/>
          <w:rtl w:val="0"/>
        </w:rPr>
        <w:t xml:space="preserve">Embedding</w:t>
      </w:r>
      <w:r w:rsidDel="00000000" w:rsidR="00000000" w:rsidRPr="00000000">
        <w:rPr>
          <w:rtl w:val="0"/>
        </w:rPr>
        <w:t xml:space="preserve">: map each discrete ID to a learnable dense vector. This is the foundation of all deep recommenders.</w:t>
      </w:r>
    </w:p>
    <w:p w:rsidR="00000000" w:rsidDel="00000000" w:rsidP="00000000" w:rsidRDefault="00000000" w:rsidRPr="00000000" w14:paraId="000000BF">
      <w:pPr>
        <w:numPr>
          <w:ilvl w:val="0"/>
          <w:numId w:val="19"/>
        </w:numPr>
        <w:spacing w:after="240" w:before="0" w:beforeAutospacing="0" w:lineRule="auto"/>
        <w:ind w:left="720" w:hanging="360"/>
      </w:pPr>
      <w:r w:rsidDel="00000000" w:rsidR="00000000" w:rsidRPr="00000000">
        <w:rPr>
          <w:b w:val="1"/>
          <w:bCs w:val="1"/>
          <w:rtl w:val="0"/>
        </w:rPr>
        <w:t xml:space="preserve">Feature crossing</w:t>
      </w:r>
      <w:r w:rsidDel="00000000" w:rsidR="00000000" w:rsidRPr="00000000">
        <w:rPr>
          <w:rtl w:val="0"/>
        </w:rPr>
        <w:t xml:space="preserve">: combine features (e.g. user × category) to capture interactions. Models such as FM and DeepFM automate this.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o62tzt222j34" w:id="16"/>
      <w:bookmarkEnd w:id="16"/>
      <w:r w:rsidDel="00000000" w:rsidR="00000000" w:rsidRPr="00000000">
        <w:rPr>
          <w:b w:val="1"/>
          <w:bCs w:val="1"/>
          <w:color w:val="000000"/>
          <w:sz w:val="26"/>
          <w:szCs w:val="26"/>
          <w:rtl w:val="0"/>
        </w:rPr>
        <w:t xml:space="preserve">A.6 Annotated Reading List</w:t>
      </w:r>
    </w:p>
    <w:p w:rsidR="00000000" w:rsidDel="00000000" w:rsidP="00000000" w:rsidRDefault="00000000" w:rsidRPr="00000000" w14:paraId="000000C1">
      <w:pPr>
        <w:ind w:left="600" w:right="600" w:firstLine="0"/>
        <w:rPr/>
      </w:pPr>
      <w:r w:rsidDel="00000000" w:rsidR="00000000" w:rsidRPr="00000000">
        <w:rPr>
          <w:rtl w:val="0"/>
        </w:rPr>
        <w:t xml:space="preserve">💡 Tip: If you find reading the following material challenging or find you have missing background knowledge, you can use AI assistants to explain it to you.</w:t>
      </w:r>
    </w:p>
    <w:p w:rsidR="00000000" w:rsidDel="00000000" w:rsidP="00000000" w:rsidRDefault="00000000" w:rsidRPr="00000000" w14:paraId="000000C2">
      <w:pPr>
        <w:rPr>
          <w:b w:val="1"/>
          <w:bCs w:val="1"/>
        </w:rPr>
      </w:pPr>
      <w:r w:rsidDel="00000000" w:rsidR="00000000" w:rsidRPr="00000000">
        <w:rPr>
          <w:rtl w:val="0"/>
        </w:rPr>
        <w:t xml:space="preserve">The goal here is only to understand </w:t>
      </w:r>
      <w:r w:rsidDel="00000000" w:rsidR="00000000" w:rsidRPr="00000000">
        <w:rPr>
          <w:b w:val="1"/>
          <w:bCs w:val="1"/>
          <w:rtl w:val="0"/>
        </w:rPr>
        <w:t xml:space="preserve">how a recommender system is structured</w:t>
      </w:r>
      <w:r w:rsidDel="00000000" w:rsidR="00000000" w:rsidRPr="00000000">
        <w:rPr>
          <w:rFonts w:ascii="Arial Unicode MS" w:cs="Arial Unicode MS" w:eastAsia="Arial Unicode MS" w:hAnsi="Arial Unicode MS"/>
          <w:rtl w:val="0"/>
        </w:rPr>
        <w:t xml:space="preserve"> — the recall → ranking → re-ranking pipeline — and where the ranking stage (which this challenge targets) sits within it. You do </w:t>
      </w:r>
      <w:r w:rsidDel="00000000" w:rsidR="00000000" w:rsidRPr="00000000">
        <w:rPr>
          <w:b w:val="1"/>
          <w:bCs w:val="1"/>
          <w:rtl w:val="0"/>
        </w:rPr>
        <w:t xml:space="preserve">not</w:t>
      </w:r>
      <w:r w:rsidDel="00000000" w:rsidR="00000000" w:rsidRPr="00000000">
        <w:rPr>
          <w:rtl w:val="0"/>
        </w:rPr>
        <w:t xml:space="preserve"> need to read a whole course; the introductory overview is enough. </w:t>
      </w:r>
      <w:r w:rsidDel="00000000" w:rsidR="00000000" w:rsidRPr="00000000">
        <w:rPr>
          <w:b w:val="1"/>
          <w:bCs w:val="1"/>
          <w:rtl w:val="0"/>
        </w:rPr>
        <w:t xml:space="preserve">Read just one of the following:</w:t>
      </w:r>
    </w:p>
    <w:p w:rsidR="00000000" w:rsidDel="00000000" w:rsidP="00000000" w:rsidRDefault="00000000" w:rsidRPr="00000000" w14:paraId="000000C3">
      <w:pPr>
        <w:numPr>
          <w:ilvl w:val="0"/>
          <w:numId w:val="22"/>
        </w:numPr>
        <w:spacing w:after="0" w:afterAutospacing="0" w:before="240" w:lineRule="auto"/>
        <w:ind w:left="720" w:hanging="360"/>
      </w:pPr>
      <w:r w:rsidDel="00000000" w:rsidR="00000000" w:rsidRPr="00000000">
        <w:rPr>
          <w:rtl w:val="0"/>
        </w:rPr>
        <w:t xml:space="preserve">Google, </w:t>
      </w:r>
      <w:r w:rsidDel="00000000" w:rsidR="00000000" w:rsidRPr="00000000">
        <w:rPr>
          <w:i w:val="1"/>
          <w:iCs w:val="1"/>
          <w:rtl w:val="0"/>
        </w:rPr>
        <w:t xml:space="preserve">Recommendation Systems</w:t>
      </w:r>
      <w:r w:rsidDel="00000000" w:rsidR="00000000" w:rsidRPr="00000000">
        <w:rPr>
          <w:rtl w:val="0"/>
        </w:rPr>
        <w:t xml:space="preserve"> (Machine Learning Crash Course), the </w:t>
      </w:r>
      <w:r w:rsidDel="00000000" w:rsidR="00000000" w:rsidRPr="00000000">
        <w:rPr>
          <w:b w:val="1"/>
          <w:bCs w:val="1"/>
          <w:rtl w:val="0"/>
        </w:rPr>
        <w:t xml:space="preserve">Overview</w:t>
      </w:r>
      <w:r w:rsidDel="00000000" w:rsidR="00000000" w:rsidRPr="00000000">
        <w:rPr>
          <w:rtl w:val="0"/>
        </w:rPr>
        <w:t xml:space="preserve"> section — </w:t>
      </w:r>
      <w:r w:rsidDel="00000000" w:rsidR="00000000" w:rsidRPr="00000000">
        <w:rPr>
          <w:rFonts w:ascii="Roboto Mono" w:cs="Roboto Mono" w:eastAsia="Roboto Mono" w:hAnsi="Roboto Mono"/>
          <w:color w:val="188038"/>
          <w:rtl w:val="0"/>
        </w:rPr>
        <w:t xml:space="preserve">https://developers.google.com/machine-learning/recommendation</w:t>
      </w:r>
      <w:r w:rsidDel="00000000" w:rsidR="00000000" w:rsidRPr="00000000">
        <w:rPr>
          <w:rtl w:val="0"/>
        </w:rPr>
        <w:t xml:space="preserve"> A short, official overview of the pipeline. Note: Google calls the ranking stage </w:t>
      </w:r>
      <w:r w:rsidDel="00000000" w:rsidR="00000000" w:rsidRPr="00000000">
        <w:rPr>
          <w:b w:val="1"/>
          <w:bCs w:val="1"/>
          <w:rtl w:val="0"/>
        </w:rPr>
        <w:t xml:space="preserve">"scoring"</w:t>
      </w:r>
      <w:r w:rsidDel="00000000" w:rsidR="00000000" w:rsidRPr="00000000">
        <w:rPr>
          <w:rtl w:val="0"/>
        </w:rPr>
        <w:t xml:space="preserve"> — this is the same thing as </w:t>
      </w:r>
      <w:r w:rsidDel="00000000" w:rsidR="00000000" w:rsidRPr="00000000">
        <w:rPr>
          <w:b w:val="1"/>
          <w:bCs w:val="1"/>
          <w:rtl w:val="0"/>
        </w:rPr>
        <w:t xml:space="preserve">ranking</w:t>
      </w:r>
      <w:r w:rsidDel="00000000" w:rsidR="00000000" w:rsidRPr="00000000">
        <w:rPr>
          <w:rtl w:val="0"/>
        </w:rPr>
        <w:t xml:space="preserve">, and it is the part this challenge focuses on.</w:t>
      </w:r>
    </w:p>
    <w:p w:rsidR="00000000" w:rsidDel="00000000" w:rsidP="00000000" w:rsidRDefault="00000000" w:rsidRPr="00000000" w14:paraId="000000C4">
      <w:pPr>
        <w:numPr>
          <w:ilvl w:val="0"/>
          <w:numId w:val="22"/>
        </w:numPr>
        <w:spacing w:after="240" w:before="0" w:beforeAutospacing="0" w:lineRule="auto"/>
        <w:ind w:left="720" w:hanging="360"/>
      </w:pPr>
      <w:r w:rsidDel="00000000" w:rsidR="00000000" w:rsidRPr="00000000">
        <w:rPr>
          <w:rtl w:val="0"/>
        </w:rPr>
        <w:t xml:space="preserve">Wang Shusen, </w:t>
      </w:r>
      <w:r w:rsidDel="00000000" w:rsidR="00000000" w:rsidRPr="00000000">
        <w:rPr>
          <w:i w:val="1"/>
          <w:iCs w:val="1"/>
          <w:rtl w:val="0"/>
        </w:rPr>
        <w:t xml:space="preserve">Recommender Systems</w:t>
      </w:r>
      <w:r w:rsidDel="00000000" w:rsidR="00000000" w:rsidRPr="00000000">
        <w:rPr>
          <w:rtl w:val="0"/>
        </w:rPr>
        <w:t xml:space="preserve">, </w:t>
      </w:r>
      <w:r w:rsidDel="00000000" w:rsidR="00000000" w:rsidRPr="00000000">
        <w:rPr>
          <w:b w:val="1"/>
          <w:bCs w:val="1"/>
          <w:rtl w:val="0"/>
        </w:rPr>
        <w:t xml:space="preserve">Chapter 1 (Overview)</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https://github.com/wangshusen/RecommenderSystem</w:t>
      </w:r>
      <w:r w:rsidDel="00000000" w:rsidR="00000000" w:rsidRPr="00000000">
        <w:rPr>
          <w:rtl w:val="0"/>
        </w:rPr>
        <w:t xml:space="preserve"> The most beginner-friendly Chinese resource; the first chapter alone gives the full architecture.</w:t>
      </w:r>
    </w:p>
    <w:p w:rsidR="00000000" w:rsidDel="00000000" w:rsidP="00000000" w:rsidRDefault="00000000" w:rsidRPr="00000000" w14:paraId="000000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ianchi.aliyun.com/dataset/408" TargetMode="External"/><Relationship Id="rId22" Type="http://schemas.openxmlformats.org/officeDocument/2006/relationships/hyperlink" Target="https://kuairand.com/" TargetMode="External"/><Relationship Id="rId21" Type="http://schemas.openxmlformats.org/officeDocument/2006/relationships/hyperlink" Target="https://kuairand.com/" TargetMode="External"/><Relationship Id="rId24" Type="http://schemas.openxmlformats.org/officeDocument/2006/relationships/hyperlink" Target="https://doi.org/10.48550/arXiv.2410.07095" TargetMode="External"/><Relationship Id="rId23" Type="http://schemas.openxmlformats.org/officeDocument/2006/relationships/hyperlink" Target="https://doi.org/10.48550/arXiv.2410.0709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Hjh233/NISE/tree/master" TargetMode="External"/><Relationship Id="rId26" Type="http://schemas.openxmlformats.org/officeDocument/2006/relationships/hyperlink" Target="https://doi.org/10.48550/arXiv.2502.13138" TargetMode="External"/><Relationship Id="rId25" Type="http://schemas.openxmlformats.org/officeDocument/2006/relationships/hyperlink" Target="https://doi.org/10.48550/arXiv.2502.13138" TargetMode="External"/><Relationship Id="rId28" Type="http://schemas.openxmlformats.org/officeDocument/2006/relationships/hyperlink" Target="https://doi.org/10.48550/arXiv.2504.08066" TargetMode="External"/><Relationship Id="rId27" Type="http://schemas.openxmlformats.org/officeDocument/2006/relationships/hyperlink" Target="https://doi.org/10.48550/arXiv.2504.08066"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Hjh233/NISE/tree/master" TargetMode="External"/><Relationship Id="rId8" Type="http://schemas.openxmlformats.org/officeDocument/2006/relationships/hyperlink" Target="https://github.com/Hjh233/NISE/tree/master" TargetMode="External"/><Relationship Id="rId11" Type="http://schemas.openxmlformats.org/officeDocument/2006/relationships/hyperlink" Target="https://github.com/hyz20/CWM?utm_source=chatgpt.com" TargetMode="External"/><Relationship Id="rId10" Type="http://schemas.openxmlformats.org/officeDocument/2006/relationships/hyperlink" Target="https://github.com/Hjh233/NISE/tree/master" TargetMode="External"/><Relationship Id="rId13" Type="http://schemas.openxmlformats.org/officeDocument/2006/relationships/hyperlink" Target="https://github.com/Hjh233/NISE/tree/master" TargetMode="External"/><Relationship Id="rId12" Type="http://schemas.openxmlformats.org/officeDocument/2006/relationships/hyperlink" Target="https://github.com/hyz20/CWM?utm_source=chatgpt.com" TargetMode="External"/><Relationship Id="rId15" Type="http://schemas.openxmlformats.org/officeDocument/2006/relationships/hyperlink" Target="https://github.com/hyz20/CWM?utm_source=chatgpt.com" TargetMode="External"/><Relationship Id="rId14" Type="http://schemas.openxmlformats.org/officeDocument/2006/relationships/hyperlink" Target="https://github.com/Hjh233/NISE/tree/master" TargetMode="External"/><Relationship Id="rId17" Type="http://schemas.openxmlformats.org/officeDocument/2006/relationships/hyperlink" Target="https://www.trae.ai/pricing" TargetMode="External"/><Relationship Id="rId16" Type="http://schemas.openxmlformats.org/officeDocument/2006/relationships/hyperlink" Target="https://github.com/hyz20/CWM?utm_source=chatgpt.com" TargetMode="External"/><Relationship Id="rId19" Type="http://schemas.openxmlformats.org/officeDocument/2006/relationships/hyperlink" Target="https://tianchi.aliyun.com/dataset/408" TargetMode="External"/><Relationship Id="rId18" Type="http://schemas.openxmlformats.org/officeDocument/2006/relationships/hyperlink" Target="https://www.trae.ai/pric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