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E96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337560" cy="2164080"/>
            <wp:effectExtent l="0" t="0" r="0" b="0"/>
            <wp:docPr id="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140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 xml:space="preserve">Classical geometric and photometric augmentation </w:t>
      </w:r>
      <w:r>
        <w:rPr>
          <w:rFonts w:hint="default" w:ascii="Times New Roman" w:hAnsi="Times New Roman" w:cs="Times New Roman"/>
          <w:lang w:val="en-US"/>
        </w:rPr>
        <w:t>more</w:t>
      </w:r>
      <w:r>
        <w:rPr>
          <w:rFonts w:hint="default" w:ascii="Times New Roman" w:hAnsi="Times New Roman" w:cs="Times New Roman"/>
        </w:rPr>
        <w:t xml:space="preserve"> effective for retinal disease classification.</w:t>
      </w:r>
      <w:r>
        <w:rPr>
          <w:rFonts w:hint="default" w:ascii="Times New Roman" w:hAnsi="Times New Roman" w:cs="Times New Roman"/>
          <w:lang w:val="en-US"/>
        </w:rPr>
        <w:t xml:space="preserve">--&gt;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is essential for retinal disease classification, whereas heavy preprocessing and artificial mixing strategies may degrade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or effect </w:t>
      </w:r>
      <w:r>
        <w:rPr>
          <w:rFonts w:hint="default" w:ascii="Times New Roman" w:hAnsi="Times New Roman" w:eastAsia="SimSun" w:cs="Times New Roman"/>
          <w:sz w:val="24"/>
          <w:szCs w:val="24"/>
        </w:rPr>
        <w:t>anatomical feature learning.</w:t>
      </w:r>
    </w:p>
    <w:p w14:paraId="216CEC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For remaining why not because ---&gt;</w:t>
      </w:r>
    </w:p>
    <w:p w14:paraId="0102B0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Retinal images are </w:t>
      </w:r>
      <w:r>
        <w:rPr>
          <w:rStyle w:val="9"/>
          <w:rFonts w:hint="default" w:ascii="Times New Roman" w:hAnsi="Times New Roman" w:cs="Times New Roman"/>
        </w:rPr>
        <w:t>high-resolution medical images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US"/>
        </w:rPr>
        <w:t>**</w:t>
      </w:r>
      <w:r>
        <w:rPr>
          <w:rFonts w:hint="default" w:ascii="Times New Roman" w:hAnsi="Times New Roman" w:cs="Times New Roman"/>
        </w:rPr>
        <w:t xml:space="preserve">Adding synthetic noise </w:t>
      </w:r>
      <w:r>
        <w:rPr>
          <w:rFonts w:hint="default" w:ascii="Times New Roman" w:hAnsi="Times New Roman" w:cs="Times New Roman"/>
          <w:lang w:val="en-US"/>
        </w:rPr>
        <w:t xml:space="preserve">or more advanced method leading to </w:t>
      </w:r>
      <w:r>
        <w:rPr>
          <w:rFonts w:hint="default" w:ascii="Times New Roman" w:hAnsi="Times New Roman" w:cs="Times New Roman"/>
        </w:rPr>
        <w:t>:</w:t>
      </w:r>
    </w:p>
    <w:p w14:paraId="7625B2C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Distort micro-lesions</w:t>
      </w:r>
    </w:p>
    <w:p w14:paraId="421E233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Corrupt vessel boundaries</w:t>
      </w:r>
    </w:p>
    <w:p w14:paraId="623E04A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t>Introduce unrealistic artifacts</w:t>
      </w:r>
    </w:p>
    <w:p w14:paraId="721FC7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A</w:t>
      </w:r>
      <w:r>
        <w:rPr>
          <w:rFonts w:hint="default" w:ascii="Times New Roman" w:hAnsi="Times New Roman" w:cs="Times New Roman"/>
        </w:rPr>
        <w:t>ugmentation necessary?</w:t>
      </w:r>
    </w:p>
    <w:p w14:paraId="7CA90E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significantly improves generalization and minority class performance in small, multi-class medical datasets.</w:t>
      </w:r>
    </w:p>
    <w:p w14:paraId="2002BA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Beyond accuracy,</w:t>
      </w:r>
    </w:p>
    <w:p w14:paraId="2B91F73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Improved class balance (Macro F1 gain)</w:t>
      </w:r>
    </w:p>
    <w:p w14:paraId="4362DEE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Reduced overfitting</w:t>
      </w:r>
    </w:p>
    <w:p w14:paraId="52DDD23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Better cross-validation </w:t>
      </w:r>
      <w:r>
        <w:rPr>
          <w:rFonts w:hint="default" w:ascii="Times New Roman" w:hAnsi="Times New Roman" w:cs="Times New Roman"/>
          <w:lang w:val="en-US"/>
        </w:rPr>
        <w:t>(</w:t>
      </w:r>
      <w:r>
        <w:rPr>
          <w:rFonts w:hint="default" w:ascii="Times New Roman" w:hAnsi="Times New Roman" w:cs="Times New Roman"/>
        </w:rPr>
        <w:t>stability</w:t>
      </w:r>
      <w:r>
        <w:rPr>
          <w:rFonts w:hint="default" w:ascii="Times New Roman" w:hAnsi="Times New Roman" w:cs="Times New Roman"/>
          <w:lang w:val="en-US"/>
        </w:rPr>
        <w:t xml:space="preserve"> mainly)</w:t>
      </w:r>
    </w:p>
    <w:p w14:paraId="472F4D8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Increased robustness to real-world acquisition variability</w:t>
      </w:r>
    </w:p>
    <w:p w14:paraId="3E01296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More reliable feature learning</w:t>
      </w:r>
      <w:r>
        <w:rPr>
          <w:rFonts w:hint="default" w:ascii="Times New Roman" w:hAnsi="Times New Roman" w:cs="Times New Roman"/>
          <w:lang w:val="en-US"/>
        </w:rPr>
        <w:t xml:space="preserve">. </w:t>
      </w:r>
      <w:r>
        <w:rPr>
          <w:rFonts w:hint="default" w:ascii="Times New Roman" w:hAnsi="Times New Roman" w:cs="Times New Roman"/>
          <w:lang w:val="en-US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785CF2"/>
    <w:multiLevelType w:val="singleLevel"/>
    <w:tmpl w:val="B6785CF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385E03"/>
    <w:rsid w:val="090C47E8"/>
    <w:rsid w:val="0DF82377"/>
    <w:rsid w:val="11BC1869"/>
    <w:rsid w:val="12BD38C9"/>
    <w:rsid w:val="14206287"/>
    <w:rsid w:val="201209AE"/>
    <w:rsid w:val="20607D86"/>
    <w:rsid w:val="306B5D00"/>
    <w:rsid w:val="33385E03"/>
    <w:rsid w:val="3B006358"/>
    <w:rsid w:val="3B7442DC"/>
    <w:rsid w:val="4B334AEF"/>
    <w:rsid w:val="4F4D2BE5"/>
    <w:rsid w:val="5F705061"/>
    <w:rsid w:val="6E0A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2026-02-15T09:00:00Z</dcterms:created>
  <dc:creator>dheer</dc:creator>
  <cp:lastModifiedBy>dheer</cp:lastModifiedBy>
  <dcterms:modified xsi:type="dcterms:W3CDTF">2026-03-17T20:45:54Z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0D9006B57B894E029734FE284C210A59_11</vt:lpwstr>
  </property>
</Properties>
</file>