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cs="Arial"/>
          <w:b/>
          <w:b/>
          <w:bCs/>
          <w:i/>
          <w:i/>
          <w:iCs/>
          <w:color w:val="221E1F"/>
          <w:sz w:val="24"/>
        </w:rPr>
      </w:pPr>
      <w:r>
        <w:rPr>
          <w:rFonts w:cs="Arial" w:ascii="Cambria" w:hAnsi="Cambria"/>
          <w:b/>
          <w:bCs/>
          <w:i/>
          <w:iCs/>
          <w:color w:val="221E1F"/>
          <w:sz w:val="24"/>
        </w:rPr>
        <w:t>Indian Constitution</w:t>
      </w:r>
    </w:p>
    <w:p>
      <w:pPr>
        <w:pStyle w:val="Default"/>
        <w:rPr>
          <w:rFonts w:ascii="Cambria" w:hAnsi="Cambria" w:cs="Arial"/>
          <w:i/>
          <w:i/>
          <w:iCs/>
          <w:color w:val="221E1F"/>
        </w:rPr>
      </w:pPr>
      <w:r>
        <w:rPr>
          <w:rFonts w:cs="Arial" w:ascii="Cambria" w:hAnsi="Cambria"/>
          <w:i/>
          <w:iCs/>
          <w:color w:val="auto"/>
        </w:rPr>
        <w:t xml:space="preserve">• </w:t>
      </w:r>
      <w:r>
        <w:rPr>
          <w:rFonts w:cs="Arial" w:ascii="Cambria" w:hAnsi="Cambria"/>
          <w:i/>
          <w:iCs/>
          <w:color w:val="221E1F"/>
        </w:rPr>
        <w:t>Indian Constitution—historical underpinnings, evolution, features, amendments, significant provisions and basic structure.</w:t>
      </w:r>
    </w:p>
    <w:p>
      <w:pPr>
        <w:pStyle w:val="Normal"/>
        <w:rPr>
          <w:rFonts w:ascii="Cambria" w:hAnsi="Cambria" w:cs="Arial"/>
          <w:i/>
          <w:i/>
          <w:iCs/>
          <w:color w:val="221E1F"/>
          <w:sz w:val="24"/>
        </w:rPr>
      </w:pPr>
      <w:r>
        <w:rPr>
          <w:rFonts w:cs="Arial" w:ascii="Cambria" w:hAnsi="Cambria"/>
          <w:i/>
          <w:iCs/>
          <w:color w:val="221E1F"/>
          <w:sz w:val="24"/>
        </w:rPr>
        <w:t>Comparison of the Indian constitutional scheme with that of other countries</w:t>
      </w:r>
    </w:p>
    <w:p>
      <w:pPr>
        <w:pStyle w:val="Default"/>
        <w:rPr>
          <w:rFonts w:ascii="Cambria" w:hAnsi="Cambria" w:cs="Arial"/>
          <w:color w:val="221E1F"/>
          <w:highlight w:val="yellow"/>
        </w:rPr>
      </w:pPr>
      <w:r>
        <w:rPr>
          <w:rFonts w:cs="Arial" w:ascii="Cambria" w:hAnsi="Cambria"/>
          <w:color w:val="221E1F"/>
          <w:highlight w:val="yellow"/>
        </w:rPr>
      </w:r>
    </w:p>
    <w:p>
      <w:pPr>
        <w:pStyle w:val="Normal"/>
        <w:rPr>
          <w:rFonts w:ascii="Cambria" w:hAnsi="Cambria" w:cs="Arial"/>
          <w:color w:val="221E1F"/>
          <w:sz w:val="24"/>
          <w:u w:val="single"/>
        </w:rPr>
      </w:pPr>
      <w:r>
        <w:rPr>
          <w:rFonts w:cs="Arial" w:ascii="Cambria" w:hAnsi="Cambria"/>
          <w:color w:val="221E1F"/>
          <w:sz w:val="24"/>
          <w:highlight w:val="green"/>
          <w:u w:val="single"/>
        </w:rPr>
        <w:t>Key features of the act of the following acts</w:t>
      </w:r>
      <w:r>
        <w:rPr>
          <w:rFonts w:cs="Arial" w:ascii="Cambria" w:hAnsi="Cambria"/>
          <w:color w:val="221E1F"/>
          <w:sz w:val="24"/>
          <w:u w:val="single"/>
        </w:rPr>
        <w:t xml:space="preserve"> </w:t>
      </w:r>
    </w:p>
    <w:p>
      <w:pPr>
        <w:pStyle w:val="ListParagraph"/>
        <w:numPr>
          <w:ilvl w:val="0"/>
          <w:numId w:val="2"/>
        </w:numPr>
        <w:rPr>
          <w:rFonts w:ascii="Cambria" w:hAnsi="Cambria" w:cs="Arial"/>
          <w:color w:val="221E1F"/>
          <w:sz w:val="24"/>
        </w:rPr>
      </w:pPr>
      <w:r>
        <w:rPr>
          <w:rFonts w:cs="Arial" w:ascii="Cambria" w:hAnsi="Cambria"/>
          <w:color w:val="221E1F"/>
          <w:sz w:val="24"/>
        </w:rPr>
        <w:t>Regulating Act of 1773</w:t>
      </w:r>
    </w:p>
    <w:p>
      <w:pPr>
        <w:pStyle w:val="ListParagraph"/>
        <w:numPr>
          <w:ilvl w:val="0"/>
          <w:numId w:val="2"/>
        </w:numPr>
        <w:rPr>
          <w:rFonts w:ascii="Cambria" w:hAnsi="Cambria" w:cs="Arial"/>
          <w:color w:val="221E1F"/>
          <w:sz w:val="24"/>
        </w:rPr>
      </w:pPr>
      <w:r>
        <w:rPr>
          <w:rFonts w:cs="Arial" w:ascii="Cambria" w:hAnsi="Cambria"/>
          <w:color w:val="221E1F"/>
          <w:sz w:val="24"/>
        </w:rPr>
        <w:t xml:space="preserve">Pitt’s India Act of 1784 </w:t>
      </w:r>
    </w:p>
    <w:p>
      <w:pPr>
        <w:pStyle w:val="ListParagraph"/>
        <w:numPr>
          <w:ilvl w:val="0"/>
          <w:numId w:val="2"/>
        </w:numPr>
        <w:rPr>
          <w:rFonts w:ascii="Cambria" w:hAnsi="Cambria" w:cs="Arial"/>
          <w:color w:val="221E1F"/>
          <w:sz w:val="24"/>
        </w:rPr>
      </w:pPr>
      <w:r>
        <w:rPr>
          <w:rFonts w:cs="Arial" w:ascii="Cambria" w:hAnsi="Cambria"/>
          <w:color w:val="221E1F"/>
          <w:sz w:val="24"/>
        </w:rPr>
        <w:t>Charter Act of 1793</w:t>
      </w:r>
    </w:p>
    <w:p>
      <w:pPr>
        <w:pStyle w:val="ListParagraph"/>
        <w:numPr>
          <w:ilvl w:val="0"/>
          <w:numId w:val="2"/>
        </w:numPr>
        <w:rPr>
          <w:rFonts w:ascii="Cambria" w:hAnsi="Cambria" w:cs="Arial"/>
          <w:color w:val="221E1F"/>
          <w:sz w:val="24"/>
        </w:rPr>
      </w:pPr>
      <w:r>
        <w:rPr>
          <w:rFonts w:cs="Arial" w:ascii="Cambria" w:hAnsi="Cambria"/>
          <w:color w:val="221E1F"/>
          <w:sz w:val="24"/>
        </w:rPr>
        <w:t>Charter Act of 1813</w:t>
      </w:r>
    </w:p>
    <w:p>
      <w:pPr>
        <w:pStyle w:val="ListParagraph"/>
        <w:numPr>
          <w:ilvl w:val="0"/>
          <w:numId w:val="2"/>
        </w:numPr>
        <w:rPr>
          <w:rFonts w:ascii="Cambria" w:hAnsi="Cambria" w:cs="Arial"/>
          <w:color w:val="221E1F"/>
          <w:sz w:val="24"/>
        </w:rPr>
      </w:pPr>
      <w:r>
        <w:rPr>
          <w:rFonts w:cs="Arial" w:ascii="Cambria" w:hAnsi="Cambria"/>
          <w:color w:val="221E1F"/>
          <w:sz w:val="24"/>
        </w:rPr>
        <w:t>Charter Act of 1833</w:t>
      </w:r>
    </w:p>
    <w:p>
      <w:pPr>
        <w:pStyle w:val="ListParagraph"/>
        <w:numPr>
          <w:ilvl w:val="0"/>
          <w:numId w:val="2"/>
        </w:numPr>
        <w:rPr>
          <w:rFonts w:ascii="Cambria" w:hAnsi="Cambria" w:cs="Arial"/>
          <w:color w:val="221E1F"/>
          <w:sz w:val="24"/>
        </w:rPr>
      </w:pPr>
      <w:r>
        <w:rPr>
          <w:rFonts w:cs="Arial" w:ascii="Cambria" w:hAnsi="Cambria"/>
          <w:color w:val="221E1F"/>
          <w:sz w:val="24"/>
        </w:rPr>
        <w:t>Charter Act of 1853</w:t>
      </w:r>
    </w:p>
    <w:p>
      <w:pPr>
        <w:pStyle w:val="ListParagraph"/>
        <w:numPr>
          <w:ilvl w:val="0"/>
          <w:numId w:val="2"/>
        </w:numPr>
        <w:rPr>
          <w:rFonts w:ascii="Cambria" w:hAnsi="Cambria" w:cs="Arial"/>
          <w:color w:val="221E1F"/>
          <w:sz w:val="24"/>
        </w:rPr>
      </w:pPr>
      <w:r>
        <w:rPr>
          <w:rFonts w:cs="Arial" w:ascii="Cambria" w:hAnsi="Cambria"/>
          <w:color w:val="221E1F"/>
          <w:sz w:val="24"/>
        </w:rPr>
        <w:t>Act for better government of India 1858</w:t>
      </w:r>
    </w:p>
    <w:p>
      <w:pPr>
        <w:pStyle w:val="ListParagraph"/>
        <w:numPr>
          <w:ilvl w:val="0"/>
          <w:numId w:val="2"/>
        </w:numPr>
        <w:rPr>
          <w:rFonts w:ascii="Cambria" w:hAnsi="Cambria" w:cs="Arial"/>
          <w:color w:val="221E1F"/>
          <w:sz w:val="24"/>
        </w:rPr>
      </w:pPr>
      <w:r>
        <w:rPr>
          <w:rFonts w:cs="Arial" w:ascii="Cambria" w:hAnsi="Cambria"/>
          <w:color w:val="221E1F"/>
          <w:sz w:val="24"/>
        </w:rPr>
        <w:t>India Council Act 1861</w:t>
      </w:r>
    </w:p>
    <w:p>
      <w:pPr>
        <w:pStyle w:val="ListParagraph"/>
        <w:numPr>
          <w:ilvl w:val="0"/>
          <w:numId w:val="2"/>
        </w:numPr>
        <w:rPr>
          <w:rFonts w:ascii="Cambria" w:hAnsi="Cambria" w:cs="Arial"/>
          <w:color w:val="221E1F"/>
          <w:sz w:val="24"/>
        </w:rPr>
      </w:pPr>
      <w:r>
        <w:rPr>
          <w:rFonts w:cs="Arial" w:ascii="Cambria" w:hAnsi="Cambria"/>
          <w:color w:val="221E1F"/>
          <w:sz w:val="24"/>
        </w:rPr>
        <w:t>India Council Act 1892</w:t>
      </w:r>
    </w:p>
    <w:p>
      <w:pPr>
        <w:pStyle w:val="ListParagraph"/>
        <w:numPr>
          <w:ilvl w:val="0"/>
          <w:numId w:val="2"/>
        </w:numPr>
        <w:rPr>
          <w:rFonts w:ascii="Cambria" w:hAnsi="Cambria" w:cs="Arial"/>
          <w:color w:val="221E1F"/>
          <w:sz w:val="24"/>
        </w:rPr>
      </w:pPr>
      <w:r>
        <w:rPr>
          <w:rFonts w:cs="Arial" w:ascii="Cambria" w:hAnsi="Cambria"/>
          <w:color w:val="221E1F"/>
          <w:sz w:val="24"/>
        </w:rPr>
        <w:t>India Council Act 1909</w:t>
      </w:r>
    </w:p>
    <w:p>
      <w:pPr>
        <w:pStyle w:val="ListParagraph"/>
        <w:numPr>
          <w:ilvl w:val="0"/>
          <w:numId w:val="2"/>
        </w:numPr>
        <w:rPr>
          <w:rFonts w:ascii="Cambria" w:hAnsi="Cambria" w:cs="Arial"/>
          <w:color w:val="221E1F"/>
          <w:sz w:val="24"/>
        </w:rPr>
      </w:pPr>
      <w:r>
        <w:rPr>
          <w:rFonts w:cs="Arial" w:ascii="Cambria" w:hAnsi="Cambria"/>
          <w:color w:val="221E1F"/>
          <w:sz w:val="24"/>
        </w:rPr>
        <w:t>GoI Act of 1919</w:t>
      </w:r>
    </w:p>
    <w:p>
      <w:pPr>
        <w:pStyle w:val="ListParagraph"/>
        <w:numPr>
          <w:ilvl w:val="0"/>
          <w:numId w:val="2"/>
        </w:numPr>
        <w:rPr>
          <w:rFonts w:ascii="Cambria" w:hAnsi="Cambria" w:cs="Arial"/>
          <w:color w:val="221E1F"/>
          <w:sz w:val="24"/>
        </w:rPr>
      </w:pPr>
      <w:r>
        <w:rPr>
          <w:rFonts w:cs="Arial" w:ascii="Cambria" w:hAnsi="Cambria"/>
          <w:color w:val="221E1F"/>
          <w:sz w:val="24"/>
        </w:rPr>
        <w:t>GoI Act 1935</w:t>
      </w:r>
    </w:p>
    <w:p>
      <w:pPr>
        <w:pStyle w:val="ListParagraph"/>
        <w:numPr>
          <w:ilvl w:val="0"/>
          <w:numId w:val="2"/>
        </w:numPr>
        <w:rPr>
          <w:rFonts w:ascii="Cambria" w:hAnsi="Cambria" w:cs="Arial"/>
          <w:color w:val="221E1F"/>
          <w:sz w:val="24"/>
        </w:rPr>
      </w:pPr>
      <w:r>
        <w:rPr>
          <w:rFonts w:cs="Arial" w:ascii="Cambria" w:hAnsi="Cambria"/>
          <w:color w:val="221E1F"/>
          <w:sz w:val="24"/>
        </w:rPr>
        <w:t>Indian Independence Act 1947</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Key features of Indian constitution</w:t>
      </w:r>
    </w:p>
    <w:p>
      <w:pPr>
        <w:pStyle w:val="ListParagraph"/>
        <w:numPr>
          <w:ilvl w:val="0"/>
          <w:numId w:val="18"/>
        </w:numPr>
        <w:rPr>
          <w:rFonts w:ascii="Cambria" w:hAnsi="Cambria" w:cs="Arial"/>
          <w:color w:val="221E1F"/>
          <w:sz w:val="24"/>
        </w:rPr>
      </w:pPr>
      <w:r>
        <w:rPr>
          <w:rFonts w:cs="Arial" w:ascii="Cambria" w:hAnsi="Cambria"/>
          <w:color w:val="221E1F"/>
          <w:sz w:val="24"/>
        </w:rPr>
        <w:t xml:space="preserve">Define constitution and constitutionalism </w:t>
      </w:r>
    </w:p>
    <w:p>
      <w:pPr>
        <w:pStyle w:val="ListParagraph"/>
        <w:numPr>
          <w:ilvl w:val="0"/>
          <w:numId w:val="18"/>
        </w:numPr>
        <w:rPr>
          <w:rFonts w:ascii="Cambria" w:hAnsi="Cambria" w:cs="Arial"/>
          <w:color w:val="221E1F"/>
          <w:sz w:val="24"/>
        </w:rPr>
      </w:pPr>
      <w:r>
        <w:rPr>
          <w:rFonts w:cs="Arial" w:ascii="Cambria" w:hAnsi="Cambria"/>
          <w:color w:val="221E1F"/>
          <w:sz w:val="24"/>
        </w:rPr>
        <w:t>Difference between written and unwritten constitution</w:t>
      </w:r>
    </w:p>
    <w:p>
      <w:pPr>
        <w:pStyle w:val="ListParagraph"/>
        <w:numPr>
          <w:ilvl w:val="0"/>
          <w:numId w:val="18"/>
        </w:numPr>
        <w:rPr>
          <w:rFonts w:ascii="Cambria" w:hAnsi="Cambria" w:cs="Arial"/>
          <w:color w:val="221E1F"/>
          <w:sz w:val="24"/>
        </w:rPr>
      </w:pPr>
      <w:r>
        <w:rPr>
          <w:rFonts w:cs="Arial" w:ascii="Cambria" w:hAnsi="Cambria"/>
          <w:color w:val="221E1F"/>
          <w:sz w:val="24"/>
        </w:rPr>
        <w:t xml:space="preserve">Why is Indian constitution the largest constitution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Constitutional amendment ®</w:t>
      </w:r>
    </w:p>
    <w:p>
      <w:pPr>
        <w:pStyle w:val="ListParagraph"/>
        <w:numPr>
          <w:ilvl w:val="0"/>
          <w:numId w:val="14"/>
        </w:numPr>
        <w:rPr>
          <w:rFonts w:ascii="Cambria" w:hAnsi="Cambria" w:cs="Arial"/>
          <w:color w:val="221E1F"/>
          <w:sz w:val="24"/>
        </w:rPr>
      </w:pPr>
      <w:r>
        <w:rPr>
          <w:rFonts w:cs="Arial" w:ascii="Cambria" w:hAnsi="Cambria"/>
          <w:color w:val="221E1F"/>
          <w:sz w:val="24"/>
        </w:rPr>
        <w:t>Which act of parliament can be considered constitutional amendment?  (Only U/A 368)</w:t>
      </w:r>
    </w:p>
    <w:p>
      <w:pPr>
        <w:pStyle w:val="ListParagraph"/>
        <w:numPr>
          <w:ilvl w:val="0"/>
          <w:numId w:val="14"/>
        </w:numPr>
        <w:rPr>
          <w:rFonts w:ascii="Cambria" w:hAnsi="Cambria" w:cs="Arial"/>
          <w:color w:val="221E1F"/>
          <w:sz w:val="24"/>
        </w:rPr>
      </w:pPr>
      <w:r>
        <w:rPr>
          <w:rFonts w:cs="Arial" w:ascii="Cambria" w:hAnsi="Cambria"/>
          <w:color w:val="221E1F"/>
          <w:sz w:val="24"/>
        </w:rPr>
        <w:t xml:space="preserve">Highlight the key SC cases related to parliament power to amend constitution. Which part 3 article was specifically used to challenge this? </w:t>
      </w:r>
    </w:p>
    <w:p>
      <w:pPr>
        <w:pStyle w:val="ListParagraph"/>
        <w:numPr>
          <w:ilvl w:val="0"/>
          <w:numId w:val="14"/>
        </w:numPr>
        <w:rPr>
          <w:rFonts w:ascii="Cambria" w:hAnsi="Cambria" w:cs="Arial"/>
          <w:color w:val="221E1F"/>
          <w:sz w:val="24"/>
        </w:rPr>
      </w:pPr>
      <w:r>
        <w:rPr>
          <w:rFonts w:cs="Arial" w:ascii="Cambria" w:hAnsi="Cambria"/>
          <w:color w:val="221E1F"/>
          <w:sz w:val="24"/>
        </w:rPr>
        <w:t xml:space="preserve">Type of majorities for constitutional amendment? Are all of them included in Art 368? </w:t>
      </w:r>
    </w:p>
    <w:p>
      <w:pPr>
        <w:pStyle w:val="ListParagraph"/>
        <w:numPr>
          <w:ilvl w:val="0"/>
          <w:numId w:val="14"/>
        </w:numPr>
        <w:rPr>
          <w:rFonts w:ascii="Cambria" w:hAnsi="Cambria" w:cs="Arial"/>
          <w:color w:val="221E1F"/>
          <w:sz w:val="24"/>
        </w:rPr>
      </w:pPr>
      <w:r>
        <w:rPr>
          <w:rFonts w:cs="Arial" w:ascii="Cambria" w:hAnsi="Cambria"/>
          <w:color w:val="221E1F"/>
          <w:sz w:val="24"/>
        </w:rPr>
        <w:t xml:space="preserve">Mention the constitutional amendments outside Art 368? (10.2) </w:t>
      </w:r>
    </w:p>
    <w:p>
      <w:pPr>
        <w:pStyle w:val="ListParagraph"/>
        <w:numPr>
          <w:ilvl w:val="0"/>
          <w:numId w:val="14"/>
        </w:numPr>
        <w:rPr>
          <w:rFonts w:ascii="Cambria" w:hAnsi="Cambria" w:cs="Arial"/>
          <w:color w:val="221E1F"/>
          <w:sz w:val="24"/>
        </w:rPr>
      </w:pPr>
      <w:r>
        <w:rPr>
          <w:rFonts w:cs="Arial" w:ascii="Cambria" w:hAnsi="Cambria"/>
          <w:color w:val="221E1F"/>
          <w:sz w:val="24"/>
        </w:rPr>
        <w:t xml:space="preserve">Enlist 2 specific cases where special majority approval of parliament is needed </w:t>
      </w:r>
    </w:p>
    <w:p>
      <w:pPr>
        <w:pStyle w:val="ListParagraph"/>
        <w:numPr>
          <w:ilvl w:val="0"/>
          <w:numId w:val="14"/>
        </w:numPr>
        <w:rPr>
          <w:rFonts w:ascii="Cambria" w:hAnsi="Cambria" w:cs="Arial"/>
          <w:color w:val="221E1F"/>
          <w:sz w:val="24"/>
        </w:rPr>
      </w:pPr>
      <w:r>
        <w:rPr>
          <w:rFonts w:cs="Arial" w:ascii="Cambria" w:hAnsi="Cambria"/>
          <w:color w:val="221E1F"/>
          <w:sz w:val="24"/>
        </w:rPr>
        <w:t xml:space="preserve">Enlist the areas and articles where 50% state approval is required for CAA? </w:t>
      </w:r>
    </w:p>
    <w:p>
      <w:pPr>
        <w:pStyle w:val="ListParagraph"/>
        <w:numPr>
          <w:ilvl w:val="0"/>
          <w:numId w:val="14"/>
        </w:numPr>
        <w:rPr>
          <w:rFonts w:ascii="Cambria" w:hAnsi="Cambria"/>
          <w:sz w:val="24"/>
        </w:rPr>
      </w:pPr>
      <w:r>
        <w:rPr>
          <w:rFonts w:ascii="Cambria" w:hAnsi="Cambria"/>
          <w:sz w:val="24"/>
        </w:rPr>
        <w:t>Is previous assent of the President required to introduce constitutional amendment bills?</w:t>
      </w:r>
    </w:p>
    <w:p>
      <w:pPr>
        <w:pStyle w:val="ListParagraph"/>
        <w:numPr>
          <w:ilvl w:val="0"/>
          <w:numId w:val="14"/>
        </w:numPr>
        <w:rPr>
          <w:rFonts w:ascii="Cambria" w:hAnsi="Cambria"/>
          <w:sz w:val="24"/>
        </w:rPr>
      </w:pPr>
      <w:r>
        <w:rPr>
          <w:rFonts w:ascii="Cambria" w:hAnsi="Cambria"/>
          <w:sz w:val="24"/>
        </w:rPr>
        <w:t>Can the state legislatures propose a bill to amend the part of the constitution relevant to them (Part VI)?</w:t>
      </w:r>
    </w:p>
    <w:p>
      <w:pPr>
        <w:pStyle w:val="ListParagraph"/>
        <w:numPr>
          <w:ilvl w:val="0"/>
          <w:numId w:val="14"/>
        </w:numPr>
        <w:rPr>
          <w:rFonts w:ascii="Cambria" w:hAnsi="Cambria"/>
          <w:sz w:val="24"/>
        </w:rPr>
      </w:pPr>
      <w:r>
        <w:rPr>
          <w:rFonts w:ascii="Cambria" w:hAnsi="Cambria"/>
          <w:sz w:val="24"/>
        </w:rPr>
        <w:t>How many times has the constitution been amended till date? (104</w:t>
      </w:r>
      <w:r>
        <w:rPr>
          <w:rFonts w:ascii="Cambria" w:hAnsi="Cambria"/>
          <w:sz w:val="24"/>
          <w:vertAlign w:val="superscript"/>
        </w:rPr>
        <w:t>rd]</w:t>
      </w:r>
      <w:r>
        <w:rPr>
          <w:rFonts w:ascii="Cambria" w:hAnsi="Cambria"/>
          <w:sz w:val="24"/>
        </w:rPr>
        <w:t xml:space="preserve"> AA, 126</w:t>
      </w:r>
      <w:r>
        <w:rPr>
          <w:rFonts w:ascii="Cambria" w:hAnsi="Cambria"/>
          <w:sz w:val="24"/>
          <w:vertAlign w:val="superscript"/>
        </w:rPr>
        <w:t>th</w:t>
      </w:r>
      <w:r>
        <w:rPr>
          <w:rFonts w:ascii="Cambria" w:hAnsi="Cambria"/>
          <w:sz w:val="24"/>
        </w:rPr>
        <w:t xml:space="preserve"> bill) </w:t>
      </w:r>
    </w:p>
    <w:p>
      <w:pPr>
        <w:pStyle w:val="ListParagraph"/>
        <w:numPr>
          <w:ilvl w:val="0"/>
          <w:numId w:val="14"/>
        </w:numPr>
        <w:rPr>
          <w:rFonts w:ascii="Cambria" w:hAnsi="Cambria"/>
          <w:sz w:val="24"/>
        </w:rPr>
      </w:pPr>
      <w:r>
        <w:rPr>
          <w:rFonts w:ascii="Cambria" w:hAnsi="Cambria"/>
          <w:sz w:val="24"/>
        </w:rPr>
        <w:t xml:space="preserve">Can a constitutional amendment bill be introduced a) by a private member b) in RS? (P-10.1) </w:t>
      </w:r>
    </w:p>
    <w:p>
      <w:pPr>
        <w:pStyle w:val="ListParagraph"/>
        <w:numPr>
          <w:ilvl w:val="0"/>
          <w:numId w:val="14"/>
        </w:numPr>
        <w:rPr>
          <w:rFonts w:ascii="Cambria" w:hAnsi="Cambria"/>
          <w:sz w:val="24"/>
        </w:rPr>
      </w:pPr>
      <w:r>
        <w:rPr>
          <w:rFonts w:ascii="Cambria" w:hAnsi="Cambria"/>
          <w:sz w:val="24"/>
        </w:rPr>
        <w:t>Who is a private member? (any non-minister is a private member)</w:t>
      </w:r>
    </w:p>
    <w:p>
      <w:pPr>
        <w:pStyle w:val="ListParagraph"/>
        <w:numPr>
          <w:ilvl w:val="0"/>
          <w:numId w:val="14"/>
        </w:numPr>
        <w:rPr>
          <w:rFonts w:ascii="Cambria" w:hAnsi="Cambria" w:cs="Arial"/>
          <w:color w:val="221E1F"/>
          <w:sz w:val="24"/>
        </w:rPr>
      </w:pPr>
      <w:r>
        <w:rPr>
          <w:rFonts w:cs="Arial" w:ascii="Cambria" w:hAnsi="Cambria"/>
          <w:color w:val="221E1F"/>
          <w:sz w:val="24"/>
        </w:rPr>
        <w:t xml:space="preserve">Write the main amendments brought by following CAAs </w:t>
      </w:r>
    </w:p>
    <w:p>
      <w:pPr>
        <w:pStyle w:val="ListParagraph"/>
        <w:numPr>
          <w:ilvl w:val="0"/>
          <w:numId w:val="15"/>
        </w:numPr>
        <w:rPr>
          <w:rFonts w:ascii="Cambria" w:hAnsi="Cambria" w:cs="Arial"/>
          <w:color w:val="221E1F"/>
          <w:sz w:val="24"/>
        </w:rPr>
      </w:pPr>
      <w:r>
        <w:rPr>
          <w:rFonts w:cs="Arial" w:ascii="Cambria" w:hAnsi="Cambria"/>
          <w:color w:val="221E1F"/>
          <w:sz w:val="24"/>
          <w:u w:val="single"/>
        </w:rPr>
        <w:t>1</w:t>
      </w:r>
      <w:r>
        <w:rPr>
          <w:rFonts w:cs="Arial" w:ascii="Cambria" w:hAnsi="Cambria"/>
          <w:color w:val="221E1F"/>
          <w:sz w:val="24"/>
          <w:u w:val="single"/>
          <w:vertAlign w:val="superscript"/>
        </w:rPr>
        <w:t>st</w:t>
      </w:r>
      <w:r>
        <w:rPr>
          <w:rFonts w:cs="Arial" w:ascii="Cambria" w:hAnsi="Cambria"/>
          <w:color w:val="221E1F"/>
          <w:sz w:val="24"/>
          <w:u w:val="single"/>
        </w:rPr>
        <w:t xml:space="preserve"> AA 1951</w:t>
      </w:r>
      <w:r>
        <w:rPr>
          <w:rFonts w:cs="Arial" w:ascii="Cambria" w:hAnsi="Cambria"/>
          <w:color w:val="221E1F"/>
          <w:sz w:val="24"/>
        </w:rPr>
        <w:t xml:space="preserve"> (Art 15(4), restrictions U/A 19(1) (g), 9</w:t>
      </w:r>
      <w:r>
        <w:rPr>
          <w:rFonts w:cs="Arial" w:ascii="Cambria" w:hAnsi="Cambria"/>
          <w:color w:val="221E1F"/>
          <w:sz w:val="24"/>
          <w:vertAlign w:val="superscript"/>
        </w:rPr>
        <w:t>th</w:t>
      </w:r>
      <w:r>
        <w:rPr>
          <w:rFonts w:cs="Arial" w:ascii="Cambria" w:hAnsi="Cambria"/>
          <w:color w:val="221E1F"/>
          <w:sz w:val="24"/>
        </w:rPr>
        <w:t xml:space="preserve">  schedule)</w:t>
      </w:r>
    </w:p>
    <w:p>
      <w:pPr>
        <w:pStyle w:val="ListParagraph"/>
        <w:numPr>
          <w:ilvl w:val="0"/>
          <w:numId w:val="15"/>
        </w:numPr>
        <w:rPr>
          <w:rFonts w:ascii="Cambria" w:hAnsi="Cambria" w:cs="Arial"/>
          <w:color w:val="221E1F"/>
          <w:sz w:val="24"/>
        </w:rPr>
      </w:pPr>
      <w:r>
        <w:rPr>
          <w:rFonts w:cs="Arial" w:ascii="Cambria" w:hAnsi="Cambria"/>
          <w:color w:val="221E1F"/>
          <w:sz w:val="24"/>
          <w:u w:val="single"/>
        </w:rPr>
        <w:t>42nd AA 1976</w:t>
      </w:r>
    </w:p>
    <w:p>
      <w:pPr>
        <w:pStyle w:val="ListParagraph"/>
        <w:numPr>
          <w:ilvl w:val="1"/>
          <w:numId w:val="15"/>
        </w:numPr>
        <w:rPr>
          <w:rFonts w:ascii="Cambria" w:hAnsi="Cambria" w:cs="Arial"/>
          <w:color w:val="221E1F"/>
          <w:sz w:val="24"/>
        </w:rPr>
      </w:pPr>
      <w:r>
        <w:rPr>
          <w:rFonts w:cs="Arial" w:ascii="Cambria" w:hAnsi="Cambria"/>
          <w:color w:val="221E1F"/>
          <w:sz w:val="24"/>
        </w:rPr>
        <w:t xml:space="preserve">Fundamental elements- Preamble, FR, DPSP,  </w:t>
      </w:r>
    </w:p>
    <w:p>
      <w:pPr>
        <w:pStyle w:val="ListParagraph"/>
        <w:numPr>
          <w:ilvl w:val="1"/>
          <w:numId w:val="15"/>
        </w:numPr>
        <w:rPr>
          <w:rFonts w:ascii="Cambria" w:hAnsi="Cambria" w:cs="Arial"/>
          <w:color w:val="221E1F"/>
          <w:sz w:val="24"/>
        </w:rPr>
      </w:pPr>
      <w:r>
        <w:rPr>
          <w:rFonts w:cs="Arial" w:ascii="Cambria" w:hAnsi="Cambria"/>
          <w:color w:val="221E1F"/>
          <w:sz w:val="24"/>
        </w:rPr>
        <w:t xml:space="preserve">Legislative- Delimitation, shift of state list subject to concurrent, LS term extended, quorum removed for parliament/state leg, </w:t>
      </w:r>
    </w:p>
    <w:p>
      <w:pPr>
        <w:pStyle w:val="ListParagraph"/>
        <w:numPr>
          <w:ilvl w:val="1"/>
          <w:numId w:val="15"/>
        </w:numPr>
        <w:rPr>
          <w:rFonts w:ascii="Cambria" w:hAnsi="Cambria" w:cs="Arial"/>
          <w:color w:val="221E1F"/>
          <w:sz w:val="24"/>
        </w:rPr>
      </w:pPr>
      <w:r>
        <w:rPr>
          <w:rFonts w:cs="Arial" w:ascii="Cambria" w:hAnsi="Cambria"/>
          <w:color w:val="221E1F"/>
          <w:sz w:val="24"/>
        </w:rPr>
        <w:t>Executive- President bound, Emergency provisions</w:t>
      </w:r>
    </w:p>
    <w:p>
      <w:pPr>
        <w:pStyle w:val="ListParagraph"/>
        <w:numPr>
          <w:ilvl w:val="1"/>
          <w:numId w:val="15"/>
        </w:numPr>
        <w:rPr>
          <w:rFonts w:ascii="Cambria" w:hAnsi="Cambria" w:cs="Arial"/>
          <w:color w:val="221E1F"/>
          <w:sz w:val="24"/>
        </w:rPr>
      </w:pPr>
      <w:r>
        <w:rPr>
          <w:rFonts w:cs="Arial" w:ascii="Cambria" w:hAnsi="Cambria"/>
          <w:color w:val="221E1F"/>
          <w:sz w:val="24"/>
        </w:rPr>
        <w:t>Judicial- Tribunals, AIJS, Election out of judicial purview</w:t>
      </w:r>
    </w:p>
    <w:p>
      <w:pPr>
        <w:pStyle w:val="ListParagraph"/>
        <w:numPr>
          <w:ilvl w:val="0"/>
          <w:numId w:val="15"/>
        </w:numPr>
        <w:rPr>
          <w:rFonts w:ascii="Cambria" w:hAnsi="Cambria" w:cs="Arial"/>
          <w:color w:val="221E1F"/>
          <w:sz w:val="24"/>
        </w:rPr>
      </w:pPr>
      <w:r>
        <w:rPr>
          <w:rFonts w:cs="Arial" w:ascii="Cambria" w:hAnsi="Cambria"/>
          <w:color w:val="221E1F"/>
          <w:sz w:val="24"/>
          <w:u w:val="single"/>
        </w:rPr>
        <w:t>44</w:t>
      </w:r>
      <w:r>
        <w:rPr>
          <w:rFonts w:cs="Arial" w:ascii="Cambria" w:hAnsi="Cambria"/>
          <w:color w:val="221E1F"/>
          <w:sz w:val="24"/>
          <w:u w:val="single"/>
          <w:vertAlign w:val="superscript"/>
        </w:rPr>
        <w:t>th</w:t>
      </w:r>
      <w:r>
        <w:rPr>
          <w:rFonts w:cs="Arial" w:ascii="Cambria" w:hAnsi="Cambria"/>
          <w:color w:val="221E1F"/>
          <w:sz w:val="24"/>
          <w:u w:val="single"/>
        </w:rPr>
        <w:t xml:space="preserve"> AA 1978</w:t>
      </w:r>
      <w:r>
        <w:rPr>
          <w:rFonts w:cs="Arial" w:ascii="Cambria" w:hAnsi="Cambria"/>
          <w:color w:val="221E1F"/>
          <w:sz w:val="24"/>
        </w:rPr>
        <w:t xml:space="preserve"> (FR, DPSP, President, Emergency, LS term, quorum, Judicial review of election)</w:t>
      </w:r>
    </w:p>
    <w:p>
      <w:pPr>
        <w:pStyle w:val="ListParagraph"/>
        <w:numPr>
          <w:ilvl w:val="0"/>
          <w:numId w:val="15"/>
        </w:numPr>
        <w:rPr>
          <w:rFonts w:ascii="Cambria" w:hAnsi="Cambria" w:cs="Arial"/>
          <w:color w:val="221E1F"/>
          <w:sz w:val="24"/>
        </w:rPr>
      </w:pPr>
      <w:r>
        <w:rPr>
          <w:rFonts w:cs="Arial" w:ascii="Cambria" w:hAnsi="Cambria"/>
          <w:color w:val="221E1F"/>
          <w:sz w:val="24"/>
        </w:rPr>
        <w:t>86</w:t>
      </w:r>
      <w:r>
        <w:rPr>
          <w:rFonts w:cs="Arial" w:ascii="Cambria" w:hAnsi="Cambria"/>
          <w:color w:val="221E1F"/>
          <w:sz w:val="24"/>
          <w:vertAlign w:val="superscript"/>
        </w:rPr>
        <w:t>th</w:t>
      </w:r>
      <w:r>
        <w:rPr>
          <w:rFonts w:cs="Arial" w:ascii="Cambria" w:hAnsi="Cambria"/>
          <w:color w:val="221E1F"/>
          <w:sz w:val="24"/>
        </w:rPr>
        <w:t xml:space="preserve"> AA- 21(A)</w:t>
      </w:r>
    </w:p>
    <w:p>
      <w:pPr>
        <w:pStyle w:val="ListParagraph"/>
        <w:numPr>
          <w:ilvl w:val="0"/>
          <w:numId w:val="15"/>
        </w:numPr>
        <w:rPr>
          <w:rFonts w:ascii="Cambria" w:hAnsi="Cambria" w:cs="Arial"/>
          <w:color w:val="221E1F"/>
          <w:sz w:val="24"/>
        </w:rPr>
      </w:pPr>
      <w:r>
        <w:rPr>
          <w:rFonts w:cs="Arial" w:ascii="Cambria" w:hAnsi="Cambria"/>
          <w:color w:val="221E1F"/>
          <w:sz w:val="24"/>
          <w:u w:val="single"/>
        </w:rPr>
        <w:t>91</w:t>
      </w:r>
      <w:r>
        <w:rPr>
          <w:rFonts w:cs="Arial" w:ascii="Cambria" w:hAnsi="Cambria"/>
          <w:color w:val="221E1F"/>
          <w:sz w:val="24"/>
          <w:u w:val="single"/>
          <w:vertAlign w:val="superscript"/>
        </w:rPr>
        <w:t>st</w:t>
      </w:r>
      <w:r>
        <w:rPr>
          <w:rFonts w:cs="Arial" w:ascii="Cambria" w:hAnsi="Cambria"/>
          <w:color w:val="221E1F"/>
          <w:sz w:val="24"/>
          <w:u w:val="single"/>
        </w:rPr>
        <w:t xml:space="preserve"> AA</w:t>
      </w:r>
      <w:r>
        <w:rPr>
          <w:rFonts w:cs="Arial" w:ascii="Cambria" w:hAnsi="Cambria"/>
          <w:color w:val="221E1F"/>
          <w:sz w:val="24"/>
        </w:rPr>
        <w:t xml:space="preserve">- (15% bar on CoM, min 12 size of state CoM, defected member not eligible for minister or other remunerative post under state </w:t>
      </w:r>
    </w:p>
    <w:p>
      <w:pPr>
        <w:pStyle w:val="ListParagraph"/>
        <w:numPr>
          <w:ilvl w:val="0"/>
          <w:numId w:val="15"/>
        </w:numPr>
        <w:rPr>
          <w:rFonts w:ascii="Cambria" w:hAnsi="Cambria" w:cs="Arial"/>
          <w:color w:val="221E1F"/>
          <w:sz w:val="24"/>
        </w:rPr>
      </w:pPr>
      <w:r>
        <w:rPr>
          <w:rFonts w:cs="Arial" w:ascii="Cambria" w:hAnsi="Cambria"/>
          <w:color w:val="221E1F"/>
          <w:sz w:val="24"/>
        </w:rPr>
        <w:t>93</w:t>
      </w:r>
      <w:r>
        <w:rPr>
          <w:rFonts w:cs="Arial" w:ascii="Cambria" w:hAnsi="Cambria"/>
          <w:color w:val="221E1F"/>
          <w:sz w:val="24"/>
          <w:vertAlign w:val="superscript"/>
        </w:rPr>
        <w:t>rd</w:t>
      </w:r>
      <w:r>
        <w:rPr>
          <w:rFonts w:cs="Arial" w:ascii="Cambria" w:hAnsi="Cambria"/>
          <w:color w:val="221E1F"/>
          <w:sz w:val="24"/>
        </w:rPr>
        <w:t xml:space="preserve"> AA- 15(5)</w:t>
      </w:r>
    </w:p>
    <w:p>
      <w:pPr>
        <w:pStyle w:val="ListParagraph"/>
        <w:numPr>
          <w:ilvl w:val="0"/>
          <w:numId w:val="15"/>
        </w:numPr>
        <w:rPr>
          <w:rFonts w:ascii="Cambria" w:hAnsi="Cambria" w:cs="Arial"/>
          <w:color w:val="221E1F"/>
          <w:sz w:val="24"/>
        </w:rPr>
      </w:pPr>
      <w:r>
        <w:rPr>
          <w:rFonts w:cs="Arial" w:ascii="Cambria" w:hAnsi="Cambria"/>
          <w:color w:val="221E1F"/>
          <w:sz w:val="24"/>
          <w:u w:val="single"/>
        </w:rPr>
        <w:t>97</w:t>
      </w:r>
      <w:r>
        <w:rPr>
          <w:rFonts w:cs="Arial" w:ascii="Cambria" w:hAnsi="Cambria"/>
          <w:color w:val="221E1F"/>
          <w:sz w:val="24"/>
          <w:u w:val="single"/>
          <w:vertAlign w:val="superscript"/>
        </w:rPr>
        <w:t>th</w:t>
      </w:r>
      <w:r>
        <w:rPr>
          <w:rFonts w:cs="Arial" w:ascii="Cambria" w:hAnsi="Cambria"/>
          <w:color w:val="221E1F"/>
          <w:sz w:val="24"/>
          <w:u w:val="single"/>
        </w:rPr>
        <w:t xml:space="preserve"> AA</w:t>
      </w:r>
      <w:r>
        <w:rPr>
          <w:rFonts w:cs="Arial" w:ascii="Cambria" w:hAnsi="Cambria"/>
          <w:color w:val="221E1F"/>
          <w:sz w:val="24"/>
        </w:rPr>
        <w:t xml:space="preserve"> (FR- word cooperative was added, DPSP, new part  IXB</w:t>
      </w:r>
      <w:r>
        <w:rPr>
          <w:rFonts w:cs="Arial" w:ascii="Cambria" w:hAnsi="Cambria"/>
          <w:color w:val="221E1F"/>
          <w:sz w:val="24"/>
          <w:highlight w:val="yellow"/>
        </w:rPr>
        <w:t>)</w:t>
      </w:r>
    </w:p>
    <w:p>
      <w:pPr>
        <w:pStyle w:val="Normal"/>
        <w:rPr>
          <w:rFonts w:ascii="Cambria" w:hAnsi="Cambria" w:cs="Arial"/>
          <w:b/>
          <w:b/>
          <w:bCs/>
          <w:color w:val="221E1F"/>
          <w:sz w:val="24"/>
        </w:rPr>
      </w:pPr>
      <w:r>
        <w:rPr>
          <w:rFonts w:cs="Arial" w:ascii="Cambria" w:hAnsi="Cambria"/>
          <w:b/>
          <w:b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Basic Structure of Indian Constitution 11.2 ®</w:t>
      </w:r>
    </w:p>
    <w:p>
      <w:pPr>
        <w:pStyle w:val="ListParagraph"/>
        <w:numPr>
          <w:ilvl w:val="0"/>
          <w:numId w:val="4"/>
        </w:numPr>
        <w:rPr>
          <w:rFonts w:ascii="Cambria" w:hAnsi="Cambria" w:cs="Arial"/>
          <w:color w:val="221E1F"/>
          <w:sz w:val="24"/>
        </w:rPr>
      </w:pPr>
      <w:r>
        <w:rPr>
          <w:rFonts w:cs="Arial" w:ascii="Cambria" w:hAnsi="Cambria"/>
          <w:color w:val="221E1F"/>
          <w:sz w:val="24"/>
        </w:rPr>
        <w:t>Keshavanand Bharti v/s Union of India case 1973</w:t>
      </w:r>
    </w:p>
    <w:p>
      <w:pPr>
        <w:pStyle w:val="ListParagraph"/>
        <w:numPr>
          <w:ilvl w:val="0"/>
          <w:numId w:val="4"/>
        </w:numPr>
        <w:rPr>
          <w:rFonts w:ascii="Cambria" w:hAnsi="Cambria" w:cs="Arial"/>
          <w:color w:val="221E1F"/>
          <w:sz w:val="24"/>
        </w:rPr>
      </w:pPr>
      <w:r>
        <w:rPr>
          <w:rFonts w:cs="Arial" w:ascii="Cambria" w:hAnsi="Cambria"/>
          <w:color w:val="221E1F"/>
          <w:sz w:val="24"/>
        </w:rPr>
        <w:t>Indira Gandhi Case 1975</w:t>
      </w:r>
    </w:p>
    <w:p>
      <w:pPr>
        <w:pStyle w:val="ListParagraph"/>
        <w:numPr>
          <w:ilvl w:val="0"/>
          <w:numId w:val="4"/>
        </w:numPr>
        <w:rPr>
          <w:rFonts w:ascii="Cambria" w:hAnsi="Cambria" w:cs="Arial"/>
          <w:color w:val="221E1F"/>
          <w:sz w:val="24"/>
        </w:rPr>
      </w:pPr>
      <w:r>
        <w:rPr>
          <w:rFonts w:cs="Arial" w:ascii="Cambria" w:hAnsi="Cambria"/>
          <w:color w:val="221E1F"/>
          <w:sz w:val="24"/>
        </w:rPr>
        <w:t xml:space="preserve">Minerva Mill v/s Union of India case 1980 </w:t>
      </w:r>
    </w:p>
    <w:p>
      <w:pPr>
        <w:pStyle w:val="ListParagraph"/>
        <w:numPr>
          <w:ilvl w:val="0"/>
          <w:numId w:val="4"/>
        </w:numPr>
        <w:rPr>
          <w:rFonts w:ascii="Cambria" w:hAnsi="Cambria" w:cs="Arial"/>
          <w:color w:val="221E1F"/>
          <w:sz w:val="24"/>
        </w:rPr>
      </w:pPr>
      <w:r>
        <w:rPr>
          <w:rFonts w:cs="Arial" w:ascii="Cambria" w:hAnsi="Cambria"/>
          <w:color w:val="221E1F"/>
          <w:sz w:val="24"/>
        </w:rPr>
        <w:t>Few other imp-</w:t>
      </w:r>
    </w:p>
    <w:p>
      <w:pPr>
        <w:pStyle w:val="ListParagraph"/>
        <w:numPr>
          <w:ilvl w:val="1"/>
          <w:numId w:val="4"/>
        </w:numPr>
        <w:rPr>
          <w:rFonts w:ascii="Cambria" w:hAnsi="Cambria" w:cs="Arial"/>
          <w:color w:val="221E1F"/>
          <w:sz w:val="24"/>
        </w:rPr>
      </w:pPr>
      <w:r>
        <w:rPr>
          <w:rFonts w:cs="Arial" w:ascii="Cambria" w:hAnsi="Cambria"/>
          <w:color w:val="221E1F"/>
          <w:sz w:val="24"/>
        </w:rPr>
        <w:t>Delhi Judicial service case1991- Art 32, 136 (special leave),141,142</w:t>
      </w:r>
    </w:p>
    <w:p>
      <w:pPr>
        <w:pStyle w:val="ListParagraph"/>
        <w:numPr>
          <w:ilvl w:val="1"/>
          <w:numId w:val="4"/>
        </w:numPr>
        <w:rPr>
          <w:rFonts w:ascii="Cambria" w:hAnsi="Cambria" w:cs="Arial"/>
          <w:color w:val="221E1F"/>
          <w:sz w:val="24"/>
        </w:rPr>
      </w:pPr>
      <w:r>
        <w:rPr>
          <w:rFonts w:cs="Arial" w:ascii="Cambria" w:hAnsi="Cambria"/>
          <w:color w:val="221E1F"/>
          <w:sz w:val="24"/>
        </w:rPr>
        <w:t>SR Bommai 1994- Social justice</w:t>
      </w:r>
    </w:p>
    <w:p>
      <w:pPr>
        <w:pStyle w:val="ListParagraph"/>
        <w:numPr>
          <w:ilvl w:val="1"/>
          <w:numId w:val="4"/>
        </w:numPr>
        <w:rPr>
          <w:rFonts w:ascii="Cambria" w:hAnsi="Cambria" w:cs="Arial"/>
          <w:color w:val="221E1F"/>
          <w:sz w:val="24"/>
        </w:rPr>
      </w:pPr>
      <w:r>
        <w:rPr>
          <w:rFonts w:cs="Arial" w:ascii="Cambria" w:hAnsi="Cambria"/>
          <w:color w:val="221E1F"/>
          <w:sz w:val="24"/>
        </w:rPr>
        <w:t>Nagraj Case 2006- Principle of equality</w:t>
      </w:r>
    </w:p>
    <w:p>
      <w:pPr>
        <w:pStyle w:val="ListParagraph"/>
        <w:numPr>
          <w:ilvl w:val="1"/>
          <w:numId w:val="4"/>
        </w:numPr>
        <w:rPr>
          <w:rFonts w:ascii="Cambria" w:hAnsi="Cambria" w:cs="Arial"/>
          <w:color w:val="221E1F"/>
          <w:sz w:val="24"/>
        </w:rPr>
      </w:pPr>
      <w:r>
        <w:rPr>
          <w:rFonts w:cs="Arial" w:ascii="Cambria" w:hAnsi="Cambria"/>
          <w:color w:val="221E1F"/>
          <w:sz w:val="24"/>
        </w:rPr>
        <w:t>Madras Bar case 2014- HC powers under 226, 227 (superintendence over tribunals)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lang w:val="fr-FR"/>
        </w:rPr>
      </w:pPr>
      <w:r>
        <w:rPr>
          <w:rFonts w:cs="Arial" w:ascii="Cambria" w:hAnsi="Cambria"/>
          <w:color w:val="221E1F"/>
          <w:sz w:val="24"/>
          <w:highlight w:val="green"/>
          <w:u w:val="single"/>
          <w:lang w:val="fr-FR"/>
        </w:rPr>
        <w:t>Comparison vis-à-vis other countries (3.11) ®</w:t>
      </w:r>
    </w:p>
    <w:p>
      <w:pPr>
        <w:pStyle w:val="ListParagraph"/>
        <w:numPr>
          <w:ilvl w:val="0"/>
          <w:numId w:val="44"/>
        </w:numPr>
        <w:rPr>
          <w:rFonts w:ascii="Cambria" w:hAnsi="Cambria" w:cs="Arial"/>
          <w:color w:val="221E1F"/>
          <w:sz w:val="24"/>
        </w:rPr>
      </w:pPr>
      <w:r>
        <w:rPr>
          <w:rFonts w:cs="Arial" w:ascii="Cambria" w:hAnsi="Cambria"/>
          <w:color w:val="221E1F"/>
          <w:sz w:val="24"/>
        </w:rPr>
        <w:t>Detail features of Indian constitution borrowed from following countries constitution</w:t>
      </w:r>
    </w:p>
    <w:p>
      <w:pPr>
        <w:pStyle w:val="ListParagraph"/>
        <w:numPr>
          <w:ilvl w:val="0"/>
          <w:numId w:val="3"/>
        </w:numPr>
        <w:rPr>
          <w:rFonts w:ascii="Cambria" w:hAnsi="Cambria" w:cs="Arial"/>
          <w:color w:val="221E1F"/>
          <w:sz w:val="24"/>
        </w:rPr>
      </w:pPr>
      <w:r>
        <w:rPr>
          <w:rFonts w:cs="Arial" w:ascii="Cambria" w:hAnsi="Cambria"/>
          <w:color w:val="221E1F"/>
          <w:sz w:val="24"/>
        </w:rPr>
        <w:t>USA</w:t>
      </w:r>
    </w:p>
    <w:p>
      <w:pPr>
        <w:pStyle w:val="ListParagraph"/>
        <w:numPr>
          <w:ilvl w:val="0"/>
          <w:numId w:val="3"/>
        </w:numPr>
        <w:rPr>
          <w:rFonts w:ascii="Cambria" w:hAnsi="Cambria" w:cs="Arial"/>
          <w:color w:val="221E1F"/>
          <w:sz w:val="24"/>
          <w:highlight w:val="yellow"/>
        </w:rPr>
      </w:pPr>
      <w:r>
        <w:rPr>
          <w:rFonts w:cs="Arial" w:ascii="Cambria" w:hAnsi="Cambria"/>
          <w:color w:val="221E1F"/>
          <w:sz w:val="24"/>
        </w:rPr>
        <w:t xml:space="preserve">UK  </w:t>
      </w:r>
    </w:p>
    <w:p>
      <w:pPr>
        <w:pStyle w:val="ListParagraph"/>
        <w:numPr>
          <w:ilvl w:val="0"/>
          <w:numId w:val="3"/>
        </w:numPr>
        <w:rPr>
          <w:rFonts w:ascii="Cambria" w:hAnsi="Cambria" w:cs="Arial"/>
          <w:color w:val="221E1F"/>
          <w:sz w:val="24"/>
        </w:rPr>
      </w:pPr>
      <w:r>
        <w:rPr>
          <w:rFonts w:cs="Arial" w:ascii="Cambria" w:hAnsi="Cambria"/>
          <w:color w:val="221E1F"/>
          <w:sz w:val="24"/>
        </w:rPr>
        <w:t xml:space="preserve">Canada </w:t>
      </w:r>
    </w:p>
    <w:p>
      <w:pPr>
        <w:pStyle w:val="ListParagraph"/>
        <w:numPr>
          <w:ilvl w:val="0"/>
          <w:numId w:val="3"/>
        </w:numPr>
        <w:rPr>
          <w:rFonts w:ascii="Cambria" w:hAnsi="Cambria" w:cs="Arial"/>
          <w:color w:val="221E1F"/>
          <w:sz w:val="24"/>
        </w:rPr>
      </w:pPr>
      <w:r>
        <w:rPr>
          <w:rFonts w:cs="Arial" w:ascii="Cambria" w:hAnsi="Cambria"/>
          <w:color w:val="221E1F"/>
          <w:sz w:val="24"/>
        </w:rPr>
        <w:t>Russia, erstwhile USSR</w:t>
      </w:r>
    </w:p>
    <w:p>
      <w:pPr>
        <w:pStyle w:val="ListParagraph"/>
        <w:numPr>
          <w:ilvl w:val="0"/>
          <w:numId w:val="3"/>
        </w:numPr>
        <w:rPr>
          <w:rFonts w:ascii="Cambria" w:hAnsi="Cambria" w:cs="Arial"/>
          <w:color w:val="221E1F"/>
          <w:sz w:val="24"/>
        </w:rPr>
      </w:pPr>
      <w:r>
        <w:rPr>
          <w:rFonts w:cs="Arial" w:ascii="Cambria" w:hAnsi="Cambria"/>
          <w:color w:val="221E1F"/>
          <w:sz w:val="24"/>
        </w:rPr>
        <w:t xml:space="preserve">France </w:t>
      </w:r>
    </w:p>
    <w:p>
      <w:pPr>
        <w:pStyle w:val="ListParagraph"/>
        <w:numPr>
          <w:ilvl w:val="0"/>
          <w:numId w:val="3"/>
        </w:numPr>
        <w:rPr>
          <w:rFonts w:ascii="Cambria" w:hAnsi="Cambria" w:cs="Arial"/>
          <w:color w:val="221E1F"/>
          <w:sz w:val="24"/>
        </w:rPr>
      </w:pPr>
      <w:r>
        <w:rPr>
          <w:rFonts w:cs="Arial" w:ascii="Cambria" w:hAnsi="Cambria"/>
          <w:color w:val="221E1F"/>
          <w:sz w:val="24"/>
        </w:rPr>
        <w:t>Ireland</w:t>
      </w:r>
    </w:p>
    <w:p>
      <w:pPr>
        <w:pStyle w:val="ListParagraph"/>
        <w:numPr>
          <w:ilvl w:val="0"/>
          <w:numId w:val="3"/>
        </w:numPr>
        <w:rPr>
          <w:rFonts w:ascii="Cambria" w:hAnsi="Cambria" w:cs="Arial"/>
          <w:color w:val="221E1F"/>
          <w:sz w:val="24"/>
        </w:rPr>
      </w:pPr>
      <w:r>
        <w:rPr>
          <w:rFonts w:cs="Arial" w:ascii="Cambria" w:hAnsi="Cambria"/>
          <w:color w:val="221E1F"/>
          <w:sz w:val="24"/>
        </w:rPr>
        <w:t>Australia</w:t>
      </w:r>
    </w:p>
    <w:p>
      <w:pPr>
        <w:pStyle w:val="ListParagraph"/>
        <w:numPr>
          <w:ilvl w:val="0"/>
          <w:numId w:val="3"/>
        </w:numPr>
        <w:rPr>
          <w:rFonts w:ascii="Cambria" w:hAnsi="Cambria" w:cs="Arial"/>
          <w:color w:val="221E1F"/>
          <w:sz w:val="24"/>
        </w:rPr>
      </w:pPr>
      <w:r>
        <w:rPr>
          <w:rFonts w:cs="Arial" w:ascii="Cambria" w:hAnsi="Cambria"/>
          <w:color w:val="221E1F"/>
          <w:sz w:val="24"/>
        </w:rPr>
        <w:t xml:space="preserve">Germany </w:t>
      </w:r>
    </w:p>
    <w:p>
      <w:pPr>
        <w:pStyle w:val="ListParagraph"/>
        <w:numPr>
          <w:ilvl w:val="0"/>
          <w:numId w:val="3"/>
        </w:numPr>
        <w:rPr>
          <w:rFonts w:ascii="Cambria" w:hAnsi="Cambria" w:cs="Arial"/>
          <w:color w:val="221E1F"/>
          <w:sz w:val="24"/>
        </w:rPr>
      </w:pPr>
      <w:r>
        <w:rPr>
          <w:rFonts w:cs="Arial" w:ascii="Cambria" w:hAnsi="Cambria"/>
          <w:color w:val="221E1F"/>
          <w:sz w:val="24"/>
        </w:rPr>
        <w:t xml:space="preserve">South Africa </w:t>
      </w:r>
    </w:p>
    <w:p>
      <w:pPr>
        <w:pStyle w:val="ListParagraph"/>
        <w:numPr>
          <w:ilvl w:val="0"/>
          <w:numId w:val="3"/>
        </w:numPr>
        <w:rPr>
          <w:rFonts w:ascii="Cambria" w:hAnsi="Cambria" w:cs="Arial"/>
          <w:color w:val="221E1F"/>
          <w:sz w:val="24"/>
        </w:rPr>
      </w:pPr>
      <w:r>
        <w:rPr>
          <w:rFonts w:cs="Arial" w:ascii="Cambria" w:hAnsi="Cambria"/>
          <w:color w:val="221E1F"/>
          <w:sz w:val="24"/>
        </w:rPr>
        <w:t xml:space="preserve">Japan </w:t>
      </w:r>
    </w:p>
    <w:p>
      <w:pPr>
        <w:pStyle w:val="ListParagraph"/>
        <w:numPr>
          <w:ilvl w:val="0"/>
          <w:numId w:val="3"/>
        </w:numPr>
        <w:rPr>
          <w:rFonts w:ascii="Cambria" w:hAnsi="Cambria" w:cs="Arial"/>
          <w:color w:val="221E1F"/>
          <w:sz w:val="24"/>
          <w:highlight w:val="yellow"/>
        </w:rPr>
      </w:pPr>
      <w:r>
        <w:rPr>
          <w:rFonts w:cs="Arial" w:ascii="Cambria" w:hAnsi="Cambria"/>
          <w:color w:val="221E1F"/>
          <w:sz w:val="24"/>
        </w:rPr>
        <w:t>GoI Act 1935</w:t>
      </w:r>
    </w:p>
    <w:p>
      <w:pPr>
        <w:pStyle w:val="ListParagraph"/>
        <w:numPr>
          <w:ilvl w:val="0"/>
          <w:numId w:val="3"/>
        </w:numPr>
        <w:rPr>
          <w:rFonts w:ascii="Cambria" w:hAnsi="Cambria" w:cs="Arial"/>
          <w:color w:val="221E1F"/>
          <w:sz w:val="24"/>
        </w:rPr>
      </w:pPr>
      <w:r>
        <w:rPr>
          <w:rFonts w:cs="Arial" w:ascii="Cambria" w:hAnsi="Cambria"/>
          <w:color w:val="221E1F"/>
          <w:sz w:val="24"/>
        </w:rPr>
        <w:t>Judicial, Executive, Legislative, Institutions, Administration , Key rights/laws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Preamble of Indian Constitution</w:t>
      </w:r>
    </w:p>
    <w:p>
      <w:pPr>
        <w:pStyle w:val="ListParagraph"/>
        <w:numPr>
          <w:ilvl w:val="0"/>
          <w:numId w:val="7"/>
        </w:numPr>
        <w:rPr>
          <w:rFonts w:ascii="Cambria" w:hAnsi="Cambria" w:cs="Arial"/>
          <w:color w:val="221E1F"/>
          <w:sz w:val="24"/>
          <w:highlight w:val="yellow"/>
        </w:rPr>
      </w:pPr>
      <w:r>
        <w:rPr>
          <w:rFonts w:cs="Arial" w:ascii="Cambria" w:hAnsi="Cambria"/>
          <w:color w:val="221E1F"/>
          <w:sz w:val="24"/>
        </w:rPr>
        <w:t>Write Preamble as given in constitution</w:t>
      </w:r>
    </w:p>
    <w:p>
      <w:pPr>
        <w:pStyle w:val="ListParagraph"/>
        <w:numPr>
          <w:ilvl w:val="0"/>
          <w:numId w:val="7"/>
        </w:numPr>
        <w:rPr>
          <w:rFonts w:ascii="Cambria" w:hAnsi="Cambria" w:cs="Arial"/>
          <w:color w:val="221E1F"/>
          <w:sz w:val="24"/>
        </w:rPr>
      </w:pPr>
      <w:r>
        <w:rPr>
          <w:rFonts w:cs="Arial" w:ascii="Cambria" w:hAnsi="Cambria"/>
          <w:color w:val="221E1F"/>
          <w:sz w:val="24"/>
        </w:rPr>
        <w:t xml:space="preserve">What’s the source of Preamble? </w:t>
      </w:r>
    </w:p>
    <w:p>
      <w:pPr>
        <w:pStyle w:val="ListParagraph"/>
        <w:numPr>
          <w:ilvl w:val="0"/>
          <w:numId w:val="7"/>
        </w:numPr>
        <w:rPr>
          <w:rFonts w:ascii="Cambria" w:hAnsi="Cambria" w:cs="Arial"/>
          <w:color w:val="221E1F"/>
          <w:sz w:val="24"/>
        </w:rPr>
      </w:pPr>
      <w:r>
        <w:rPr>
          <w:rFonts w:cs="Arial" w:ascii="Cambria" w:hAnsi="Cambria"/>
          <w:color w:val="221E1F"/>
          <w:sz w:val="24"/>
        </w:rPr>
        <w:t xml:space="preserve">What is significance of preamble? </w:t>
      </w:r>
    </w:p>
    <w:p>
      <w:pPr>
        <w:pStyle w:val="ListParagraph"/>
        <w:numPr>
          <w:ilvl w:val="0"/>
          <w:numId w:val="7"/>
        </w:numPr>
        <w:rPr>
          <w:rFonts w:ascii="Cambria" w:hAnsi="Cambria" w:cs="Arial"/>
          <w:color w:val="221E1F"/>
          <w:sz w:val="24"/>
        </w:rPr>
      </w:pPr>
      <w:r>
        <w:rPr>
          <w:rFonts w:cs="Arial" w:ascii="Cambria" w:hAnsi="Cambria"/>
          <w:color w:val="221E1F"/>
          <w:sz w:val="24"/>
        </w:rPr>
        <w:t xml:space="preserve">Where does constitution of India draw its powers from? Discuss the relevant case in this context. </w:t>
      </w:r>
    </w:p>
    <w:p>
      <w:pPr>
        <w:pStyle w:val="ListParagraph"/>
        <w:numPr>
          <w:ilvl w:val="0"/>
          <w:numId w:val="7"/>
        </w:numPr>
        <w:rPr>
          <w:rFonts w:ascii="Cambria" w:hAnsi="Cambria" w:cs="Arial"/>
          <w:color w:val="221E1F"/>
          <w:sz w:val="24"/>
        </w:rPr>
      </w:pPr>
      <w:r>
        <w:rPr>
          <w:rFonts w:cs="Arial" w:ascii="Cambria" w:hAnsi="Cambria"/>
          <w:color w:val="221E1F"/>
          <w:sz w:val="24"/>
        </w:rPr>
        <w:t>Is the preamble amendable? Discuss relevant cases/AA acts related to its amendment.</w:t>
      </w:r>
    </w:p>
    <w:p>
      <w:pPr>
        <w:pStyle w:val="ListParagraph"/>
        <w:numPr>
          <w:ilvl w:val="0"/>
          <w:numId w:val="7"/>
        </w:numPr>
        <w:rPr>
          <w:rFonts w:ascii="Cambria" w:hAnsi="Cambria" w:cs="Arial"/>
          <w:color w:val="221E1F"/>
          <w:sz w:val="24"/>
        </w:rPr>
      </w:pPr>
      <w:r>
        <w:rPr>
          <w:rFonts w:cs="Arial" w:ascii="Cambria" w:hAnsi="Cambria"/>
          <w:color w:val="221E1F"/>
          <w:sz w:val="24"/>
        </w:rPr>
        <w:t>What are the ideals of Indian constitution? Define sovereign, socialist, secular, democratic, republic?</w:t>
      </w:r>
    </w:p>
    <w:p>
      <w:pPr>
        <w:pStyle w:val="ListParagraph"/>
        <w:numPr>
          <w:ilvl w:val="0"/>
          <w:numId w:val="7"/>
        </w:numPr>
        <w:rPr>
          <w:rFonts w:ascii="Cambria" w:hAnsi="Cambria" w:cs="Arial"/>
          <w:b/>
          <w:b/>
          <w:bCs/>
          <w:color w:val="221E1F"/>
          <w:sz w:val="24"/>
        </w:rPr>
      </w:pPr>
      <w:r>
        <w:rPr>
          <w:rFonts w:cs="Arial" w:ascii="Cambria" w:hAnsi="Cambria"/>
          <w:color w:val="221E1F"/>
          <w:sz w:val="24"/>
        </w:rPr>
        <w:t xml:space="preserve">What are the aspirations of Indian Constitution? Mention relevant constitutional articles </w:t>
      </w:r>
    </w:p>
    <w:p>
      <w:pPr>
        <w:pStyle w:val="ListParagraph"/>
        <w:rPr>
          <w:rFonts w:ascii="Cambria" w:hAnsi="Cambria" w:cs="Arial"/>
          <w:b/>
          <w:b/>
          <w:bCs/>
          <w:color w:val="221E1F"/>
          <w:sz w:val="24"/>
        </w:rPr>
      </w:pPr>
      <w:r>
        <w:rPr>
          <w:rFonts w:cs="Arial" w:ascii="Cambria" w:hAnsi="Cambria"/>
          <w:b/>
          <w:b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Fundamental rights ®</w:t>
      </w:r>
    </w:p>
    <w:p>
      <w:pPr>
        <w:pStyle w:val="ListParagraph"/>
        <w:numPr>
          <w:ilvl w:val="0"/>
          <w:numId w:val="16"/>
        </w:numPr>
        <w:rPr>
          <w:rFonts w:ascii="Cambria" w:hAnsi="Cambria" w:cs="Arial"/>
          <w:color w:val="221E1F"/>
          <w:sz w:val="24"/>
        </w:rPr>
      </w:pPr>
      <w:r>
        <w:rPr>
          <w:rFonts w:cs="Arial" w:ascii="Cambria" w:hAnsi="Cambria"/>
          <w:color w:val="221E1F"/>
          <w:sz w:val="24"/>
        </w:rPr>
        <w:t>How is state defined as per article 12? What is its implication to FR? P-7.2</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Why are rights given in Part 3 of Indian constitution fundamental? </w:t>
      </w:r>
    </w:p>
    <w:p>
      <w:pPr>
        <w:pStyle w:val="ListParagraph"/>
        <w:numPr>
          <w:ilvl w:val="0"/>
          <w:numId w:val="16"/>
        </w:numPr>
        <w:rPr>
          <w:rFonts w:ascii="Cambria" w:hAnsi="Cambria" w:cs="Arial"/>
          <w:color w:val="221E1F"/>
          <w:sz w:val="24"/>
        </w:rPr>
      </w:pPr>
      <w:r>
        <w:rPr>
          <w:rFonts w:cs="Arial" w:ascii="Cambria" w:hAnsi="Cambria"/>
          <w:color w:val="221E1F"/>
          <w:sz w:val="24"/>
        </w:rPr>
        <w:t>What are broad categories of Fundamental rights?</w:t>
      </w:r>
    </w:p>
    <w:p>
      <w:pPr>
        <w:pStyle w:val="ListParagraph"/>
        <w:numPr>
          <w:ilvl w:val="0"/>
          <w:numId w:val="16"/>
        </w:numPr>
        <w:rPr>
          <w:rFonts w:ascii="Cambria" w:hAnsi="Cambria" w:cs="Arial"/>
          <w:color w:val="221E1F"/>
          <w:sz w:val="24"/>
        </w:rPr>
      </w:pPr>
      <w:r>
        <w:rPr>
          <w:rFonts w:cs="Arial" w:ascii="Cambria" w:hAnsi="Cambria"/>
          <w:color w:val="221E1F"/>
          <w:sz w:val="24"/>
        </w:rPr>
        <w:t>Enumerate all FRs in Part 3?</w:t>
      </w:r>
    </w:p>
    <w:p>
      <w:pPr>
        <w:pStyle w:val="ListParagraph"/>
        <w:numPr>
          <w:ilvl w:val="0"/>
          <w:numId w:val="16"/>
        </w:numPr>
        <w:rPr>
          <w:rFonts w:ascii="Cambria" w:hAnsi="Cambria" w:cs="Arial"/>
          <w:color w:val="221E1F"/>
          <w:sz w:val="24"/>
        </w:rPr>
      </w:pPr>
      <w:r>
        <w:rPr>
          <w:rFonts w:cs="Arial" w:ascii="Cambria" w:hAnsi="Cambria"/>
          <w:color w:val="221E1F"/>
          <w:sz w:val="24"/>
        </w:rPr>
        <w:t>Which FRs are only given to Indian citizens?</w:t>
      </w:r>
    </w:p>
    <w:p>
      <w:pPr>
        <w:pStyle w:val="ListParagraph"/>
        <w:numPr>
          <w:ilvl w:val="0"/>
          <w:numId w:val="16"/>
        </w:numPr>
        <w:rPr>
          <w:rFonts w:ascii="Cambria" w:hAnsi="Cambria" w:cs="Arial"/>
          <w:color w:val="221E1F"/>
          <w:sz w:val="24"/>
        </w:rPr>
      </w:pPr>
      <w:r>
        <w:rPr>
          <w:rFonts w:cs="Arial" w:ascii="Cambria" w:hAnsi="Cambria"/>
          <w:color w:val="221E1F"/>
          <w:sz w:val="24"/>
        </w:rPr>
        <w:t>Which FRs provide protection against state and individual both? (15(2), 17)</w:t>
      </w:r>
    </w:p>
    <w:p>
      <w:pPr>
        <w:pStyle w:val="ListParagraph"/>
        <w:numPr>
          <w:ilvl w:val="0"/>
          <w:numId w:val="16"/>
        </w:numPr>
        <w:rPr>
          <w:rFonts w:ascii="Cambria" w:hAnsi="Cambria" w:cs="Arial"/>
          <w:color w:val="221E1F"/>
          <w:sz w:val="20"/>
          <w:szCs w:val="20"/>
          <w:highlight w:val="yellow"/>
        </w:rPr>
      </w:pPr>
      <w:r>
        <w:rPr>
          <w:rFonts w:cs="Arial" w:ascii="Cambria" w:hAnsi="Cambria"/>
          <w:color w:val="221E1F"/>
          <w:sz w:val="24"/>
        </w:rPr>
        <w:t xml:space="preserve">Difference between FRs, constitutional and Ordinary legal rights </w:t>
      </w:r>
    </w:p>
    <w:p>
      <w:pPr>
        <w:pStyle w:val="ListParagraph"/>
        <w:numPr>
          <w:ilvl w:val="0"/>
          <w:numId w:val="16"/>
        </w:numPr>
        <w:rPr>
          <w:rFonts w:ascii="Cambria" w:hAnsi="Cambria" w:cs="Arial"/>
          <w:color w:val="221E1F"/>
          <w:sz w:val="20"/>
          <w:szCs w:val="20"/>
          <w:highlight w:val="yellow"/>
        </w:rPr>
      </w:pPr>
      <w:r>
        <w:rPr>
          <w:rFonts w:cs="Arial" w:ascii="Cambria" w:hAnsi="Cambria"/>
          <w:color w:val="221E1F"/>
          <w:sz w:val="24"/>
        </w:rPr>
        <w:t xml:space="preserve">Define doctrine of eclipse? Discuss relevant SC cases and article of constitution </w:t>
      </w:r>
    </w:p>
    <w:p>
      <w:pPr>
        <w:pStyle w:val="ListParagraph"/>
        <w:numPr>
          <w:ilvl w:val="0"/>
          <w:numId w:val="16"/>
        </w:numPr>
        <w:rPr/>
      </w:pPr>
      <w:r>
        <w:rPr>
          <w:rFonts w:cs="Arial" w:ascii="Cambria" w:hAnsi="Cambria"/>
          <w:color w:val="221E1F"/>
          <w:sz w:val="24"/>
        </w:rPr>
        <w:t xml:space="preserve">Is removal of provisions of constitution under </w:t>
      </w:r>
      <w:hyperlink r:id="rId2">
        <w:r>
          <w:rPr>
            <w:rStyle w:val="InternetLink"/>
            <w:rFonts w:cs="Arial" w:ascii="Cambria" w:hAnsi="Cambria"/>
            <w:sz w:val="24"/>
          </w:rPr>
          <w:t>Art 13</w:t>
        </w:r>
      </w:hyperlink>
      <w:r>
        <w:rPr>
          <w:rFonts w:cs="Arial" w:ascii="Cambria" w:hAnsi="Cambria"/>
          <w:color w:val="221E1F"/>
          <w:sz w:val="24"/>
        </w:rPr>
        <w:t xml:space="preserve"> constitutional amendment? No</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What is law in India? Art 13 (Any </w:t>
      </w:r>
      <w:r>
        <w:rPr>
          <w:rFonts w:cs="Arial" w:ascii="Arial" w:hAnsi="Arial"/>
          <w:color w:val="323232"/>
          <w:sz w:val="20"/>
          <w:szCs w:val="20"/>
        </w:rPr>
        <w:t xml:space="preserve">Ordinance, order, bye-law, rule, regulation, notification, custom or usages having force of law)  </w:t>
      </w:r>
    </w:p>
    <w:p>
      <w:pPr>
        <w:pStyle w:val="ListParagraph"/>
        <w:numPr>
          <w:ilvl w:val="0"/>
          <w:numId w:val="16"/>
        </w:numPr>
        <w:rPr>
          <w:rFonts w:ascii="Cambria" w:hAnsi="Cambria" w:cs="Arial"/>
          <w:color w:val="221E1F"/>
          <w:sz w:val="24"/>
        </w:rPr>
      </w:pPr>
      <w:r>
        <w:rPr>
          <w:rFonts w:cs="Arial" w:ascii="Cambria" w:hAnsi="Cambria"/>
          <w:color w:val="221E1F"/>
          <w:sz w:val="24"/>
        </w:rPr>
        <w:t>Define concept of equality before law, Rule of Law and equal protection of law? Source constitutions ©</w:t>
      </w:r>
    </w:p>
    <w:p>
      <w:pPr>
        <w:pStyle w:val="ListParagraph"/>
        <w:numPr>
          <w:ilvl w:val="0"/>
          <w:numId w:val="16"/>
        </w:numPr>
        <w:rPr>
          <w:rFonts w:ascii="Cambria" w:hAnsi="Cambria" w:cs="Arial"/>
          <w:color w:val="221E1F"/>
          <w:sz w:val="24"/>
        </w:rPr>
      </w:pPr>
      <w:r>
        <w:rPr>
          <w:rFonts w:cs="Arial" w:ascii="Cambria" w:hAnsi="Cambria"/>
          <w:color w:val="221E1F"/>
          <w:sz w:val="24"/>
        </w:rPr>
        <w:t>State few exceptions to the above law?</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Which CAA empowered state to make special provisions for backward classes? </w:t>
      </w:r>
    </w:p>
    <w:p>
      <w:pPr>
        <w:pStyle w:val="ListParagraph"/>
        <w:numPr>
          <w:ilvl w:val="0"/>
          <w:numId w:val="16"/>
        </w:numPr>
        <w:rPr>
          <w:rFonts w:ascii="Cambria" w:hAnsi="Cambria" w:cs="Arial"/>
          <w:color w:val="221E1F"/>
          <w:sz w:val="24"/>
        </w:rPr>
      </w:pPr>
      <w:r>
        <w:rPr>
          <w:rFonts w:cs="Arial" w:ascii="Cambria" w:hAnsi="Cambria"/>
          <w:color w:val="221E1F"/>
          <w:sz w:val="24"/>
        </w:rPr>
        <w:t>What CAA and enactment led to reservations in educational institutions? What institutes fall under the ambit of this law</w:t>
      </w:r>
    </w:p>
    <w:p>
      <w:pPr>
        <w:pStyle w:val="ListParagraph"/>
        <w:numPr>
          <w:ilvl w:val="0"/>
          <w:numId w:val="16"/>
        </w:numPr>
        <w:rPr>
          <w:rFonts w:ascii="Cambria" w:hAnsi="Cambria" w:cs="Arial"/>
          <w:color w:val="221E1F"/>
          <w:sz w:val="24"/>
        </w:rPr>
      </w:pPr>
      <w:r>
        <w:rPr>
          <w:rFonts w:cs="Arial" w:ascii="Cambria" w:hAnsi="Cambria"/>
          <w:color w:val="221E1F"/>
          <w:sz w:val="24"/>
        </w:rPr>
        <w:t>Does the grounds of discrimination in 15(1) differ in any way from 16 (2)? (2 points)</w:t>
      </w:r>
    </w:p>
    <w:p>
      <w:pPr>
        <w:pStyle w:val="ListParagraph"/>
        <w:numPr>
          <w:ilvl w:val="0"/>
          <w:numId w:val="16"/>
        </w:numPr>
        <w:rPr>
          <w:rFonts w:ascii="Cambria" w:hAnsi="Cambria" w:cs="Arial"/>
          <w:color w:val="221E1F"/>
          <w:sz w:val="24"/>
        </w:rPr>
      </w:pPr>
      <w:r>
        <w:rPr>
          <w:rFonts w:cs="Arial" w:ascii="Cambria" w:hAnsi="Cambria"/>
          <w:color w:val="221E1F"/>
          <w:sz w:val="24"/>
        </w:rPr>
        <w:t>What committee was related to identification of backward classes? Who constituted and chaired it?</w:t>
      </w:r>
    </w:p>
    <w:p>
      <w:pPr>
        <w:pStyle w:val="ListParagraph"/>
        <w:numPr>
          <w:ilvl w:val="0"/>
          <w:numId w:val="16"/>
        </w:numPr>
        <w:rPr>
          <w:rFonts w:ascii="Cambria" w:hAnsi="Cambria" w:cs="Arial"/>
          <w:color w:val="221E1F"/>
          <w:sz w:val="24"/>
        </w:rPr>
      </w:pPr>
      <w:r>
        <w:rPr>
          <w:rFonts w:cs="Arial" w:ascii="Cambria" w:hAnsi="Cambria"/>
          <w:color w:val="221E1F"/>
          <w:sz w:val="24"/>
        </w:rPr>
        <w:t>Who/which government implemented public job reservation in India for OBCs?</w:t>
      </w:r>
    </w:p>
    <w:p>
      <w:pPr>
        <w:pStyle w:val="ListParagraph"/>
        <w:numPr>
          <w:ilvl w:val="0"/>
          <w:numId w:val="16"/>
        </w:numPr>
        <w:rPr>
          <w:rFonts w:ascii="Cambria" w:hAnsi="Cambria" w:cs="Arial"/>
          <w:color w:val="221E1F"/>
          <w:sz w:val="24"/>
        </w:rPr>
      </w:pPr>
      <w:r>
        <w:rPr>
          <w:rFonts w:cs="Arial" w:ascii="Cambria" w:hAnsi="Cambria"/>
          <w:color w:val="221E1F"/>
          <w:sz w:val="24"/>
        </w:rPr>
        <w:t>Discuss the key cases judgement regarding the public job reservation in India? ©</w:t>
      </w:r>
    </w:p>
    <w:p>
      <w:pPr>
        <w:pStyle w:val="ListParagraph"/>
        <w:numPr>
          <w:ilvl w:val="0"/>
          <w:numId w:val="16"/>
        </w:numPr>
        <w:rPr>
          <w:rFonts w:ascii="Cambria" w:hAnsi="Cambria" w:cs="Arial"/>
          <w:color w:val="221E1F"/>
          <w:sz w:val="24"/>
        </w:rPr>
      </w:pPr>
      <w:r>
        <w:rPr>
          <w:rFonts w:cs="Arial" w:ascii="Cambria" w:hAnsi="Cambria"/>
          <w:color w:val="221E1F"/>
          <w:sz w:val="24"/>
        </w:rPr>
        <w:t>What is the maximum reservation that can be provided? Which state is an exception? Which schedule of constitution includes the exception?</w:t>
      </w:r>
    </w:p>
    <w:p>
      <w:pPr>
        <w:pStyle w:val="ListParagraph"/>
        <w:numPr>
          <w:ilvl w:val="0"/>
          <w:numId w:val="16"/>
        </w:numPr>
        <w:rPr>
          <w:rFonts w:ascii="Cambria" w:hAnsi="Cambria" w:cs="Arial"/>
          <w:color w:val="221E1F"/>
          <w:sz w:val="24"/>
        </w:rPr>
      </w:pPr>
      <w:r>
        <w:rPr>
          <w:rFonts w:cs="Arial" w:ascii="Cambria" w:hAnsi="Cambria"/>
          <w:color w:val="221E1F"/>
          <w:sz w:val="24"/>
        </w:rPr>
        <w:t>Discuss the key CAA related to public employment reservation (77, 81, 85)</w:t>
      </w:r>
    </w:p>
    <w:p>
      <w:pPr>
        <w:pStyle w:val="ListParagraph"/>
        <w:numPr>
          <w:ilvl w:val="0"/>
          <w:numId w:val="16"/>
        </w:numPr>
        <w:rPr>
          <w:rFonts w:ascii="Cambria" w:hAnsi="Cambria" w:cs="Arial"/>
          <w:color w:val="221E1F"/>
          <w:sz w:val="24"/>
        </w:rPr>
      </w:pPr>
      <w:r>
        <w:rPr>
          <w:rFonts w:cs="Arial" w:ascii="Cambria" w:hAnsi="Cambria"/>
          <w:color w:val="221E1F"/>
          <w:sz w:val="24"/>
        </w:rPr>
        <w:t>What committee is related to identification of creamy backward classes?  Who constituted and chaired it?</w:t>
      </w:r>
    </w:p>
    <w:p>
      <w:pPr>
        <w:pStyle w:val="ListParagraph"/>
        <w:numPr>
          <w:ilvl w:val="0"/>
          <w:numId w:val="16"/>
        </w:numPr>
        <w:rPr>
          <w:rFonts w:ascii="Cambria" w:hAnsi="Cambria" w:cs="Arial"/>
          <w:color w:val="221E1F"/>
          <w:sz w:val="24"/>
        </w:rPr>
      </w:pPr>
      <w:r>
        <w:rPr>
          <w:rFonts w:cs="Arial" w:ascii="Cambria" w:hAnsi="Cambria"/>
          <w:color w:val="221E1F"/>
          <w:sz w:val="24"/>
        </w:rPr>
        <w:t>Discuss the conditions mentioned illegal related to Art 17 as per act of parliament? Mention the name of the act</w:t>
      </w:r>
    </w:p>
    <w:p>
      <w:pPr>
        <w:pStyle w:val="ListParagraph"/>
        <w:numPr>
          <w:ilvl w:val="0"/>
          <w:numId w:val="16"/>
        </w:numPr>
        <w:rPr>
          <w:rFonts w:ascii="Cambria" w:hAnsi="Cambria" w:cs="Arial"/>
          <w:color w:val="221E1F"/>
          <w:sz w:val="24"/>
        </w:rPr>
      </w:pPr>
      <w:r>
        <w:rPr>
          <w:rFonts w:cs="Arial" w:ascii="Cambria" w:hAnsi="Cambria"/>
          <w:color w:val="221E1F"/>
          <w:sz w:val="24"/>
        </w:rPr>
        <w:t>Discuss the derived rights from right U/A 19(1) (a) ©</w:t>
      </w:r>
    </w:p>
    <w:p>
      <w:pPr>
        <w:pStyle w:val="ListParagraph"/>
        <w:numPr>
          <w:ilvl w:val="0"/>
          <w:numId w:val="16"/>
        </w:numPr>
        <w:rPr>
          <w:rFonts w:ascii="Cambria" w:hAnsi="Cambria" w:cs="Arial"/>
          <w:color w:val="221E1F"/>
          <w:sz w:val="24"/>
        </w:rPr>
      </w:pPr>
      <w:r>
        <w:rPr>
          <w:rFonts w:cs="Arial" w:ascii="Cambria" w:hAnsi="Cambria"/>
          <w:color w:val="221E1F"/>
          <w:sz w:val="24"/>
        </w:rPr>
        <w:t>Discuss the provisions mentioned in constitutions restricting right to freedom</w:t>
      </w:r>
    </w:p>
    <w:p>
      <w:pPr>
        <w:pStyle w:val="ListParagraph"/>
        <w:rPr>
          <w:rFonts w:ascii="Cambria" w:hAnsi="Cambria" w:cs="Arial"/>
          <w:i/>
          <w:i/>
          <w:iCs/>
          <w:color w:val="221E1F"/>
          <w:sz w:val="24"/>
        </w:rPr>
      </w:pPr>
      <w:r>
        <w:rPr>
          <w:rFonts w:cs="Arial" w:ascii="Cambria" w:hAnsi="Cambria"/>
          <w:i/>
          <w:iCs/>
          <w:color w:val="221E1F"/>
          <w:sz w:val="24"/>
        </w:rPr>
        <w:t xml:space="preserve"> </w:t>
      </w:r>
      <w:r>
        <w:rPr>
          <w:rFonts w:cs="Arial" w:ascii="Cambria" w:hAnsi="Cambria"/>
          <w:i/>
          <w:iCs/>
          <w:color w:val="221E1F"/>
          <w:sz w:val="24"/>
        </w:rPr>
        <w:t>(19(1)(a)- 8, 19(1) (b)- 2,  19(1) (c)-3, 19(1) (d,e) - 2</w:t>
      </w:r>
    </w:p>
    <w:p>
      <w:pPr>
        <w:pStyle w:val="ListParagraph"/>
        <w:numPr>
          <w:ilvl w:val="0"/>
          <w:numId w:val="16"/>
        </w:numPr>
        <w:rPr>
          <w:rFonts w:ascii="Cambria" w:hAnsi="Cambria" w:cs="Arial"/>
          <w:color w:val="221E1F"/>
          <w:sz w:val="24"/>
        </w:rPr>
      </w:pPr>
      <w:r>
        <w:rPr>
          <w:rFonts w:cs="Arial" w:ascii="Cambria" w:hAnsi="Cambria"/>
          <w:color w:val="221E1F"/>
          <w:sz w:val="24"/>
        </w:rPr>
        <w:t>To what extent does the provision U/A 20 apply to civil cases as well</w:t>
      </w:r>
    </w:p>
    <w:p>
      <w:pPr>
        <w:pStyle w:val="ListParagraph"/>
        <w:numPr>
          <w:ilvl w:val="0"/>
          <w:numId w:val="16"/>
        </w:numPr>
        <w:rPr>
          <w:rFonts w:ascii="Cambria" w:hAnsi="Cambria" w:cs="Arial"/>
          <w:color w:val="221E1F"/>
          <w:sz w:val="24"/>
        </w:rPr>
      </w:pPr>
      <w:r>
        <w:rPr>
          <w:rFonts w:cs="Arial" w:ascii="Cambria" w:hAnsi="Cambria"/>
          <w:color w:val="221E1F"/>
          <w:sz w:val="24"/>
        </w:rPr>
        <w:t>What are the derived rights U/A 21? ©</w:t>
      </w:r>
    </w:p>
    <w:p>
      <w:pPr>
        <w:pStyle w:val="ListParagraph"/>
        <w:numPr>
          <w:ilvl w:val="0"/>
          <w:numId w:val="16"/>
        </w:numPr>
        <w:rPr>
          <w:rFonts w:ascii="Cambria" w:hAnsi="Cambria" w:cs="Arial"/>
          <w:color w:val="221E1F"/>
          <w:sz w:val="24"/>
        </w:rPr>
      </w:pPr>
      <w:r>
        <w:rPr>
          <w:rFonts w:cs="Arial" w:ascii="Cambria" w:hAnsi="Cambria"/>
          <w:color w:val="221E1F"/>
          <w:sz w:val="24"/>
        </w:rPr>
        <w:t>Differentiate b/w PEBL and DPOL? Source Constitutions? Cases applied? ©</w:t>
      </w:r>
    </w:p>
    <w:p>
      <w:pPr>
        <w:pStyle w:val="ListParagraph"/>
        <w:numPr>
          <w:ilvl w:val="0"/>
          <w:numId w:val="16"/>
        </w:numPr>
        <w:rPr>
          <w:rFonts w:ascii="Cambria" w:hAnsi="Cambria" w:cs="Arial"/>
          <w:color w:val="221E1F"/>
          <w:sz w:val="24"/>
        </w:rPr>
      </w:pPr>
      <w:r>
        <w:rPr>
          <w:rFonts w:cs="Arial" w:ascii="Cambria" w:hAnsi="Cambria"/>
          <w:color w:val="221E1F"/>
          <w:sz w:val="24"/>
        </w:rPr>
        <w:t>What are principles of natural justice used in DPOL ©</w:t>
      </w:r>
    </w:p>
    <w:p>
      <w:pPr>
        <w:pStyle w:val="ListParagraph"/>
        <w:numPr>
          <w:ilvl w:val="0"/>
          <w:numId w:val="16"/>
        </w:numPr>
        <w:rPr>
          <w:rFonts w:ascii="Cambria" w:hAnsi="Cambria" w:cs="Arial"/>
          <w:color w:val="221E1F"/>
          <w:sz w:val="24"/>
        </w:rPr>
      </w:pPr>
      <w:r>
        <w:rPr>
          <w:rFonts w:cs="Arial" w:ascii="Cambria" w:hAnsi="Cambria"/>
          <w:color w:val="221E1F"/>
          <w:sz w:val="24"/>
        </w:rPr>
        <w:t>Discuss relevant CAA and parliamentary act empowering primary education</w:t>
      </w:r>
    </w:p>
    <w:p>
      <w:pPr>
        <w:pStyle w:val="ListParagraph"/>
        <w:numPr>
          <w:ilvl w:val="0"/>
          <w:numId w:val="16"/>
        </w:numPr>
        <w:rPr>
          <w:rFonts w:ascii="Cambria" w:hAnsi="Cambria" w:cs="Arial"/>
          <w:color w:val="221E1F"/>
          <w:sz w:val="24"/>
        </w:rPr>
      </w:pPr>
      <w:r>
        <w:rPr>
          <w:rFonts w:cs="Arial" w:ascii="Cambria" w:hAnsi="Cambria"/>
          <w:color w:val="221E1F"/>
          <w:sz w:val="24"/>
        </w:rPr>
        <w:t>Who are not guaranteed the 3 protections U/A 22? Is it applicable after/before arrest?</w:t>
      </w:r>
    </w:p>
    <w:p>
      <w:pPr>
        <w:pStyle w:val="ListParagraph"/>
        <w:numPr>
          <w:ilvl w:val="0"/>
          <w:numId w:val="16"/>
        </w:numPr>
        <w:rPr/>
      </w:pPr>
      <w:r>
        <w:rPr>
          <w:rFonts w:cs="Arial" w:ascii="Cambria" w:hAnsi="Cambria"/>
          <w:color w:val="221E1F"/>
          <w:sz w:val="24"/>
        </w:rPr>
        <w:t xml:space="preserve">What are constitutional provisions related to preventive detention? </w:t>
      </w:r>
      <w:hyperlink r:id="rId3">
        <w:r>
          <w:rPr>
            <w:rStyle w:val="InternetLink"/>
            <w:rFonts w:cs="Arial" w:ascii="Cambria" w:hAnsi="Cambria"/>
            <w:sz w:val="24"/>
          </w:rPr>
          <w:t>Art 22</w:t>
        </w:r>
      </w:hyperlink>
    </w:p>
    <w:p>
      <w:pPr>
        <w:pStyle w:val="ListParagraph"/>
        <w:rPr>
          <w:rFonts w:ascii="Cambria" w:hAnsi="Cambria" w:cs="Arial"/>
          <w:i/>
          <w:i/>
          <w:iCs/>
          <w:color w:val="221E1F"/>
          <w:sz w:val="24"/>
        </w:rPr>
      </w:pPr>
      <w:r>
        <w:rPr>
          <w:rFonts w:cs="Arial" w:ascii="Cambria" w:hAnsi="Cambria"/>
          <w:i/>
          <w:iCs/>
          <w:color w:val="221E1F"/>
          <w:sz w:val="24"/>
        </w:rPr>
        <w:t>(Max 3 months detentions unless further approved by advisory committee of HC judges. Also, it empowers parliament to change time period. State legislature can also concurrently make laws on some subjects like supply of essential commodities)</w:t>
      </w:r>
    </w:p>
    <w:p>
      <w:pPr>
        <w:pStyle w:val="ListParagraph"/>
        <w:numPr>
          <w:ilvl w:val="0"/>
          <w:numId w:val="16"/>
        </w:numPr>
        <w:rPr>
          <w:rFonts w:ascii="Cambria" w:hAnsi="Cambria" w:cs="Arial"/>
          <w:color w:val="221E1F"/>
          <w:sz w:val="24"/>
        </w:rPr>
      </w:pPr>
      <w:r>
        <w:rPr>
          <w:rFonts w:cs="Arial" w:ascii="Cambria" w:hAnsi="Cambria"/>
          <w:color w:val="221E1F"/>
          <w:sz w:val="24"/>
        </w:rPr>
        <w:t>Main acts of parliament to protect bonded labor, human trafficking, Child Labor (provisions)</w:t>
      </w:r>
    </w:p>
    <w:p>
      <w:pPr>
        <w:pStyle w:val="ListParagraph"/>
        <w:numPr>
          <w:ilvl w:val="0"/>
          <w:numId w:val="16"/>
        </w:numPr>
        <w:rPr>
          <w:rFonts w:ascii="Cambria" w:hAnsi="Cambria" w:cs="Arial"/>
          <w:color w:val="221E1F"/>
          <w:sz w:val="24"/>
        </w:rPr>
      </w:pPr>
      <w:r>
        <w:rPr>
          <w:rFonts w:cs="Arial" w:ascii="Cambria" w:hAnsi="Cambria"/>
          <w:color w:val="221E1F"/>
          <w:sz w:val="24"/>
        </w:rPr>
        <w:t xml:space="preserve">What ground of discrimination are prohibited under article 23(2)? </w:t>
      </w:r>
    </w:p>
    <w:p>
      <w:pPr>
        <w:pStyle w:val="ListParagraph"/>
        <w:numPr>
          <w:ilvl w:val="0"/>
          <w:numId w:val="16"/>
        </w:numPr>
        <w:rPr/>
      </w:pPr>
      <w:r>
        <w:rPr>
          <w:rFonts w:cs="Arial" w:ascii="Cambria" w:hAnsi="Cambria"/>
          <w:color w:val="221E1F"/>
          <w:sz w:val="24"/>
        </w:rPr>
        <w:t xml:space="preserve">Does constitution allow regulating/restriction of economic, political, financial, secular activity of religion? Is kirpan allowed for Sikhs? Hindu= Sikh, Jain, Buddha (All yes) </w:t>
      </w:r>
      <w:hyperlink r:id="rId4">
        <w:r>
          <w:rPr>
            <w:rStyle w:val="InternetLink"/>
            <w:rFonts w:cs="Arial" w:ascii="Cambria" w:hAnsi="Cambria"/>
            <w:sz w:val="24"/>
          </w:rPr>
          <w:t>(Art 25)</w:t>
        </w:r>
      </w:hyperlink>
    </w:p>
    <w:p>
      <w:pPr>
        <w:pStyle w:val="ListParagraph"/>
        <w:numPr>
          <w:ilvl w:val="0"/>
          <w:numId w:val="16"/>
        </w:numPr>
        <w:rPr>
          <w:rFonts w:ascii="Cambria" w:hAnsi="Cambria" w:cs="Arial"/>
          <w:color w:val="221E1F"/>
          <w:sz w:val="24"/>
        </w:rPr>
      </w:pPr>
      <w:r>
        <w:rPr>
          <w:rFonts w:cs="Arial" w:ascii="Cambria" w:hAnsi="Cambria"/>
          <w:color w:val="221E1F"/>
          <w:sz w:val="24"/>
        </w:rPr>
        <w:t>What are restrictions put on religious practices under Art 26 and 25?(restrictions are same)</w:t>
      </w:r>
    </w:p>
    <w:p>
      <w:pPr>
        <w:pStyle w:val="ListParagraph"/>
        <w:numPr>
          <w:ilvl w:val="0"/>
          <w:numId w:val="16"/>
        </w:numPr>
        <w:rPr/>
      </w:pPr>
      <w:r>
        <w:rPr>
          <w:rFonts w:cs="Arial" w:ascii="Cambria" w:hAnsi="Cambria"/>
          <w:color w:val="221E1F"/>
          <w:sz w:val="24"/>
        </w:rPr>
        <w:t xml:space="preserve">Does constitution provide right to property to religious denomination as FR? </w:t>
      </w:r>
      <w:hyperlink r:id="rId5">
        <w:r>
          <w:rPr>
            <w:rStyle w:val="InternetLink"/>
            <w:rFonts w:cs="Arial" w:ascii="Cambria" w:hAnsi="Cambria"/>
            <w:sz w:val="24"/>
          </w:rPr>
          <w:t>Art 26</w:t>
        </w:r>
      </w:hyperlink>
    </w:p>
    <w:p>
      <w:pPr>
        <w:pStyle w:val="ListParagraph"/>
        <w:numPr>
          <w:ilvl w:val="0"/>
          <w:numId w:val="16"/>
        </w:numPr>
        <w:rPr>
          <w:rFonts w:ascii="Cambria" w:hAnsi="Cambria" w:cs="Arial"/>
          <w:color w:val="221E1F"/>
          <w:sz w:val="24"/>
        </w:rPr>
      </w:pPr>
      <w:r>
        <w:rPr>
          <w:rFonts w:cs="Arial" w:ascii="Cambria" w:hAnsi="Cambria"/>
          <w:color w:val="221E1F"/>
          <w:sz w:val="24"/>
        </w:rPr>
        <w:t>Under what cases govt. expenditure can be done for a particular religion</w:t>
      </w:r>
    </w:p>
    <w:p>
      <w:pPr>
        <w:pStyle w:val="ListParagraph"/>
        <w:numPr>
          <w:ilvl w:val="0"/>
          <w:numId w:val="16"/>
        </w:numPr>
        <w:rPr>
          <w:rFonts w:ascii="Cambria" w:hAnsi="Cambria" w:cs="Arial"/>
          <w:color w:val="221E1F"/>
          <w:sz w:val="24"/>
        </w:rPr>
      </w:pPr>
      <w:r>
        <w:rPr>
          <w:rFonts w:cs="Arial" w:ascii="Cambria" w:hAnsi="Cambria"/>
          <w:color w:val="221E1F"/>
          <w:sz w:val="24"/>
        </w:rPr>
        <w:t>Does article 29(1) protect the interests of minorities or majority as well?</w:t>
      </w:r>
    </w:p>
    <w:p>
      <w:pPr>
        <w:pStyle w:val="ListParagraph"/>
        <w:numPr>
          <w:ilvl w:val="0"/>
          <w:numId w:val="16"/>
        </w:numPr>
        <w:rPr>
          <w:rFonts w:ascii="Cambria" w:hAnsi="Cambria" w:cs="Arial"/>
          <w:color w:val="221E1F"/>
          <w:sz w:val="24"/>
        </w:rPr>
      </w:pPr>
      <w:r>
        <w:rPr>
          <w:rFonts w:cs="Arial" w:ascii="Cambria" w:hAnsi="Cambria"/>
          <w:color w:val="221E1F"/>
          <w:sz w:val="24"/>
        </w:rPr>
        <w:t>Are restriction under Art 29(2) different from art 15(1) in any way?</w:t>
      </w:r>
    </w:p>
    <w:p>
      <w:pPr>
        <w:pStyle w:val="ListParagraph"/>
        <w:numPr>
          <w:ilvl w:val="0"/>
          <w:numId w:val="16"/>
        </w:numPr>
        <w:rPr>
          <w:rFonts w:ascii="Cambria" w:hAnsi="Cambria" w:cs="Arial"/>
          <w:color w:val="221E1F"/>
          <w:sz w:val="24"/>
        </w:rPr>
      </w:pPr>
      <w:r>
        <w:rPr>
          <w:rFonts w:cs="Arial" w:ascii="Cambria" w:hAnsi="Cambria"/>
          <w:color w:val="221E1F"/>
          <w:sz w:val="24"/>
        </w:rPr>
        <w:t xml:space="preserve">Any prohibited grounds for state grants to educational institutes </w:t>
      </w:r>
      <w:r>
        <w:rPr>
          <w:rFonts w:cs="Arial" w:ascii="Cambria" w:hAnsi="Cambria"/>
          <w:i/>
          <w:iCs/>
          <w:color w:val="221E1F"/>
          <w:sz w:val="24"/>
        </w:rPr>
        <w:t>(minority institute (religion/language)</w:t>
      </w:r>
    </w:p>
    <w:p>
      <w:pPr>
        <w:pStyle w:val="ListParagraph"/>
        <w:numPr>
          <w:ilvl w:val="0"/>
          <w:numId w:val="16"/>
        </w:numPr>
        <w:rPr/>
      </w:pPr>
      <w:r>
        <w:rPr>
          <w:rFonts w:cs="Arial" w:ascii="Cambria" w:hAnsi="Cambria"/>
          <w:color w:val="221E1F"/>
          <w:sz w:val="24"/>
        </w:rPr>
        <w:t xml:space="preserve">What are various writs of SC? ©Which of these are applicable to private authorities, public administrators, and judicial/quasi- judicial bodies? </w:t>
      </w:r>
      <w:hyperlink r:id="rId6">
        <w:r>
          <w:rPr>
            <w:rStyle w:val="InternetLink"/>
            <w:rFonts w:cs="Arial" w:ascii="Cambria" w:hAnsi="Cambria"/>
            <w:sz w:val="24"/>
          </w:rPr>
          <w:t>(Link)</w:t>
        </w:r>
      </w:hyperlink>
    </w:p>
    <w:p>
      <w:pPr>
        <w:pStyle w:val="ListParagraph"/>
        <w:numPr>
          <w:ilvl w:val="0"/>
          <w:numId w:val="16"/>
        </w:numPr>
        <w:rPr>
          <w:rStyle w:val="InternetLink"/>
          <w:rFonts w:ascii="Cambria" w:hAnsi="Cambria" w:cs="Arial"/>
          <w:color w:val="auto"/>
          <w:sz w:val="24"/>
          <w:u w:val="none"/>
        </w:rPr>
      </w:pPr>
      <w:r>
        <w:rPr>
          <w:rStyle w:val="InternetLink"/>
          <w:rFonts w:cs="Arial" w:ascii="Cambria" w:hAnsi="Cambria"/>
          <w:color w:val="auto"/>
          <w:sz w:val="24"/>
          <w:u w:val="none"/>
        </w:rPr>
        <w:t xml:space="preserve">Parliament by law can abridge FRs of which officers? Can there be a judicial review of same? </w:t>
      </w:r>
    </w:p>
    <w:p>
      <w:pPr>
        <w:pStyle w:val="ListParagraph"/>
        <w:rPr/>
      </w:pPr>
      <w:r>
        <w:rPr>
          <w:rStyle w:val="InternetLink"/>
          <w:rFonts w:cs="Arial" w:ascii="Cambria" w:hAnsi="Cambria"/>
          <w:color w:val="auto"/>
          <w:sz w:val="24"/>
          <w:u w:val="none"/>
        </w:rPr>
        <w:t>(</w:t>
      </w:r>
      <w:hyperlink r:id="rId7">
        <w:r>
          <w:rPr>
            <w:rStyle w:val="InternetLink"/>
            <w:rFonts w:cs="Arial" w:ascii="Cambria" w:hAnsi="Cambria"/>
            <w:sz w:val="24"/>
          </w:rPr>
          <w:t>Art 33</w:t>
        </w:r>
      </w:hyperlink>
      <w:r>
        <w:rPr>
          <w:rStyle w:val="InternetLink"/>
          <w:rFonts w:cs="Arial" w:ascii="Cambria" w:hAnsi="Cambria"/>
          <w:color w:val="auto"/>
          <w:sz w:val="24"/>
          <w:u w:val="none"/>
        </w:rPr>
        <w:t xml:space="preserve"> Armed forces, forces charged with maintaining public order, intelligence bureau, and telecom people associated with above three, </w:t>
      </w:r>
      <w:hyperlink r:id="rId8">
        <w:r>
          <w:rPr>
            <w:rStyle w:val="InternetLink"/>
            <w:rFonts w:cs="Arial" w:ascii="Cambria" w:hAnsi="Cambria"/>
            <w:sz w:val="24"/>
          </w:rPr>
          <w:t>Art 34</w:t>
        </w:r>
      </w:hyperlink>
      <w:r>
        <w:rPr>
          <w:rStyle w:val="InternetLink"/>
          <w:rFonts w:cs="Arial" w:ascii="Cambria" w:hAnsi="Cambria"/>
          <w:color w:val="auto"/>
          <w:sz w:val="24"/>
          <w:u w:val="none"/>
        </w:rPr>
        <w:t xml:space="preserve">- indemnity to persons for act of order restoration in martial law area)- No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Directive principles of state policy ®</w:t>
      </w:r>
    </w:p>
    <w:p>
      <w:pPr>
        <w:pStyle w:val="ListParagraph"/>
        <w:numPr>
          <w:ilvl w:val="0"/>
          <w:numId w:val="13"/>
        </w:numPr>
        <w:rPr/>
      </w:pPr>
      <w:r>
        <w:rPr>
          <w:rFonts w:cs="Arial" w:ascii="Cambria" w:hAnsi="Cambria"/>
          <w:color w:val="221E1F"/>
          <w:sz w:val="24"/>
        </w:rPr>
        <w:t xml:space="preserve">How does </w:t>
      </w:r>
      <w:hyperlink r:id="rId9">
        <w:r>
          <w:rPr>
            <w:rStyle w:val="InternetLink"/>
            <w:rFonts w:cs="Arial" w:ascii="Cambria" w:hAnsi="Cambria"/>
            <w:sz w:val="24"/>
          </w:rPr>
          <w:t>Art 37</w:t>
        </w:r>
      </w:hyperlink>
      <w:r>
        <w:rPr>
          <w:rFonts w:cs="Arial" w:ascii="Cambria" w:hAnsi="Cambria"/>
          <w:color w:val="221E1F"/>
          <w:sz w:val="24"/>
        </w:rPr>
        <w:t xml:space="preserve"> define utility of DPSP? </w:t>
      </w:r>
      <w:r>
        <w:rPr>
          <w:rFonts w:cs="Arial" w:ascii="Cambria" w:hAnsi="Cambria"/>
          <w:i/>
          <w:iCs/>
          <w:color w:val="221E1F"/>
          <w:sz w:val="24"/>
        </w:rPr>
        <w:t>&lt;</w:t>
      </w:r>
      <w:r>
        <w:rPr>
          <w:rFonts w:cs="Arial" w:ascii="Arial" w:hAnsi="Arial"/>
          <w:i/>
          <w:iCs/>
          <w:color w:val="323232"/>
          <w:sz w:val="20"/>
          <w:szCs w:val="20"/>
        </w:rPr>
        <w:t>fundamental in the governance of the country</w:t>
      </w:r>
      <w:r>
        <w:rPr>
          <w:rFonts w:cs="Arial" w:ascii="Cambria" w:hAnsi="Cambria"/>
          <w:i/>
          <w:iCs/>
          <w:color w:val="221E1F"/>
          <w:sz w:val="24"/>
        </w:rPr>
        <w:t xml:space="preserve"> and </w:t>
      </w:r>
      <w:r>
        <w:rPr>
          <w:rFonts w:cs="Arial" w:ascii="Arial" w:hAnsi="Arial"/>
          <w:i/>
          <w:iCs/>
          <w:color w:val="323232"/>
          <w:sz w:val="20"/>
          <w:szCs w:val="20"/>
        </w:rPr>
        <w:t>duty of the State to apply these principles in making laws</w:t>
      </w:r>
      <w:r>
        <w:rPr>
          <w:rFonts w:cs="Arial" w:ascii="Cambria" w:hAnsi="Cambria"/>
          <w:i/>
          <w:iCs/>
          <w:color w:val="221E1F"/>
          <w:sz w:val="24"/>
        </w:rPr>
        <w:t xml:space="preserve">&gt; </w:t>
      </w:r>
    </w:p>
    <w:p>
      <w:pPr>
        <w:pStyle w:val="ListParagraph"/>
        <w:numPr>
          <w:ilvl w:val="0"/>
          <w:numId w:val="13"/>
        </w:numPr>
        <w:rPr>
          <w:rFonts w:ascii="Cambria" w:hAnsi="Cambria" w:cs="Arial"/>
          <w:color w:val="221E1F"/>
          <w:sz w:val="24"/>
        </w:rPr>
      </w:pPr>
      <w:r>
        <w:rPr>
          <w:rFonts w:cs="Arial" w:ascii="Cambria" w:hAnsi="Cambria"/>
          <w:color w:val="221E1F"/>
          <w:sz w:val="24"/>
        </w:rPr>
        <w:t>Difference between DPSP and Instrument of Instructions in GoI Act 1919</w:t>
      </w:r>
    </w:p>
    <w:p>
      <w:pPr>
        <w:pStyle w:val="ListParagraph"/>
        <w:numPr>
          <w:ilvl w:val="0"/>
          <w:numId w:val="13"/>
        </w:numPr>
        <w:rPr>
          <w:rFonts w:ascii="Cambria" w:hAnsi="Cambria" w:cs="Arial"/>
          <w:color w:val="221E1F"/>
          <w:sz w:val="24"/>
        </w:rPr>
      </w:pPr>
      <w:r>
        <w:rPr>
          <w:rFonts w:cs="Arial" w:ascii="Cambria" w:hAnsi="Cambria"/>
          <w:color w:val="221E1F"/>
          <w:sz w:val="24"/>
        </w:rPr>
        <w:t xml:space="preserve">Significance of DPSP in Indian constitution </w:t>
      </w:r>
    </w:p>
    <w:p>
      <w:pPr>
        <w:pStyle w:val="ListParagraph"/>
        <w:numPr>
          <w:ilvl w:val="0"/>
          <w:numId w:val="13"/>
        </w:numPr>
        <w:rPr>
          <w:rFonts w:ascii="Cambria" w:hAnsi="Cambria" w:cs="Arial"/>
          <w:sz w:val="24"/>
        </w:rPr>
      </w:pPr>
      <w:r>
        <w:rPr>
          <w:rFonts w:cs="Arial" w:ascii="Cambria" w:hAnsi="Cambria"/>
          <w:sz w:val="24"/>
        </w:rPr>
        <w:t>What ideology best describes the theme of DPSPs?</w:t>
      </w:r>
    </w:p>
    <w:p>
      <w:pPr>
        <w:pStyle w:val="ListParagraph"/>
        <w:numPr>
          <w:ilvl w:val="0"/>
          <w:numId w:val="13"/>
        </w:numPr>
        <w:rPr>
          <w:rFonts w:ascii="Cambria" w:hAnsi="Cambria" w:cs="Arial"/>
          <w:color w:val="221E1F"/>
          <w:sz w:val="24"/>
          <w:highlight w:val="yellow"/>
        </w:rPr>
      </w:pPr>
      <w:r>
        <w:rPr>
          <w:rFonts w:cs="Arial" w:ascii="Cambria" w:hAnsi="Cambria"/>
          <w:color w:val="221E1F"/>
          <w:sz w:val="24"/>
        </w:rPr>
        <w:t xml:space="preserve">Enumerate all DPSPs, along with articles of constitution </w:t>
      </w:r>
      <w:r>
        <w:rPr>
          <w:rFonts w:cs="Arial" w:ascii="Cambria" w:hAnsi="Cambria"/>
          <w:color w:val="221E1F"/>
          <w:sz w:val="24"/>
          <w:highlight w:val="yellow"/>
        </w:rPr>
        <w:t xml:space="preserve"> </w:t>
      </w:r>
    </w:p>
    <w:p>
      <w:pPr>
        <w:pStyle w:val="ListParagraph"/>
        <w:numPr>
          <w:ilvl w:val="0"/>
          <w:numId w:val="13"/>
        </w:numPr>
        <w:rPr>
          <w:rFonts w:ascii="Cambria" w:hAnsi="Cambria" w:cs="Arial"/>
          <w:color w:val="221E1F"/>
          <w:sz w:val="24"/>
        </w:rPr>
      </w:pPr>
      <w:r>
        <w:rPr>
          <w:rFonts w:cs="Arial" w:ascii="Cambria" w:hAnsi="Cambria"/>
          <w:color w:val="221E1F"/>
          <w:sz w:val="24"/>
        </w:rPr>
        <w:t xml:space="preserve">Mention the DPSPs outside of Part 4 of Indian constitution (i/c article, key directions) </w:t>
      </w:r>
    </w:p>
    <w:p>
      <w:pPr>
        <w:pStyle w:val="ListParagraph"/>
        <w:numPr>
          <w:ilvl w:val="0"/>
          <w:numId w:val="13"/>
        </w:numPr>
        <w:rPr>
          <w:rFonts w:ascii="Cambria" w:hAnsi="Cambria" w:cs="Arial"/>
          <w:color w:val="221E1F"/>
          <w:sz w:val="24"/>
        </w:rPr>
      </w:pPr>
      <w:r>
        <w:rPr>
          <w:rFonts w:cs="Arial" w:ascii="Cambria" w:hAnsi="Cambria"/>
          <w:color w:val="221E1F"/>
          <w:sz w:val="24"/>
        </w:rPr>
        <w:t xml:space="preserve">Mention about the three cases that detail the balance between FR and DPSP </w:t>
      </w:r>
    </w:p>
    <w:p>
      <w:pPr>
        <w:pStyle w:val="ListParagraph"/>
        <w:numPr>
          <w:ilvl w:val="0"/>
          <w:numId w:val="13"/>
        </w:numPr>
        <w:rPr>
          <w:rFonts w:ascii="Cambria" w:hAnsi="Cambria" w:cs="Arial"/>
          <w:color w:val="221E1F"/>
          <w:sz w:val="24"/>
        </w:rPr>
      </w:pPr>
      <w:r>
        <w:rPr>
          <w:rFonts w:cs="Arial" w:ascii="Cambria" w:hAnsi="Cambria"/>
          <w:color w:val="221E1F"/>
          <w:sz w:val="24"/>
        </w:rPr>
        <w:t xml:space="preserve">Key differences between FR and DPSP (4) </w:t>
      </w:r>
    </w:p>
    <w:p>
      <w:pPr>
        <w:pStyle w:val="ListParagraph"/>
        <w:numPr>
          <w:ilvl w:val="0"/>
          <w:numId w:val="13"/>
        </w:numPr>
        <w:rPr>
          <w:rFonts w:ascii="Cambria" w:hAnsi="Cambria" w:cs="Arial"/>
          <w:color w:val="221E1F"/>
          <w:sz w:val="24"/>
        </w:rPr>
      </w:pPr>
      <w:r>
        <w:rPr>
          <w:rFonts w:cs="Arial" w:ascii="Cambria" w:hAnsi="Cambria"/>
          <w:color w:val="221E1F"/>
          <w:sz w:val="24"/>
        </w:rPr>
        <w:t>Write the DPSPs introduced by 42</w:t>
      </w:r>
      <w:r>
        <w:rPr>
          <w:rFonts w:cs="Arial" w:ascii="Cambria" w:hAnsi="Cambria"/>
          <w:color w:val="221E1F"/>
          <w:sz w:val="24"/>
          <w:vertAlign w:val="superscript"/>
        </w:rPr>
        <w:t>nd</w:t>
      </w:r>
      <w:r>
        <w:rPr>
          <w:rFonts w:cs="Arial" w:ascii="Cambria" w:hAnsi="Cambria"/>
          <w:color w:val="221E1F"/>
          <w:sz w:val="24"/>
        </w:rPr>
        <w:t xml:space="preserve"> AA, 44</w:t>
      </w:r>
      <w:r>
        <w:rPr>
          <w:rFonts w:cs="Arial" w:ascii="Cambria" w:hAnsi="Cambria"/>
          <w:color w:val="221E1F"/>
          <w:sz w:val="24"/>
          <w:vertAlign w:val="superscript"/>
        </w:rPr>
        <w:t>th</w:t>
      </w:r>
      <w:r>
        <w:rPr>
          <w:rFonts w:cs="Arial" w:ascii="Cambria" w:hAnsi="Cambria"/>
          <w:color w:val="221E1F"/>
          <w:sz w:val="24"/>
        </w:rPr>
        <w:t xml:space="preserve"> AA, 86</w:t>
      </w:r>
      <w:r>
        <w:rPr>
          <w:rFonts w:cs="Arial" w:ascii="Cambria" w:hAnsi="Cambria"/>
          <w:color w:val="221E1F"/>
          <w:sz w:val="24"/>
          <w:vertAlign w:val="superscript"/>
        </w:rPr>
        <w:t>th</w:t>
      </w:r>
      <w:r>
        <w:rPr>
          <w:rFonts w:cs="Arial" w:ascii="Cambria" w:hAnsi="Cambria"/>
          <w:color w:val="221E1F"/>
          <w:sz w:val="24"/>
        </w:rPr>
        <w:t xml:space="preserve"> AA, 97</w:t>
      </w:r>
      <w:r>
        <w:rPr>
          <w:rFonts w:cs="Arial" w:ascii="Cambria" w:hAnsi="Cambria"/>
          <w:color w:val="221E1F"/>
          <w:sz w:val="24"/>
          <w:vertAlign w:val="superscript"/>
        </w:rPr>
        <w:t>th</w:t>
      </w:r>
      <w:r>
        <w:rPr>
          <w:rFonts w:cs="Arial" w:ascii="Cambria" w:hAnsi="Cambria"/>
          <w:color w:val="221E1F"/>
          <w:sz w:val="24"/>
        </w:rPr>
        <w:t xml:space="preserve"> AA</w:t>
      </w:r>
    </w:p>
    <w:p>
      <w:pPr>
        <w:pStyle w:val="ListParagraph"/>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Fundamental duties</w:t>
      </w:r>
    </w:p>
    <w:p>
      <w:pPr>
        <w:pStyle w:val="ListParagraph"/>
        <w:numPr>
          <w:ilvl w:val="0"/>
          <w:numId w:val="12"/>
        </w:numPr>
        <w:rPr>
          <w:rFonts w:ascii="Cambria" w:hAnsi="Cambria" w:cs="Arial"/>
          <w:color w:val="221E1F"/>
          <w:sz w:val="24"/>
        </w:rPr>
      </w:pPr>
      <w:r>
        <w:rPr>
          <w:rFonts w:cs="Arial" w:ascii="Cambria" w:hAnsi="Cambria"/>
          <w:color w:val="221E1F"/>
          <w:sz w:val="24"/>
        </w:rPr>
        <w:t>Enumerate the fundamental duties mentioned in Part 4A of Indian Constitution 51A ®</w:t>
      </w:r>
    </w:p>
    <w:p>
      <w:pPr>
        <w:pStyle w:val="ListParagraph"/>
        <w:numPr>
          <w:ilvl w:val="0"/>
          <w:numId w:val="12"/>
        </w:numPr>
        <w:rPr>
          <w:rFonts w:ascii="Cambria" w:hAnsi="Cambria" w:cs="Arial"/>
          <w:color w:val="221E1F"/>
          <w:sz w:val="24"/>
        </w:rPr>
      </w:pPr>
      <w:r>
        <w:rPr>
          <w:rFonts w:cs="Arial" w:ascii="Cambria" w:hAnsi="Cambria"/>
          <w:color w:val="221E1F"/>
          <w:sz w:val="24"/>
        </w:rPr>
        <w:t xml:space="preserve">Mention the recommendation of Swaran Singh Committee which were not accepted? </w:t>
      </w:r>
    </w:p>
    <w:p>
      <w:pPr>
        <w:pStyle w:val="ListParagraph"/>
        <w:numPr>
          <w:ilvl w:val="0"/>
          <w:numId w:val="12"/>
        </w:numPr>
        <w:rPr>
          <w:rFonts w:ascii="Cambria" w:hAnsi="Cambria" w:cs="Arial"/>
          <w:color w:val="221E1F"/>
          <w:sz w:val="24"/>
        </w:rPr>
      </w:pPr>
      <w:r>
        <w:rPr>
          <w:rFonts w:cs="Arial" w:ascii="Cambria" w:hAnsi="Cambria"/>
          <w:color w:val="221E1F"/>
          <w:sz w:val="24"/>
        </w:rPr>
        <w:t xml:space="preserve">Write the article and CAA that brought it into effect </w:t>
      </w:r>
    </w:p>
    <w:p>
      <w:pPr>
        <w:pStyle w:val="ListParagraph"/>
        <w:numPr>
          <w:ilvl w:val="0"/>
          <w:numId w:val="12"/>
        </w:numPr>
        <w:rPr>
          <w:rFonts w:ascii="Cambria" w:hAnsi="Cambria" w:cs="Arial"/>
          <w:color w:val="221E1F"/>
          <w:sz w:val="24"/>
        </w:rPr>
      </w:pPr>
      <w:r>
        <w:rPr>
          <w:rFonts w:cs="Arial" w:ascii="Cambria" w:hAnsi="Cambria"/>
          <w:color w:val="221E1F"/>
          <w:sz w:val="24"/>
        </w:rPr>
        <w:t>What are the significance of Fundamental duties?</w:t>
      </w:r>
    </w:p>
    <w:p>
      <w:pPr>
        <w:pStyle w:val="ListParagraph"/>
        <w:numPr>
          <w:ilvl w:val="0"/>
          <w:numId w:val="12"/>
        </w:numPr>
        <w:rPr>
          <w:rFonts w:ascii="Cambria" w:hAnsi="Cambria" w:cs="Arial"/>
          <w:color w:val="221E1F"/>
          <w:sz w:val="24"/>
        </w:rPr>
      </w:pPr>
      <w:r>
        <w:rPr>
          <w:rFonts w:cs="Arial" w:ascii="Cambria" w:hAnsi="Cambria"/>
          <w:color w:val="221E1F"/>
          <w:sz w:val="24"/>
        </w:rPr>
        <w:t>How can fundamental duties be enforced? Give few examples of enforcement?</w:t>
      </w:r>
    </w:p>
    <w:p>
      <w:pPr>
        <w:pStyle w:val="ListParagraph"/>
        <w:rPr>
          <w:rFonts w:ascii="Cambria" w:hAnsi="Cambria" w:cs="Arial"/>
          <w:color w:val="221E1F"/>
          <w:sz w:val="24"/>
        </w:rPr>
      </w:pPr>
      <w:r>
        <w:rPr>
          <w:rFonts w:cs="Arial" w:ascii="Cambria" w:hAnsi="Cambria"/>
          <w:color w:val="221E1F"/>
          <w:sz w:val="24"/>
        </w:rPr>
      </w:r>
    </w:p>
    <w:p>
      <w:pPr>
        <w:pStyle w:val="Default"/>
        <w:rPr>
          <w:rFonts w:ascii="Cambria" w:hAnsi="Cambria" w:cs="Arial"/>
          <w:i/>
          <w:i/>
          <w:iCs/>
        </w:rPr>
      </w:pPr>
      <w:r>
        <w:rPr>
          <w:rFonts w:cs="Arial" w:ascii="Cambria" w:hAnsi="Cambria"/>
          <w:i/>
          <w:iCs/>
          <w:color w:val="221E1F"/>
        </w:rPr>
        <w:t xml:space="preserve">Functions and responsibilities of the Union and the States, issues and challenges pertaining to the federal structure, devolution of powers and finances up to local levels and challenges therein. </w:t>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Separation of powers between various organs dispute redressal mechanisms and institutions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bCs/>
          <w:sz w:val="24"/>
          <w:u w:val="single"/>
        </w:rPr>
      </w:pPr>
      <w:r>
        <w:rPr>
          <w:rFonts w:ascii="Cambria" w:hAnsi="Cambria"/>
          <w:bCs/>
          <w:sz w:val="24"/>
          <w:highlight w:val="green"/>
          <w:u w:val="single"/>
        </w:rPr>
        <w:t>Territory of the Union</w:t>
      </w:r>
    </w:p>
    <w:p>
      <w:pPr>
        <w:pStyle w:val="ListParagraph"/>
        <w:numPr>
          <w:ilvl w:val="0"/>
          <w:numId w:val="46"/>
        </w:numPr>
        <w:rPr>
          <w:rFonts w:ascii="Cambria" w:hAnsi="Cambria"/>
          <w:sz w:val="24"/>
        </w:rPr>
      </w:pPr>
      <w:r>
        <w:rPr>
          <w:rFonts w:ascii="Cambria" w:hAnsi="Cambria"/>
          <w:sz w:val="24"/>
        </w:rPr>
        <w:t xml:space="preserve">Which Part of the constitution deal with issues related to the territory of India? Which Articles does this contain? Which Schedule is relevant here? </w:t>
      </w:r>
    </w:p>
    <w:p>
      <w:pPr>
        <w:pStyle w:val="ListParagraph"/>
        <w:numPr>
          <w:ilvl w:val="0"/>
          <w:numId w:val="46"/>
        </w:numPr>
        <w:rPr>
          <w:rFonts w:ascii="Cambria" w:hAnsi="Cambria"/>
          <w:sz w:val="24"/>
        </w:rPr>
      </w:pPr>
      <w:r>
        <w:rPr>
          <w:rFonts w:ascii="Cambria" w:hAnsi="Cambria"/>
          <w:sz w:val="24"/>
        </w:rPr>
        <w:t>What are 3 ways to create new states? Do all of them need a law of parliament? ®</w:t>
      </w:r>
    </w:p>
    <w:p>
      <w:pPr>
        <w:pStyle w:val="ListParagraph"/>
        <w:numPr>
          <w:ilvl w:val="0"/>
          <w:numId w:val="46"/>
        </w:numPr>
        <w:rPr/>
      </w:pPr>
      <w:r>
        <w:rPr>
          <w:rFonts w:ascii="Cambria" w:hAnsi="Cambria"/>
          <w:sz w:val="24"/>
        </w:rPr>
        <w:t>Discuss parliament, president, and state legislature power regarding changing name/area/boundary of state? Are these changes considered constitutional amendment?</w:t>
      </w:r>
      <w:hyperlink r:id="rId10">
        <w:r>
          <w:rPr>
            <w:rStyle w:val="InternetLink"/>
            <w:rFonts w:ascii="Cambria" w:hAnsi="Cambria"/>
            <w:sz w:val="24"/>
          </w:rPr>
          <w:t>(Link)</w:t>
        </w:r>
      </w:hyperlink>
      <w:r>
        <w:rPr>
          <w:rStyle w:val="InternetLink"/>
          <w:rFonts w:ascii="Cambria" w:hAnsi="Cambria"/>
          <w:sz w:val="24"/>
        </w:rPr>
        <w:t xml:space="preserve"> </w:t>
      </w:r>
      <w:r>
        <w:rPr>
          <w:rFonts w:ascii="Cambria" w:hAnsi="Cambria"/>
          <w:sz w:val="24"/>
        </w:rPr>
        <w:t>®</w:t>
      </w:r>
    </w:p>
    <w:p>
      <w:pPr>
        <w:pStyle w:val="ListParagraph"/>
        <w:numPr>
          <w:ilvl w:val="0"/>
          <w:numId w:val="46"/>
        </w:numPr>
        <w:rPr>
          <w:rFonts w:ascii="Cambria" w:hAnsi="Cambria"/>
          <w:sz w:val="24"/>
        </w:rPr>
      </w:pPr>
      <w:r>
        <w:rPr>
          <w:rFonts w:ascii="Cambria" w:hAnsi="Cambria"/>
          <w:sz w:val="24"/>
        </w:rPr>
        <w:t>Does constitution of India allow ceding of Indian territory to any other country in some conditions</w:t>
      </w:r>
    </w:p>
    <w:p>
      <w:pPr>
        <w:pStyle w:val="Normal"/>
        <w:rPr>
          <w:rFonts w:ascii="Cambria" w:hAnsi="Cambria"/>
          <w:sz w:val="24"/>
        </w:rPr>
      </w:pPr>
      <w:r>
        <w:rPr>
          <w:rFonts w:ascii="Cambria" w:hAnsi="Cambria"/>
          <w:sz w:val="24"/>
        </w:rPr>
      </w:r>
    </w:p>
    <w:p>
      <w:pPr>
        <w:pStyle w:val="Normal"/>
        <w:rPr>
          <w:rFonts w:ascii="Cambria" w:hAnsi="Cambria"/>
          <w:i/>
          <w:i/>
          <w:iCs/>
          <w:szCs w:val="22"/>
        </w:rPr>
      </w:pPr>
      <w:r>
        <w:rPr>
          <w:rFonts w:ascii="Cambria" w:hAnsi="Cambria"/>
          <w:i/>
          <w:iCs/>
          <w:szCs w:val="22"/>
        </w:rPr>
        <w:t>&lt;Even if state passes resolution for name, area, boundary- union will draft a bill and send it for state’s comments&gt;</w:t>
      </w:r>
    </w:p>
    <w:p>
      <w:pPr>
        <w:pStyle w:val="Normal"/>
        <w:rPr>
          <w:rFonts w:ascii="Cambria" w:hAnsi="Cambria"/>
          <w:bCs/>
          <w:sz w:val="24"/>
          <w:u w:val="single"/>
        </w:rPr>
      </w:pPr>
      <w:r>
        <w:rPr>
          <w:rFonts w:ascii="Cambria" w:hAnsi="Cambria"/>
          <w:bCs/>
          <w:sz w:val="24"/>
          <w:u w:val="single"/>
        </w:rPr>
      </w:r>
    </w:p>
    <w:p>
      <w:pPr>
        <w:pStyle w:val="Normal"/>
        <w:rPr>
          <w:rFonts w:ascii="Cambria" w:hAnsi="Cambria" w:cs="Arial"/>
          <w:bCs/>
          <w:color w:val="221E1F"/>
          <w:sz w:val="24"/>
          <w:u w:val="single"/>
        </w:rPr>
      </w:pPr>
      <w:r>
        <w:rPr>
          <w:rFonts w:ascii="Cambria" w:hAnsi="Cambria"/>
          <w:bCs/>
          <w:sz w:val="24"/>
          <w:highlight w:val="green"/>
          <w:u w:val="single"/>
        </w:rPr>
        <w:t>Citizenship</w:t>
      </w:r>
    </w:p>
    <w:p>
      <w:pPr>
        <w:pStyle w:val="ListParagraph"/>
        <w:numPr>
          <w:ilvl w:val="0"/>
          <w:numId w:val="29"/>
        </w:numPr>
        <w:rPr>
          <w:rFonts w:ascii="Cambria" w:hAnsi="Cambria" w:cs="Arial"/>
          <w:color w:val="221E1F"/>
          <w:sz w:val="24"/>
        </w:rPr>
      </w:pPr>
      <w:r>
        <w:rPr>
          <w:rFonts w:cs="Arial" w:ascii="Cambria" w:hAnsi="Cambria"/>
          <w:color w:val="221E1F"/>
          <w:sz w:val="24"/>
        </w:rPr>
        <w:t>Who is authorized to make law on citizenship? &lt;Parliament&gt;</w:t>
      </w:r>
    </w:p>
    <w:p>
      <w:pPr>
        <w:pStyle w:val="ListParagraph"/>
        <w:numPr>
          <w:ilvl w:val="0"/>
          <w:numId w:val="29"/>
        </w:numPr>
        <w:rPr>
          <w:rFonts w:ascii="Cambria" w:hAnsi="Cambria" w:cs="Arial"/>
          <w:color w:val="221E1F"/>
          <w:sz w:val="24"/>
        </w:rPr>
      </w:pPr>
      <w:r>
        <w:rPr>
          <w:rFonts w:cs="Arial" w:ascii="Cambria" w:hAnsi="Cambria"/>
          <w:color w:val="221E1F"/>
          <w:sz w:val="24"/>
        </w:rPr>
        <w:t>What are 5 ways in which a person can become citizen of India ©</w:t>
      </w:r>
    </w:p>
    <w:p>
      <w:pPr>
        <w:pStyle w:val="ListParagraph"/>
        <w:numPr>
          <w:ilvl w:val="0"/>
          <w:numId w:val="29"/>
        </w:numPr>
        <w:rPr>
          <w:rFonts w:ascii="Cambria" w:hAnsi="Cambria" w:cs="Arial"/>
          <w:color w:val="221E1F"/>
          <w:sz w:val="24"/>
        </w:rPr>
      </w:pPr>
      <w:r>
        <w:rPr>
          <w:rFonts w:cs="Arial" w:ascii="Cambria" w:hAnsi="Cambria"/>
          <w:color w:val="221E1F"/>
          <w:sz w:val="24"/>
        </w:rPr>
        <w:t>Difference in Indian and US president citizen conditions.</w:t>
      </w:r>
    </w:p>
    <w:p>
      <w:pPr>
        <w:pStyle w:val="ListParagraph"/>
        <w:numPr>
          <w:ilvl w:val="0"/>
          <w:numId w:val="29"/>
        </w:numPr>
        <w:rPr>
          <w:rFonts w:ascii="Cambria" w:hAnsi="Cambria" w:cs="Arial"/>
          <w:color w:val="221E1F"/>
          <w:sz w:val="20"/>
          <w:szCs w:val="20"/>
        </w:rPr>
      </w:pPr>
      <w:r>
        <w:rPr>
          <w:rFonts w:cs="Arial" w:ascii="Cambria" w:hAnsi="Cambria"/>
          <w:color w:val="221E1F"/>
          <w:sz w:val="24"/>
        </w:rPr>
        <w:t>Mention all the important dates and significance on citizenship by birth and dissent</w:t>
      </w:r>
      <w:r>
        <w:rPr>
          <w:rFonts w:cs="Arial" w:ascii="Cambria" w:hAnsi="Cambria"/>
          <w:color w:val="221E1F"/>
          <w:sz w:val="20"/>
          <w:szCs w:val="20"/>
        </w:rPr>
        <w:t>©</w:t>
      </w:r>
    </w:p>
    <w:p>
      <w:pPr>
        <w:pStyle w:val="ListParagraph"/>
        <w:numPr>
          <w:ilvl w:val="0"/>
          <w:numId w:val="29"/>
        </w:numPr>
        <w:rPr/>
      </w:pPr>
      <w:r>
        <w:rPr>
          <w:rFonts w:cs="Arial" w:ascii="Cambria" w:hAnsi="Cambria"/>
          <w:color w:val="221E1F"/>
          <w:sz w:val="24"/>
        </w:rPr>
        <w:t>Difference b/w NRI, OCI, PIO</w:t>
      </w:r>
      <w:hyperlink r:id="rId11">
        <w:r>
          <w:rPr>
            <w:rStyle w:val="InternetLink"/>
            <w:rFonts w:cs="Arial" w:ascii="Cambria" w:hAnsi="Cambria"/>
            <w:sz w:val="24"/>
          </w:rPr>
          <w:t>(Link)</w:t>
        </w:r>
      </w:hyperlink>
      <w:r>
        <w:rPr>
          <w:rFonts w:cs="Arial" w:ascii="Cambria" w:hAnsi="Cambria"/>
          <w:i/>
          <w:iCs/>
          <w:color w:val="221E1F"/>
          <w:szCs w:val="22"/>
        </w:rPr>
        <w:t>(NRI-Indian living outside,</w:t>
      </w:r>
    </w:p>
    <w:p>
      <w:pPr>
        <w:pStyle w:val="ListParagraph"/>
        <w:rPr>
          <w:rFonts w:ascii="Cambria" w:hAnsi="Cambria" w:cs="Arial"/>
          <w:color w:val="221E1F"/>
          <w:sz w:val="24"/>
        </w:rPr>
      </w:pPr>
      <w:r>
        <w:rPr/>
        <w:drawing>
          <wp:inline distT="0" distB="0" distL="0" distR="0">
            <wp:extent cx="5854700" cy="2228215"/>
            <wp:effectExtent l="0" t="0" r="0" b="0"/>
            <wp:docPr id="1" name="Picture 1" descr="https://qphs.fs.quoracdn.net/main-qimg-6f80136fb7650868a223abf47b3a9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qphs.fs.quoracdn.net/main-qimg-6f80136fb7650868a223abf47b3a9848"/>
                    <pic:cNvPicPr>
                      <a:picLocks noChangeAspect="1" noChangeArrowheads="1"/>
                    </pic:cNvPicPr>
                  </pic:nvPicPr>
                  <pic:blipFill>
                    <a:blip r:embed="rId12"/>
                    <a:stretch>
                      <a:fillRect/>
                    </a:stretch>
                  </pic:blipFill>
                  <pic:spPr bwMode="auto">
                    <a:xfrm>
                      <a:off x="0" y="0"/>
                      <a:ext cx="5854700" cy="2228215"/>
                    </a:xfrm>
                    <a:prstGeom prst="rect">
                      <a:avLst/>
                    </a:prstGeom>
                  </pic:spPr>
                </pic:pic>
              </a:graphicData>
            </a:graphic>
          </wp:inline>
        </w:drawing>
      </w:r>
    </w:p>
    <w:p>
      <w:pPr>
        <w:pStyle w:val="ListParagraph"/>
        <w:rPr>
          <w:rFonts w:ascii="Cambria" w:hAnsi="Cambria" w:cs="Arial"/>
          <w:color w:val="221E1F"/>
          <w:sz w:val="24"/>
        </w:rPr>
      </w:pPr>
      <w:r>
        <w:rPr>
          <w:rFonts w:cs="Arial" w:ascii="Cambria" w:hAnsi="Cambria"/>
          <w:color w:val="221E1F"/>
          <w:sz w:val="24"/>
        </w:rPr>
        <w:t>OCI can’t vote and can not hold a government job</w:t>
      </w:r>
    </w:p>
    <w:p>
      <w:pPr>
        <w:pStyle w:val="ListParagraph"/>
        <w:numPr>
          <w:ilvl w:val="0"/>
          <w:numId w:val="29"/>
        </w:numPr>
        <w:rPr>
          <w:rFonts w:ascii="Cambria" w:hAnsi="Cambria" w:cs="Arial"/>
          <w:color w:val="221E1F"/>
          <w:sz w:val="24"/>
        </w:rPr>
      </w:pPr>
      <w:r>
        <w:rPr>
          <w:rFonts w:cs="Arial" w:ascii="Cambria" w:hAnsi="Cambria"/>
          <w:color w:val="221E1F"/>
          <w:sz w:val="24"/>
        </w:rPr>
        <w:t>What are other class of people who can become Indian citizens by registration- minimum period of stay for them</w:t>
      </w:r>
      <w:r>
        <w:rPr>
          <w:rFonts w:cs="Arial" w:ascii="Cambria" w:hAnsi="Cambria"/>
          <w:i/>
          <w:iCs/>
          <w:color w:val="221E1F"/>
          <w:sz w:val="24"/>
        </w:rPr>
        <w:t>(7 yr (1 yr for OCI), Commonwealth, married to Indian, minor child of Indian citizen (below legal age))</w:t>
      </w:r>
    </w:p>
    <w:p>
      <w:pPr>
        <w:pStyle w:val="ListParagraph"/>
        <w:numPr>
          <w:ilvl w:val="0"/>
          <w:numId w:val="29"/>
        </w:numPr>
        <w:rPr>
          <w:rFonts w:ascii="Cambria" w:hAnsi="Cambria" w:cs="Arial"/>
          <w:color w:val="221E1F"/>
          <w:sz w:val="24"/>
        </w:rPr>
      </w:pPr>
      <w:r>
        <w:rPr>
          <w:rFonts w:cs="Arial" w:ascii="Cambria" w:hAnsi="Cambria"/>
          <w:color w:val="221E1F"/>
          <w:sz w:val="24"/>
        </w:rPr>
        <w:t>After how many years of residence in India can a person acquire citizenship by naturalization</w:t>
      </w:r>
    </w:p>
    <w:p>
      <w:pPr>
        <w:pStyle w:val="ListParagraph"/>
        <w:numPr>
          <w:ilvl w:val="0"/>
          <w:numId w:val="29"/>
        </w:numPr>
        <w:rPr>
          <w:rFonts w:ascii="Cambria" w:hAnsi="Cambria" w:cs="Arial"/>
          <w:color w:val="221E1F"/>
          <w:sz w:val="24"/>
        </w:rPr>
      </w:pPr>
      <w:r>
        <w:rPr>
          <w:rFonts w:cs="Arial" w:ascii="Cambria" w:hAnsi="Cambria"/>
          <w:color w:val="221E1F"/>
          <w:sz w:val="24"/>
        </w:rPr>
        <w:t>What are 3 ways to lose the citizenship? Discuss specifics ©</w:t>
      </w:r>
    </w:p>
    <w:p>
      <w:pPr>
        <w:pStyle w:val="ListParagraph"/>
        <w:numPr>
          <w:ilvl w:val="0"/>
          <w:numId w:val="29"/>
        </w:numPr>
        <w:rPr/>
      </w:pPr>
      <w:r>
        <w:rPr>
          <w:rFonts w:cs="Arial" w:ascii="Cambria" w:hAnsi="Cambria"/>
          <w:color w:val="221E1F"/>
          <w:sz w:val="24"/>
        </w:rPr>
        <w:t xml:space="preserve">Who were citizens at commencement of constitution? </w:t>
      </w:r>
      <w:hyperlink r:id="rId13">
        <w:r>
          <w:rPr>
            <w:rStyle w:val="InternetLink"/>
            <w:rFonts w:cs="Arial" w:ascii="Cambria" w:hAnsi="Cambria"/>
            <w:sz w:val="24"/>
          </w:rPr>
          <w:t>Art 5</w:t>
        </w:r>
      </w:hyperlink>
      <w:r>
        <w:rPr>
          <w:rFonts w:cs="Arial" w:ascii="Cambria" w:hAnsi="Cambria"/>
          <w:i/>
          <w:iCs/>
          <w:color w:val="221E1F"/>
          <w:sz w:val="24"/>
        </w:rPr>
        <w:t>(Indian domiciles- Born in India, either of parents were born in Indian territory, ordinarily residing in India for 5 years preceding commencement of constitution</w:t>
      </w:r>
      <w:r>
        <w:rPr>
          <w:rFonts w:cs="Arial" w:ascii="Cambria" w:hAnsi="Cambria"/>
          <w:i/>
          <w:iCs/>
          <w:color w:val="221E1F"/>
          <w:sz w:val="24"/>
          <w:highlight w:val="yellow"/>
        </w:rPr>
        <w:t>??</w:t>
      </w:r>
      <w:r>
        <w:rPr>
          <w:rFonts w:cs="Arial" w:ascii="Cambria" w:hAnsi="Cambria"/>
          <w:i/>
          <w:iCs/>
          <w:color w:val="221E1F"/>
          <w:sz w:val="24"/>
        </w:rPr>
        <w:t>)</w:t>
      </w:r>
    </w:p>
    <w:p>
      <w:pPr>
        <w:pStyle w:val="ListParagraph"/>
        <w:numPr>
          <w:ilvl w:val="0"/>
          <w:numId w:val="29"/>
        </w:numPr>
        <w:rPr/>
      </w:pPr>
      <w:r>
        <w:rPr>
          <w:rFonts w:cs="Arial" w:ascii="Cambria" w:hAnsi="Cambria"/>
          <w:color w:val="221E1F"/>
          <w:sz w:val="24"/>
        </w:rPr>
        <w:t xml:space="preserve">What are citizenship conditions on migrants of Pakistan? </w:t>
      </w:r>
      <w:hyperlink r:id="rId14">
        <w:r>
          <w:rPr>
            <w:rStyle w:val="InternetLink"/>
            <w:rFonts w:cs="Arial" w:ascii="Cambria" w:hAnsi="Cambria"/>
            <w:sz w:val="24"/>
          </w:rPr>
          <w:t>Art 6</w:t>
        </w:r>
      </w:hyperlink>
      <w:r>
        <w:rPr>
          <w:rFonts w:cs="Arial" w:ascii="Cambria" w:hAnsi="Cambria"/>
          <w:color w:val="221E1F"/>
          <w:sz w:val="24"/>
        </w:rPr>
        <w:t>, 7 (X)</w:t>
      </w:r>
    </w:p>
    <w:p>
      <w:pPr>
        <w:pStyle w:val="ListParagraph"/>
        <w:rPr>
          <w:rFonts w:ascii="Cambria" w:hAnsi="Cambria" w:cs="Arial"/>
          <w:i/>
          <w:i/>
          <w:iCs/>
          <w:color w:val="221E1F"/>
          <w:sz w:val="24"/>
        </w:rPr>
      </w:pPr>
      <w:r>
        <w:rPr>
          <w:rFonts w:cs="Arial" w:ascii="Cambria" w:hAnsi="Cambria"/>
          <w:i/>
          <w:iCs/>
          <w:color w:val="221E1F"/>
          <w:sz w:val="24"/>
        </w:rPr>
        <w:t>(He, either of his parents/grand-parents were born in India as per GoI 1935 and</w:t>
      </w:r>
    </w:p>
    <w:p>
      <w:pPr>
        <w:pStyle w:val="ListParagraph"/>
        <w:rPr>
          <w:rFonts w:ascii="Cambria" w:hAnsi="Cambria" w:cs="Arial"/>
          <w:i/>
          <w:i/>
          <w:iCs/>
          <w:color w:val="221E1F"/>
          <w:sz w:val="24"/>
        </w:rPr>
      </w:pPr>
      <w:r>
        <w:rPr>
          <w:rFonts w:cs="Arial" w:ascii="Cambria" w:hAnsi="Cambria"/>
          <w:i/>
          <w:iCs/>
          <w:color w:val="221E1F"/>
          <w:sz w:val="24"/>
        </w:rPr>
        <w:t>- If migration before 19 July 1948 or migration after the above date then registration with an officer of GoI appointed for the purpose after residing for 6 months</w:t>
      </w:r>
    </w:p>
    <w:p>
      <w:pPr>
        <w:pStyle w:val="ListParagraph"/>
        <w:rPr>
          <w:rFonts w:ascii="Cambria" w:hAnsi="Cambria" w:cs="Arial"/>
          <w:i/>
          <w:i/>
          <w:iCs/>
          <w:color w:val="221E1F"/>
          <w:sz w:val="24"/>
        </w:rPr>
      </w:pPr>
      <w:r>
        <w:rPr>
          <w:rFonts w:cs="Arial" w:ascii="Cambria" w:hAnsi="Cambria"/>
          <w:i/>
          <w:iCs/>
          <w:color w:val="221E1F"/>
          <w:sz w:val="24"/>
        </w:rPr>
        <w:t>- Migrants to Pakistan  after 1 March 1947 no more citizen of India- if they return 19 July condition applies)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Structure of Indian polity</w:t>
      </w:r>
      <w:r>
        <w:rPr>
          <w:rFonts w:cs="Arial" w:ascii="Cambria" w:hAnsi="Cambria"/>
          <w:color w:val="221E1F"/>
          <w:sz w:val="24"/>
          <w:u w:val="single"/>
        </w:rPr>
        <w:t xml:space="preserve"> </w:t>
      </w:r>
    </w:p>
    <w:p>
      <w:pPr>
        <w:pStyle w:val="ListParagraph"/>
        <w:numPr>
          <w:ilvl w:val="0"/>
          <w:numId w:val="28"/>
        </w:numPr>
        <w:rPr>
          <w:rFonts w:ascii="Cambria" w:hAnsi="Cambria" w:cs="Arial"/>
          <w:color w:val="221E1F"/>
          <w:sz w:val="24"/>
        </w:rPr>
      </w:pPr>
      <w:r>
        <w:rPr>
          <w:rFonts w:cs="Arial" w:ascii="Cambria" w:hAnsi="Cambria"/>
          <w:color w:val="221E1F"/>
          <w:sz w:val="24"/>
        </w:rPr>
        <w:t>Define federalism, confederation, union of state, unitary form of government</w:t>
      </w:r>
    </w:p>
    <w:p>
      <w:pPr>
        <w:pStyle w:val="ListParagraph"/>
        <w:numPr>
          <w:ilvl w:val="0"/>
          <w:numId w:val="28"/>
        </w:numPr>
        <w:rPr/>
      </w:pPr>
      <w:r>
        <w:rPr>
          <w:rFonts w:cs="Arial" w:ascii="Cambria" w:hAnsi="Cambria"/>
          <w:color w:val="221E1F"/>
          <w:sz w:val="24"/>
        </w:rPr>
        <w:t xml:space="preserve">2 reasons why India is union and not federation as per BR Ambedkar? </w:t>
      </w:r>
      <w:hyperlink r:id="rId15">
        <w:r>
          <w:rPr>
            <w:rStyle w:val="InternetLink"/>
            <w:rFonts w:cs="Arial" w:ascii="Cambria" w:hAnsi="Cambria"/>
            <w:sz w:val="24"/>
          </w:rPr>
          <w:t>(Link)</w:t>
        </w:r>
      </w:hyperlink>
    </w:p>
    <w:p>
      <w:pPr>
        <w:pStyle w:val="ListParagraph"/>
        <w:numPr>
          <w:ilvl w:val="0"/>
          <w:numId w:val="28"/>
        </w:numPr>
        <w:rPr>
          <w:rFonts w:ascii="Cambria" w:hAnsi="Cambria" w:cs="Arial"/>
          <w:color w:val="221E1F"/>
          <w:sz w:val="24"/>
        </w:rPr>
      </w:pPr>
      <w:r>
        <w:rPr>
          <w:rFonts w:cs="Arial" w:ascii="Cambria" w:hAnsi="Cambria"/>
          <w:color w:val="221E1F"/>
          <w:sz w:val="24"/>
        </w:rPr>
        <w:t xml:space="preserve">Differentiate between federal and unitary polity? </w:t>
      </w:r>
    </w:p>
    <w:p>
      <w:pPr>
        <w:pStyle w:val="ListParagraph"/>
        <w:numPr>
          <w:ilvl w:val="0"/>
          <w:numId w:val="28"/>
        </w:numPr>
        <w:rPr>
          <w:rFonts w:ascii="Cambria" w:hAnsi="Cambria" w:cs="Arial"/>
          <w:color w:val="221E1F"/>
          <w:sz w:val="24"/>
        </w:rPr>
      </w:pPr>
      <w:r>
        <w:rPr>
          <w:rFonts w:cs="Arial" w:ascii="Cambria" w:hAnsi="Cambria"/>
          <w:color w:val="221E1F"/>
          <w:sz w:val="24"/>
        </w:rPr>
        <w:t>Justify why Indian polity is structurally a federal polity?</w:t>
      </w:r>
    </w:p>
    <w:p>
      <w:pPr>
        <w:pStyle w:val="ListParagraph"/>
        <w:numPr>
          <w:ilvl w:val="0"/>
          <w:numId w:val="28"/>
        </w:numPr>
        <w:rPr>
          <w:rFonts w:ascii="Cambria" w:hAnsi="Cambria" w:cs="Arial"/>
          <w:color w:val="221E1F"/>
          <w:sz w:val="24"/>
          <w:highlight w:val="yellow"/>
        </w:rPr>
      </w:pPr>
      <w:r>
        <w:rPr>
          <w:rFonts w:cs="Arial" w:ascii="Cambria" w:hAnsi="Cambria"/>
          <w:color w:val="221E1F"/>
          <w:sz w:val="24"/>
        </w:rPr>
        <w:t>Give provisions in the constitution which makes India a federal polity with unitary bias? ®</w:t>
      </w:r>
    </w:p>
    <w:p>
      <w:pPr>
        <w:pStyle w:val="Normal"/>
        <w:rPr>
          <w:rFonts w:ascii="Cambria" w:hAnsi="Cambria" w:cs="Arial"/>
          <w:color w:val="221E1F"/>
          <w:sz w:val="24"/>
        </w:rPr>
      </w:pPr>
      <w:r>
        <w:rPr>
          <w:rFonts w:cs="Arial" w:ascii="Cambria" w:hAnsi="Cambria"/>
          <w:color w:val="221E1F"/>
          <w:sz w:val="24"/>
        </w:rPr>
      </w:r>
    </w:p>
    <w:p>
      <w:pPr>
        <w:pStyle w:val="Normal"/>
        <w:rPr/>
      </w:pPr>
      <w:r>
        <w:rPr>
          <w:rFonts w:cs="Arial" w:ascii="Cambria" w:hAnsi="Cambria"/>
          <w:color w:val="221E1F"/>
          <w:sz w:val="24"/>
          <w:u w:val="single"/>
        </w:rPr>
        <w:t>Financial distribution of power</w:t>
      </w:r>
      <w:hyperlink r:id="rId16">
        <w:r>
          <w:rPr>
            <w:rStyle w:val="InternetLink"/>
            <w:rFonts w:cs="Arial" w:ascii="Cambria" w:hAnsi="Cambria"/>
            <w:sz w:val="24"/>
          </w:rPr>
          <w:t>(Link)</w:t>
        </w:r>
      </w:hyperlink>
      <w:hyperlink r:id="rId17">
        <w:r>
          <w:rPr>
            <w:rStyle w:val="InternetLink"/>
            <w:rFonts w:cs="Arial" w:ascii="Cambria" w:hAnsi="Cambria"/>
            <w:sz w:val="24"/>
          </w:rPr>
          <w:t>(Link)</w:t>
        </w:r>
      </w:hyperlink>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Can a tax be collected in India without a law? (Art 265</w:t>
      </w:r>
      <w:r>
        <w:rPr>
          <w:rFonts w:eastAsia="Calibri" w:cs="Palatino-Roman" w:ascii="Palatino-Roman" w:hAnsi="Palatino-Roman" w:eastAsiaTheme="minorHAnsi"/>
          <w:sz w:val="20"/>
          <w:szCs w:val="20"/>
          <w:lang w:eastAsia="en-US" w:bidi="hi-IN"/>
        </w:rPr>
        <w:t>No tax shall be levied/collected except bylaw)</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 xml:space="preserve">Does taxes share attributable to states/UTs become part of CFI? (Only UT)  Art 269 </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Surcharge is part of which account of Union? CFI</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 xml:space="preserve">Grants in-aid to which states for export duty on Jute is charged expense on CFI? (Assam, Bihar, Orissa, West Bengal)- </w:t>
      </w:r>
      <w:r>
        <w:rPr>
          <w:rFonts w:ascii="Cambria" w:hAnsi="Cambria"/>
          <w:i/>
          <w:iCs/>
          <w:sz w:val="24"/>
        </w:rPr>
        <w:t>check if it’s still operational</w:t>
      </w:r>
    </w:p>
    <w:p>
      <w:pPr>
        <w:pStyle w:val="ListParagraph"/>
        <w:numPr>
          <w:ilvl w:val="0"/>
          <w:numId w:val="67"/>
        </w:numPr>
        <w:rPr>
          <w:rFonts w:ascii="Palatino-Roman" w:hAnsi="Palatino-Roman" w:eastAsia="Calibri" w:cs="Palatino-Roman" w:eastAsiaTheme="minorHAnsi"/>
          <w:sz w:val="20"/>
          <w:szCs w:val="20"/>
          <w:lang w:eastAsia="en-US" w:bidi="hi-IN"/>
        </w:rPr>
      </w:pPr>
      <w:r>
        <w:rPr>
          <w:rFonts w:ascii="Cambria" w:hAnsi="Cambria"/>
          <w:sz w:val="24"/>
        </w:rPr>
        <w:t xml:space="preserve">Are states allowed to levy tax </w:t>
      </w:r>
      <w:r>
        <w:rPr>
          <w:rFonts w:eastAsia="Calibri" w:cs="Palatino-Roman" w:ascii="Palatino-Roman" w:hAnsi="Palatino-Roman" w:eastAsiaTheme="minorHAnsi"/>
          <w:sz w:val="20"/>
          <w:szCs w:val="20"/>
          <w:lang w:eastAsia="en-US" w:bidi="hi-IN"/>
        </w:rPr>
        <w:t>professions, trades, callings or employments even though income tax is a union subject? Yes if it’s for benefit of municipality, local body etc. with a ceiling of 2500 Rs/person (Art 276)</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Where is suitor’s money deposited with public servant/court deposited with? Public account of India/State</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Can state govt. impose any tax on union govt. properties? &lt;Art 285- No unless parliament provide by law&gt;</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Can state govt. impose tax on goods being sold in other state/ in the course of goods being imported into/ exported outside India? No. Art 286</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State govt. can’t impose tax of electricity wrt to GoI/railways? Yes, they can’t Art 287</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 xml:space="preserve">Do tax on water/electricity (for inter-state river project) by state need presidential approval? Yes </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Can union not tax property/income of a state? (It generally can’t unless parliament by law provide wrt to trade/business)</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Are payments to Travancore Devaswom Fund Charged expenditure to Kerala CFS? Does TN also have such fund? Yes to both- art 290A</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State legislature define limit on borrowing on security of CFS by state in domestic as well as international markets? (Art 293- says its limited to territory of India)</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Under what conditions do state need GoI approval for raising loan? (In case of outstanding loan/BG made by GoI)</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The resources in territorial waters/ EEZ is vested in concerned state? (No- union and the limits are as provided by parliament by law)</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In whose name govt. contracts/assurances made? President/person authorized by him?</w:t>
      </w:r>
    </w:p>
    <w:p>
      <w:pPr>
        <w:pStyle w:val="ListParagraph"/>
        <w:numPr>
          <w:ilvl w:val="0"/>
          <w:numId w:val="67"/>
        </w:numPr>
        <w:rPr>
          <w:rFonts w:ascii="Palatino-Roman" w:hAnsi="Palatino-Roman" w:eastAsia="Calibri" w:cs="Palatino-Roman" w:eastAsiaTheme="minorHAnsi"/>
          <w:sz w:val="20"/>
          <w:szCs w:val="20"/>
          <w:lang w:eastAsia="en-US" w:bidi="hi-IN"/>
        </w:rPr>
      </w:pPr>
      <w:r>
        <w:rPr>
          <w:rFonts w:eastAsia="Calibri" w:cs="Palatino-Roman" w:ascii="Cambria" w:hAnsi="Cambria" w:eastAsiaTheme="minorHAnsi"/>
          <w:sz w:val="24"/>
          <w:lang w:eastAsia="en-US" w:bidi="hi-IN"/>
        </w:rPr>
        <w:t xml:space="preserve">Freedom of trade and commerce in the territory of India is FR U/A 19 (1)- </w:t>
      </w:r>
    </w:p>
    <w:p>
      <w:pPr>
        <w:pStyle w:val="ListParagraph"/>
        <w:rPr>
          <w:rFonts w:ascii="Palatino-Roman" w:hAnsi="Palatino-Roman" w:eastAsia="Calibri" w:cs="Palatino-Roman" w:eastAsiaTheme="minorHAnsi"/>
          <w:i/>
          <w:i/>
          <w:iCs/>
          <w:sz w:val="16"/>
          <w:szCs w:val="16"/>
          <w:lang w:eastAsia="en-US" w:bidi="hi-IN"/>
        </w:rPr>
      </w:pPr>
      <w:r>
        <w:rPr>
          <w:rFonts w:eastAsia="Calibri" w:cs="Palatino-Roman" w:ascii="Cambria" w:hAnsi="Cambria" w:eastAsiaTheme="minorHAnsi"/>
          <w:i/>
          <w:iCs/>
          <w:sz w:val="20"/>
          <w:szCs w:val="20"/>
          <w:lang w:eastAsia="en-US" w:bidi="hi-IN"/>
        </w:rPr>
        <w:t>&lt;No Const. right U/A 301. Parliament can make preferential law to counter scarcity of goods in any/whole part of India, state can make such law in public interest with prior approval of president&gt;</w:t>
      </w:r>
    </w:p>
    <w:p>
      <w:pPr>
        <w:pStyle w:val="ListParagraph"/>
        <w:rPr>
          <w:rFonts w:ascii="Cambria" w:hAnsi="Cambria"/>
          <w:sz w:val="24"/>
        </w:rPr>
      </w:pPr>
      <w:r>
        <w:rPr>
          <w:rFonts w:ascii="Cambria" w:hAnsi="Cambria"/>
          <w:sz w:val="24"/>
        </w:rPr>
      </w:r>
    </w:p>
    <w:tbl>
      <w:tblPr>
        <w:tblStyle w:val="TableGrid"/>
        <w:tblW w:w="10070" w:type="dxa"/>
        <w:jc w:val="left"/>
        <w:tblInd w:w="720" w:type="dxa"/>
        <w:tblCellMar>
          <w:top w:w="0" w:type="dxa"/>
          <w:left w:w="108" w:type="dxa"/>
          <w:bottom w:w="0" w:type="dxa"/>
          <w:right w:w="108" w:type="dxa"/>
        </w:tblCellMar>
        <w:tblLook w:noVBand="1" w:val="04a0" w:noHBand="0" w:lastColumn="0" w:firstColumn="1" w:lastRow="0" w:firstRow="1"/>
      </w:tblPr>
      <w:tblGrid>
        <w:gridCol w:w="4854"/>
        <w:gridCol w:w="1080"/>
        <w:gridCol w:w="4136"/>
      </w:tblGrid>
      <w:tr>
        <w:trPr/>
        <w:tc>
          <w:tcPr>
            <w:tcW w:w="4854" w:type="dxa"/>
            <w:tcBorders/>
            <w:shd w:color="auto" w:fill="FFFF00" w:val="clear"/>
          </w:tcPr>
          <w:p>
            <w:pPr>
              <w:pStyle w:val="ListParagraph"/>
              <w:spacing w:lineRule="auto" w:line="240" w:before="0" w:after="0"/>
              <w:ind w:left="0" w:hanging="0"/>
              <w:contextualSpacing/>
              <w:jc w:val="both"/>
              <w:rPr>
                <w:rFonts w:ascii="Palatino-Roman" w:hAnsi="Palatino-Roman" w:eastAsia="Calibri" w:cs="Palatino-Roman" w:eastAsiaTheme="minorHAnsi"/>
                <w:b/>
                <w:b/>
                <w:bCs/>
                <w:szCs w:val="20"/>
                <w:lang w:eastAsia="en-US" w:bidi="hi-IN"/>
              </w:rPr>
            </w:pPr>
            <w:r>
              <w:rPr>
                <w:rFonts w:eastAsia="Calibri" w:cs="Palatino-Roman" w:ascii="Palatino-Roman" w:hAnsi="Palatino-Roman" w:eastAsiaTheme="minorHAnsi"/>
                <w:b/>
                <w:bCs/>
                <w:sz w:val="20"/>
                <w:szCs w:val="20"/>
                <w:lang w:eastAsia="en-US" w:bidi="hi-IN"/>
              </w:rPr>
              <w:t>Tax</w:t>
            </w:r>
          </w:p>
        </w:tc>
        <w:tc>
          <w:tcPr>
            <w:tcW w:w="1080" w:type="dxa"/>
            <w:tcBorders/>
            <w:shd w:color="auto" w:fill="FFFF00" w:val="clear"/>
          </w:tcPr>
          <w:p>
            <w:pPr>
              <w:pStyle w:val="ListParagraph"/>
              <w:spacing w:lineRule="auto" w:line="240" w:before="0" w:after="0"/>
              <w:ind w:left="0" w:hanging="0"/>
              <w:contextualSpacing/>
              <w:jc w:val="both"/>
              <w:rPr>
                <w:rFonts w:ascii="Palatino-Roman" w:hAnsi="Palatino-Roman" w:eastAsia="Calibri" w:cs="Palatino-Roman" w:eastAsiaTheme="minorHAnsi"/>
                <w:b/>
                <w:b/>
                <w:bCs/>
                <w:szCs w:val="20"/>
                <w:lang w:eastAsia="en-US" w:bidi="hi-IN"/>
              </w:rPr>
            </w:pPr>
            <w:r>
              <w:rPr>
                <w:rFonts w:eastAsia="Calibri" w:cs="Palatino-Roman" w:ascii="Palatino-Roman" w:hAnsi="Palatino-Roman" w:eastAsiaTheme="minorHAnsi"/>
                <w:b/>
                <w:bCs/>
                <w:sz w:val="20"/>
                <w:szCs w:val="20"/>
                <w:lang w:eastAsia="en-US" w:bidi="hi-IN"/>
              </w:rPr>
              <w:t>Levy</w:t>
            </w:r>
          </w:p>
        </w:tc>
        <w:tc>
          <w:tcPr>
            <w:tcW w:w="4136" w:type="dxa"/>
            <w:tcBorders/>
            <w:shd w:color="auto" w:fill="FFFF00" w:val="clear"/>
          </w:tcPr>
          <w:p>
            <w:pPr>
              <w:pStyle w:val="ListParagraph"/>
              <w:spacing w:lineRule="auto" w:line="240" w:before="0" w:after="0"/>
              <w:ind w:left="0" w:hanging="0"/>
              <w:contextualSpacing/>
              <w:jc w:val="both"/>
              <w:rPr>
                <w:rFonts w:ascii="Palatino-Roman" w:hAnsi="Palatino-Roman" w:eastAsia="Calibri" w:cs="Palatino-Roman" w:eastAsiaTheme="minorHAnsi"/>
                <w:b/>
                <w:b/>
                <w:bCs/>
                <w:szCs w:val="20"/>
                <w:lang w:eastAsia="en-US" w:bidi="hi-IN"/>
              </w:rPr>
            </w:pPr>
            <w:r>
              <w:rPr>
                <w:rFonts w:eastAsia="Calibri" w:cs="Palatino-Roman" w:ascii="Palatino-Roman" w:hAnsi="Palatino-Roman" w:eastAsiaTheme="minorHAnsi"/>
                <w:b/>
                <w:bCs/>
                <w:sz w:val="20"/>
                <w:szCs w:val="20"/>
                <w:lang w:eastAsia="en-US" w:bidi="hi-IN"/>
              </w:rPr>
              <w:t>Collect</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Times New Roman" w:cs="Palatino-Roman" w:ascii="Palatino-Roman" w:hAnsi="Palatino-Roman"/>
                <w:sz w:val="20"/>
                <w:szCs w:val="20"/>
                <w:lang w:eastAsia="de-DE" w:bidi="hi-IN"/>
              </w:rPr>
              <w:t xml:space="preserve">Stamp duty; </w:t>
            </w:r>
            <w:r>
              <w:rPr>
                <w:rFonts w:eastAsia="Times New Roman" w:cs="Palatino-Roman" w:ascii="Palatino-Roman" w:hAnsi="Palatino-Roman"/>
                <w:strike/>
                <w:color w:val="FF0000"/>
                <w:sz w:val="20"/>
                <w:szCs w:val="20"/>
                <w:lang w:eastAsia="de-DE" w:bidi="hi-IN"/>
              </w:rPr>
              <w:t>Excise on medicinal/ toiletry prep</w:t>
            </w:r>
            <w:r>
              <w:rPr>
                <w:rFonts w:eastAsia="Times New Roman" w:cs="Palatino-Roman" w:ascii="Palatino-Roman" w:hAnsi="Palatino-Roman"/>
                <w:sz w:val="20"/>
                <w:szCs w:val="20"/>
                <w:lang w:eastAsia="de-DE" w:bidi="hi-IN"/>
              </w:rPr>
              <w:t xml:space="preserve"> (omitted)</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State</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trike/>
                <w:szCs w:val="20"/>
                <w:lang w:eastAsia="en-US" w:bidi="hi-IN"/>
              </w:rPr>
            </w:pPr>
            <w:r>
              <w:rPr>
                <w:rFonts w:eastAsia="Times New Roman" w:cs="Palatino-Roman" w:ascii="Palatino-Roman" w:hAnsi="Palatino-Roman"/>
                <w:strike/>
                <w:sz w:val="20"/>
                <w:szCs w:val="20"/>
                <w:lang w:eastAsia="de-DE" w:bidi="hi-IN"/>
              </w:rPr>
              <w:t>Service tax</w:t>
            </w:r>
            <w:r>
              <w:rPr>
                <w:rFonts w:eastAsia="Times New Roman" w:cs="Palatino-Roman" w:ascii="Palatino-Roman" w:hAnsi="Palatino-Roman"/>
                <w:sz w:val="20"/>
                <w:szCs w:val="20"/>
                <w:lang w:eastAsia="de-DE" w:bidi="hi-IN"/>
              </w:rPr>
              <w:t>(omitted)</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State and Union</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Taxes on good which are trade inter-state (except newspaper)</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 (assigned to state)</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Surcharge/Cess by GoI</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 (not shared with state)</w:t>
            </w:r>
          </w:p>
        </w:tc>
      </w:tr>
      <w:tr>
        <w:trPr/>
        <w:tc>
          <w:tcPr>
            <w:tcW w:w="4854"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All duties/taxes except above entries in union list</w:t>
            </w:r>
          </w:p>
        </w:tc>
        <w:tc>
          <w:tcPr>
            <w:tcW w:w="1080"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w:t>
            </w:r>
          </w:p>
        </w:tc>
        <w:tc>
          <w:tcPr>
            <w:tcW w:w="4136" w:type="dxa"/>
            <w:tcBorders/>
            <w:shd w:fill="auto" w:val="clear"/>
          </w:tcPr>
          <w:p>
            <w:pPr>
              <w:pStyle w:val="ListParagraph"/>
              <w:spacing w:lineRule="auto" w:line="240" w:before="0" w:after="0"/>
              <w:ind w:left="0" w:hanging="0"/>
              <w:contextualSpacing/>
              <w:jc w:val="both"/>
              <w:rPr>
                <w:rFonts w:ascii="Palatino-Roman" w:hAnsi="Palatino-Roman" w:eastAsia="Calibri" w:cs="Palatino-Roman" w:eastAsiaTheme="minorHAnsi"/>
                <w:szCs w:val="20"/>
                <w:lang w:eastAsia="en-US" w:bidi="hi-IN"/>
              </w:rPr>
            </w:pPr>
            <w:r>
              <w:rPr>
                <w:rFonts w:eastAsia="Calibri" w:cs="Palatino-Roman" w:ascii="Palatino-Roman" w:hAnsi="Palatino-Roman" w:eastAsiaTheme="minorHAnsi"/>
                <w:sz w:val="20"/>
                <w:szCs w:val="20"/>
                <w:lang w:eastAsia="en-US" w:bidi="hi-IN"/>
              </w:rPr>
              <w:t>Union (shared with state as prescribed by president based on FC recommendation )</w:t>
            </w:r>
          </w:p>
        </w:tc>
      </w:tr>
    </w:tbl>
    <w:p>
      <w:pPr>
        <w:pStyle w:val="ListParagraph"/>
        <w:rPr>
          <w:rFonts w:ascii="Palatino-Roman" w:hAnsi="Palatino-Roman" w:eastAsia="Calibri" w:cs="Palatino-Roman" w:eastAsiaTheme="minorHAnsi"/>
          <w:sz w:val="20"/>
          <w:szCs w:val="20"/>
          <w:lang w:eastAsia="en-US" w:bidi="hi-IN"/>
        </w:rPr>
      </w:pPr>
      <w:r>
        <w:rPr>
          <w:rFonts w:eastAsia="Calibri" w:cs="Palatino-Roman" w:eastAsiaTheme="minorHAnsi" w:ascii="Palatino-Roman" w:hAnsi="Palatino-Roman"/>
          <w:sz w:val="20"/>
          <w:szCs w:val="20"/>
          <w:lang w:eastAsia="en-US" w:bidi="hi-IN"/>
        </w:rPr>
      </w:r>
    </w:p>
    <w:p>
      <w:pPr>
        <w:pStyle w:val="Normal"/>
        <w:rPr>
          <w:rFonts w:ascii="Cambria" w:hAnsi="Cambria" w:cs="Arial"/>
          <w:color w:val="221E1F"/>
          <w:sz w:val="24"/>
          <w:u w:val="single"/>
        </w:rPr>
      </w:pPr>
      <w:r>
        <w:rPr>
          <w:rFonts w:cs="Arial" w:ascii="Cambria" w:hAnsi="Cambria"/>
          <w:color w:val="221E1F"/>
          <w:sz w:val="24"/>
          <w:u w:val="single"/>
        </w:rPr>
        <w:t>Legislative distribution of power</w:t>
      </w:r>
    </w:p>
    <w:p>
      <w:pPr>
        <w:pStyle w:val="ListParagraph"/>
        <w:numPr>
          <w:ilvl w:val="0"/>
          <w:numId w:val="39"/>
        </w:numPr>
        <w:tabs>
          <w:tab w:val="left" w:pos="1557" w:leader="none"/>
        </w:tabs>
        <w:jc w:val="both"/>
        <w:rPr/>
      </w:pPr>
      <w:r>
        <w:rPr>
          <w:rFonts w:ascii="Cambria" w:hAnsi="Cambria"/>
          <w:sz w:val="24"/>
        </w:rPr>
        <w:t xml:space="preserve">What are ‘extra-territorial legislations’? </w:t>
      </w:r>
      <w:hyperlink r:id="rId18">
        <w:r>
          <w:rPr>
            <w:rStyle w:val="InternetLink"/>
            <w:rFonts w:ascii="Cambria" w:hAnsi="Cambria"/>
            <w:sz w:val="24"/>
          </w:rPr>
          <w:t>(Link)</w:t>
        </w:r>
      </w:hyperlink>
    </w:p>
    <w:p>
      <w:pPr>
        <w:pStyle w:val="ListParagraph"/>
        <w:numPr>
          <w:ilvl w:val="0"/>
          <w:numId w:val="39"/>
        </w:numPr>
        <w:tabs>
          <w:tab w:val="left" w:pos="1557" w:leader="none"/>
        </w:tabs>
        <w:jc w:val="both"/>
        <w:rPr>
          <w:rFonts w:ascii="Cambria" w:hAnsi="Cambria"/>
          <w:sz w:val="24"/>
        </w:rPr>
      </w:pPr>
      <w:r>
        <w:rPr>
          <w:rFonts w:ascii="Cambria" w:hAnsi="Cambria"/>
          <w:sz w:val="24"/>
        </w:rPr>
        <w:t>In the Indian case, does the union government possess the right to make extra territorial legislations? Do individual state governments? (only parliament)(Art 245)</w:t>
      </w:r>
    </w:p>
    <w:p>
      <w:pPr>
        <w:pStyle w:val="ListParagraph"/>
        <w:numPr>
          <w:ilvl w:val="0"/>
          <w:numId w:val="39"/>
        </w:numPr>
        <w:tabs>
          <w:tab w:val="left" w:pos="1557" w:leader="none"/>
        </w:tabs>
        <w:jc w:val="both"/>
        <w:rPr/>
      </w:pPr>
      <w:r>
        <w:rPr>
          <w:rFonts w:ascii="Cambria" w:hAnsi="Cambria"/>
          <w:sz w:val="24"/>
        </w:rPr>
        <w:t>Is the territorial jurisdiction of the Parliament absolute? If not, where does it not apply? (3)</w:t>
      </w:r>
      <w:hyperlink r:id="rId19">
        <w:r>
          <w:rPr>
            <w:rStyle w:val="InternetLink"/>
            <w:rFonts w:ascii="Cambria" w:hAnsi="Cambria"/>
            <w:sz w:val="24"/>
          </w:rPr>
          <w:t>(Link)</w:t>
        </w:r>
      </w:hyperlink>
    </w:p>
    <w:p>
      <w:pPr>
        <w:pStyle w:val="ListParagraph"/>
        <w:numPr>
          <w:ilvl w:val="0"/>
          <w:numId w:val="39"/>
        </w:numPr>
        <w:tabs>
          <w:tab w:val="left" w:pos="1557" w:leader="none"/>
        </w:tabs>
        <w:jc w:val="both"/>
        <w:rPr>
          <w:rFonts w:ascii="Cambria" w:hAnsi="Cambria"/>
          <w:sz w:val="24"/>
        </w:rPr>
      </w:pPr>
      <w:r>
        <w:rPr>
          <w:rFonts w:ascii="Cambria" w:hAnsi="Cambria"/>
          <w:sz w:val="24"/>
        </w:rPr>
        <w:t>Are disputes arising from legislation over residuary powers justifiable?</w:t>
      </w:r>
    </w:p>
    <w:p>
      <w:pPr>
        <w:pStyle w:val="ListParagraph"/>
        <w:numPr>
          <w:ilvl w:val="0"/>
          <w:numId w:val="39"/>
        </w:numPr>
        <w:tabs>
          <w:tab w:val="left" w:pos="1557" w:leader="none"/>
        </w:tabs>
        <w:jc w:val="both"/>
        <w:rPr>
          <w:rFonts w:ascii="Cambria" w:hAnsi="Cambria"/>
          <w:sz w:val="24"/>
        </w:rPr>
      </w:pPr>
      <w:r>
        <w:rPr>
          <w:rFonts w:ascii="Cambria" w:hAnsi="Cambria"/>
          <w:sz w:val="24"/>
        </w:rPr>
        <w:t xml:space="preserve">Name 5 cases when Parliament can legislate on State Subjects. </w:t>
      </w:r>
    </w:p>
    <w:p>
      <w:pPr>
        <w:pStyle w:val="ListParagraph"/>
        <w:numPr>
          <w:ilvl w:val="0"/>
          <w:numId w:val="39"/>
        </w:numPr>
        <w:tabs>
          <w:tab w:val="left" w:pos="1557" w:leader="none"/>
        </w:tabs>
        <w:jc w:val="both"/>
        <w:rPr>
          <w:rFonts w:ascii="Cambria" w:hAnsi="Cambria"/>
          <w:sz w:val="24"/>
        </w:rPr>
      </w:pPr>
      <w:r>
        <w:rPr>
          <w:rFonts w:ascii="Cambria" w:hAnsi="Cambria"/>
          <w:sz w:val="24"/>
        </w:rPr>
        <w:t>What happens to executive powers under the three lists of the 7</w:t>
      </w:r>
      <w:r>
        <w:rPr>
          <w:rFonts w:ascii="Cambria" w:hAnsi="Cambria"/>
          <w:sz w:val="24"/>
          <w:vertAlign w:val="superscript"/>
        </w:rPr>
        <w:t>th</w:t>
      </w:r>
      <w:r>
        <w:rPr>
          <w:rFonts w:ascii="Cambria" w:hAnsi="Cambria"/>
          <w:sz w:val="24"/>
        </w:rPr>
        <w:t xml:space="preserve"> schedule in case of </w:t>
      </w:r>
      <w:r>
        <w:rPr>
          <w:rFonts w:ascii="Cambria" w:hAnsi="Cambria"/>
          <w:i/>
          <w:sz w:val="24"/>
        </w:rPr>
        <w:t xml:space="preserve">national </w:t>
      </w:r>
      <w:r>
        <w:rPr>
          <w:rFonts w:ascii="Cambria" w:hAnsi="Cambria"/>
          <w:sz w:val="24"/>
        </w:rPr>
        <w:t xml:space="preserve">emergencies as defined under Articles 352/ 360? </w:t>
      </w:r>
    </w:p>
    <w:p>
      <w:pPr>
        <w:pStyle w:val="ListParagraph"/>
        <w:numPr>
          <w:ilvl w:val="0"/>
          <w:numId w:val="39"/>
        </w:numPr>
        <w:tabs>
          <w:tab w:val="left" w:pos="1557" w:leader="none"/>
        </w:tabs>
        <w:jc w:val="both"/>
        <w:rPr>
          <w:rFonts w:ascii="Cambria" w:hAnsi="Cambria"/>
          <w:sz w:val="24"/>
        </w:rPr>
      </w:pPr>
      <w:r>
        <w:rPr>
          <w:rFonts w:ascii="Cambria" w:hAnsi="Cambria"/>
          <w:sz w:val="24"/>
        </w:rPr>
        <w:t>Which 2 articles contain provision for delegation of powers from one level of government to the other?</w:t>
      </w:r>
    </w:p>
    <w:p>
      <w:pPr>
        <w:pStyle w:val="ListParagraph"/>
        <w:numPr>
          <w:ilvl w:val="0"/>
          <w:numId w:val="39"/>
        </w:numPr>
        <w:tabs>
          <w:tab w:val="left" w:pos="1557" w:leader="none"/>
        </w:tabs>
        <w:jc w:val="both"/>
        <w:rPr>
          <w:rFonts w:ascii="Cambria" w:hAnsi="Cambria"/>
          <w:sz w:val="24"/>
        </w:rPr>
      </w:pPr>
      <w:r>
        <w:rPr>
          <w:rFonts w:ascii="Cambria" w:hAnsi="Cambria"/>
          <w:sz w:val="24"/>
        </w:rPr>
        <w:t>Does taxes not mentioned in any of the list fall under residuary jurisdiction of union?  Art 248(2)</w:t>
      </w:r>
    </w:p>
    <w:p>
      <w:pPr>
        <w:pStyle w:val="ListParagraph"/>
        <w:numPr>
          <w:ilvl w:val="0"/>
          <w:numId w:val="39"/>
        </w:numPr>
        <w:tabs>
          <w:tab w:val="left" w:pos="1557" w:leader="none"/>
        </w:tabs>
        <w:jc w:val="both"/>
        <w:rPr>
          <w:rFonts w:ascii="Cambria" w:hAnsi="Cambria"/>
          <w:sz w:val="24"/>
        </w:rPr>
      </w:pPr>
      <w:r>
        <w:rPr>
          <w:rFonts w:ascii="Cambria" w:hAnsi="Cambria"/>
          <w:sz w:val="24"/>
        </w:rPr>
        <w:t>Under which condition can a state law violating central law still hold?</w:t>
      </w:r>
    </w:p>
    <w:p>
      <w:pPr>
        <w:pStyle w:val="ListParagraph"/>
        <w:tabs>
          <w:tab w:val="left" w:pos="1557" w:leader="none"/>
        </w:tabs>
        <w:jc w:val="both"/>
        <w:rPr>
          <w:rFonts w:ascii="Cambria" w:hAnsi="Cambria"/>
          <w:sz w:val="24"/>
        </w:rPr>
      </w:pPr>
      <w:r>
        <w:rPr>
          <w:rFonts w:ascii="Cambria" w:hAnsi="Cambria"/>
          <w:sz w:val="24"/>
        </w:rPr>
        <w:t>&lt;If such law reserved for president consideration gets his accent but parliament can again supersede such law&gt; Art 254(2)</w:t>
      </w:r>
    </w:p>
    <w:p>
      <w:pPr>
        <w:pStyle w:val="ListParagraph"/>
        <w:numPr>
          <w:ilvl w:val="0"/>
          <w:numId w:val="39"/>
        </w:numPr>
        <w:tabs>
          <w:tab w:val="left" w:pos="1557" w:leader="none"/>
        </w:tabs>
        <w:jc w:val="both"/>
        <w:rPr>
          <w:rFonts w:ascii="Cambria" w:hAnsi="Cambria"/>
          <w:sz w:val="24"/>
        </w:rPr>
      </w:pPr>
      <w:r>
        <w:rPr>
          <w:rFonts w:ascii="Cambria" w:hAnsi="Cambria"/>
          <w:sz w:val="24"/>
        </w:rPr>
        <w:t>When can union issue directions to state executives?</w:t>
      </w:r>
    </w:p>
    <w:p>
      <w:pPr>
        <w:pStyle w:val="ListParagraph"/>
        <w:tabs>
          <w:tab w:val="left" w:pos="1557" w:leader="none"/>
        </w:tabs>
        <w:jc w:val="both"/>
        <w:rPr>
          <w:rFonts w:ascii="Cambria" w:hAnsi="Cambria"/>
          <w:i/>
          <w:i/>
          <w:iCs/>
          <w:sz w:val="20"/>
          <w:szCs w:val="20"/>
        </w:rPr>
      </w:pPr>
      <w:r>
        <w:rPr>
          <w:rFonts w:ascii="Cambria" w:hAnsi="Cambria"/>
          <w:i/>
          <w:iCs/>
          <w:sz w:val="20"/>
          <w:szCs w:val="20"/>
        </w:rPr>
        <w:t xml:space="preserve">&lt;Executive power of Union- giving directions to state a) for ensuring implementation of union law b) to ensure states don’t impede/prejudice the union executive powers c) maintenance of means of communication for national/military importance </w:t>
      </w:r>
      <w:r>
        <w:rPr>
          <w:rFonts w:ascii="Cambria" w:hAnsi="Cambria"/>
          <w:i/>
          <w:iCs/>
          <w:sz w:val="20"/>
          <w:szCs w:val="20"/>
          <w:highlight w:val="yellow"/>
        </w:rPr>
        <w:t>(parliament can declare highways/waterways as NH/NW</w:t>
      </w:r>
      <w:r>
        <w:rPr>
          <w:rFonts w:ascii="Cambria" w:hAnsi="Cambria"/>
          <w:i/>
          <w:iCs/>
          <w:sz w:val="20"/>
          <w:szCs w:val="20"/>
        </w:rPr>
        <w:t>), protection of railways in state)</w:t>
      </w:r>
    </w:p>
    <w:p>
      <w:pPr>
        <w:pStyle w:val="ListParagraph"/>
        <w:numPr>
          <w:ilvl w:val="0"/>
          <w:numId w:val="39"/>
        </w:numPr>
        <w:tabs>
          <w:tab w:val="left" w:pos="1557" w:leader="none"/>
        </w:tabs>
        <w:jc w:val="both"/>
        <w:rPr>
          <w:rFonts w:ascii="Cambria" w:hAnsi="Cambria"/>
          <w:i/>
          <w:i/>
          <w:iCs/>
          <w:sz w:val="20"/>
          <w:szCs w:val="20"/>
        </w:rPr>
      </w:pPr>
      <w:r>
        <w:rPr>
          <w:rFonts w:ascii="Cambria" w:hAnsi="Cambria"/>
          <w:sz w:val="24"/>
        </w:rPr>
        <w:t>Can govt. of India exercise executive, legislative, judiciary functions of foreign territory? Yes Art 260</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Centre- State relationship©</w:t>
      </w:r>
    </w:p>
    <w:p>
      <w:pPr>
        <w:pStyle w:val="ListParagraph"/>
        <w:numPr>
          <w:ilvl w:val="0"/>
          <w:numId w:val="26"/>
        </w:numPr>
        <w:rPr>
          <w:rFonts w:ascii="Cambria" w:hAnsi="Cambria" w:cs="Arial"/>
          <w:color w:val="221E1F"/>
          <w:sz w:val="24"/>
        </w:rPr>
      </w:pPr>
      <w:r>
        <w:rPr>
          <w:rFonts w:cs="Arial" w:ascii="Cambria" w:hAnsi="Cambria"/>
          <w:color w:val="221E1F"/>
          <w:sz w:val="24"/>
        </w:rPr>
        <w:t>What are the 7 mechanisms in constitution to strengthen the center- state cooperation?</w:t>
      </w:r>
    </w:p>
    <w:p>
      <w:pPr>
        <w:pStyle w:val="ListParagraph"/>
        <w:numPr>
          <w:ilvl w:val="0"/>
          <w:numId w:val="26"/>
        </w:numPr>
        <w:rPr>
          <w:rFonts w:ascii="Cambria" w:hAnsi="Cambria" w:cs="Arial"/>
          <w:color w:val="221E1F"/>
          <w:sz w:val="24"/>
        </w:rPr>
      </w:pPr>
      <w:r>
        <w:rPr>
          <w:rFonts w:cs="Arial" w:ascii="Cambria" w:hAnsi="Cambria"/>
          <w:color w:val="221E1F"/>
          <w:sz w:val="24"/>
        </w:rPr>
        <w:t>What are Sarkaria Commission recommendation on the same? (6)</w:t>
      </w:r>
    </w:p>
    <w:p>
      <w:pPr>
        <w:pStyle w:val="ListParagraph"/>
        <w:numPr>
          <w:ilvl w:val="0"/>
          <w:numId w:val="26"/>
        </w:numPr>
        <w:rPr>
          <w:rFonts w:ascii="Cambria" w:hAnsi="Cambria" w:cs="Arial"/>
          <w:color w:val="221E1F"/>
          <w:sz w:val="24"/>
        </w:rPr>
      </w:pPr>
      <w:r>
        <w:rPr>
          <w:rFonts w:cs="Arial" w:ascii="Cambria" w:hAnsi="Cambria"/>
          <w:color w:val="221E1F"/>
          <w:sz w:val="24"/>
        </w:rPr>
        <w:t>What are extra-constitutional mechanisms to strengthen the center-state relations</w:t>
      </w:r>
    </w:p>
    <w:p>
      <w:pPr>
        <w:pStyle w:val="ListParagraph"/>
        <w:numPr>
          <w:ilvl w:val="0"/>
          <w:numId w:val="26"/>
        </w:numPr>
        <w:rPr>
          <w:rFonts w:ascii="Cambria" w:hAnsi="Cambria" w:cs="Arial"/>
          <w:color w:val="221E1F"/>
          <w:sz w:val="24"/>
        </w:rPr>
      </w:pPr>
      <w:r>
        <w:rPr>
          <w:rFonts w:cs="Arial" w:ascii="Cambria" w:hAnsi="Cambria"/>
          <w:color w:val="221E1F"/>
          <w:sz w:val="24"/>
        </w:rPr>
        <w:t>What are inter-state councils’ functions, composition? Their establishment? Who constitute them?</w:t>
      </w:r>
    </w:p>
    <w:p>
      <w:pPr>
        <w:pStyle w:val="ListParagraph"/>
        <w:numPr>
          <w:ilvl w:val="0"/>
          <w:numId w:val="26"/>
        </w:numPr>
        <w:rPr>
          <w:rFonts w:ascii="Cambria" w:hAnsi="Cambria" w:cs="Arial"/>
          <w:color w:val="221E1F"/>
          <w:sz w:val="24"/>
        </w:rPr>
      </w:pPr>
      <w:r>
        <w:rPr>
          <w:rFonts w:cs="Arial" w:ascii="Cambria" w:hAnsi="Cambria"/>
          <w:color w:val="221E1F"/>
          <w:sz w:val="24"/>
        </w:rPr>
        <w:t>What are zonal council (NE council) functions and composition? Their establishment?</w:t>
      </w:r>
    </w:p>
    <w:p>
      <w:pPr>
        <w:pStyle w:val="ListParagraph"/>
        <w:numPr>
          <w:ilvl w:val="0"/>
          <w:numId w:val="26"/>
        </w:numPr>
        <w:rPr>
          <w:rFonts w:ascii="Cambria" w:hAnsi="Cambria" w:cs="Arial"/>
          <w:color w:val="221E1F"/>
          <w:sz w:val="24"/>
        </w:rPr>
      </w:pPr>
      <w:r>
        <w:rPr>
          <w:rFonts w:cs="Arial" w:ascii="Cambria" w:hAnsi="Cambria"/>
          <w:color w:val="221E1F"/>
          <w:sz w:val="24"/>
        </w:rPr>
        <w:t>What are main act/constitutional provision for inter-state water disputes?</w:t>
      </w:r>
    </w:p>
    <w:p>
      <w:pPr>
        <w:pStyle w:val="ListParagraph"/>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Emergency provisions:</w:t>
      </w:r>
    </w:p>
    <w:p>
      <w:pPr>
        <w:pStyle w:val="ListParagraph"/>
        <w:numPr>
          <w:ilvl w:val="0"/>
          <w:numId w:val="11"/>
        </w:numPr>
        <w:rPr>
          <w:rFonts w:ascii="Cambria" w:hAnsi="Cambria" w:cs="Arial"/>
          <w:color w:val="221E1F"/>
          <w:sz w:val="24"/>
        </w:rPr>
      </w:pPr>
      <w:r>
        <w:rPr>
          <w:rFonts w:cs="Arial" w:ascii="Cambria" w:hAnsi="Cambria"/>
          <w:color w:val="221E1F"/>
          <w:sz w:val="24"/>
        </w:rPr>
        <w:t>What are 3 types of emergency? It’s inspired from which constitution?</w:t>
      </w:r>
    </w:p>
    <w:p>
      <w:pPr>
        <w:pStyle w:val="ListParagraph"/>
        <w:numPr>
          <w:ilvl w:val="0"/>
          <w:numId w:val="11"/>
        </w:numPr>
        <w:rPr>
          <w:rFonts w:ascii="Cambria" w:hAnsi="Cambria" w:cs="Arial"/>
          <w:color w:val="221E1F"/>
          <w:sz w:val="24"/>
        </w:rPr>
      </w:pPr>
      <w:r>
        <w:rPr>
          <w:rFonts w:cs="Arial" w:ascii="Cambria" w:hAnsi="Cambria"/>
          <w:color w:val="221E1F"/>
          <w:sz w:val="24"/>
        </w:rPr>
        <w:t>Answer following questions related to each type of emergency?</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 xml:space="preserve">Who proclaims each of these emergency? </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 xml:space="preserve">Define the grounds on which it can be applied? </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How many times and when India has seen application of the emergency? (google)</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Define its approval process (majority in each house, time period for approval)</w:t>
      </w:r>
    </w:p>
    <w:p>
      <w:pPr>
        <w:pStyle w:val="ListParagraph"/>
        <w:numPr>
          <w:ilvl w:val="1"/>
          <w:numId w:val="11"/>
        </w:numPr>
        <w:ind w:left="1350" w:hanging="270"/>
        <w:rPr>
          <w:rFonts w:ascii="Cambria" w:hAnsi="Cambria" w:cs="Arial"/>
          <w:color w:val="221E1F"/>
          <w:sz w:val="24"/>
        </w:rPr>
      </w:pPr>
      <w:r>
        <w:rPr>
          <w:rFonts w:cs="Arial" w:ascii="Cambria" w:hAnsi="Cambria"/>
          <w:color w:val="221E1F"/>
          <w:sz w:val="24"/>
        </w:rPr>
        <w:t>Provisions if LS is dissolved before approval of emergency</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The emergency needs to be reapproved in how many days/months</w:t>
      </w:r>
    </w:p>
    <w:p>
      <w:pPr>
        <w:pStyle w:val="ListParagraph"/>
        <w:numPr>
          <w:ilvl w:val="1"/>
          <w:numId w:val="11"/>
        </w:numPr>
        <w:tabs>
          <w:tab w:val="left" w:pos="1350" w:leader="none"/>
        </w:tabs>
        <w:rPr>
          <w:rFonts w:ascii="Cambria" w:hAnsi="Cambria" w:cs="Arial"/>
          <w:color w:val="221E1F"/>
          <w:sz w:val="24"/>
        </w:rPr>
      </w:pPr>
      <w:r>
        <w:rPr>
          <w:rFonts w:cs="Arial" w:ascii="Cambria" w:hAnsi="Cambria"/>
          <w:color w:val="221E1F"/>
          <w:sz w:val="24"/>
        </w:rPr>
        <w:t xml:space="preserve">Maximum continuation of period of emergency? </w:t>
      </w:r>
    </w:p>
    <w:p>
      <w:pPr>
        <w:pStyle w:val="ListParagraph"/>
        <w:numPr>
          <w:ilvl w:val="1"/>
          <w:numId w:val="11"/>
        </w:numPr>
        <w:tabs>
          <w:tab w:val="left" w:pos="1350" w:leader="none"/>
          <w:tab w:val="left" w:pos="10800" w:leader="none"/>
        </w:tabs>
        <w:rPr>
          <w:rFonts w:ascii="Cambria" w:hAnsi="Cambria" w:cs="Arial"/>
          <w:color w:val="221E1F"/>
          <w:sz w:val="24"/>
        </w:rPr>
      </w:pPr>
      <w:r>
        <w:rPr>
          <w:rFonts w:cs="Arial" w:ascii="Cambria" w:hAnsi="Cambria"/>
          <w:color w:val="221E1F"/>
          <w:sz w:val="24"/>
        </w:rPr>
        <w:t>Process for revocation of emergency? (resolution majority, special session, # of days, type of majority)</w:t>
      </w:r>
    </w:p>
    <w:p>
      <w:pPr>
        <w:pStyle w:val="ListParagraph"/>
        <w:numPr>
          <w:ilvl w:val="1"/>
          <w:numId w:val="11"/>
        </w:numPr>
        <w:tabs>
          <w:tab w:val="left" w:pos="1350" w:leader="none"/>
          <w:tab w:val="left" w:pos="10800" w:leader="none"/>
        </w:tabs>
        <w:rPr>
          <w:rFonts w:ascii="Cambria" w:hAnsi="Cambria" w:cs="Arial"/>
          <w:color w:val="221E1F"/>
          <w:sz w:val="24"/>
        </w:rPr>
      </w:pPr>
      <w:r>
        <w:rPr>
          <w:rFonts w:cs="Arial" w:ascii="Cambria" w:hAnsi="Cambria"/>
          <w:color w:val="221E1F"/>
          <w:sz w:val="24"/>
        </w:rPr>
        <w:t>Who calls the special sitting of houses for revocation of emergency if applicable?</w:t>
      </w:r>
    </w:p>
    <w:p>
      <w:pPr>
        <w:pStyle w:val="ListParagraph"/>
        <w:numPr>
          <w:ilvl w:val="0"/>
          <w:numId w:val="11"/>
        </w:numPr>
        <w:tabs>
          <w:tab w:val="left" w:pos="1350" w:leader="none"/>
          <w:tab w:val="left" w:pos="10800" w:leader="none"/>
        </w:tabs>
        <w:rPr>
          <w:rFonts w:ascii="Cambria" w:hAnsi="Cambria" w:cs="Arial"/>
          <w:color w:val="221E1F"/>
          <w:sz w:val="24"/>
        </w:rPr>
      </w:pPr>
      <w:r>
        <w:rPr>
          <w:rFonts w:cs="Arial" w:ascii="Cambria" w:hAnsi="Cambria"/>
          <w:color w:val="221E1F"/>
          <w:sz w:val="24"/>
        </w:rPr>
        <w:t xml:space="preserve">Discuss changes brought by each in executive, legislative and financial distribution of powers between states and union </w:t>
      </w:r>
    </w:p>
    <w:p>
      <w:pPr>
        <w:pStyle w:val="ListParagraph"/>
        <w:numPr>
          <w:ilvl w:val="0"/>
          <w:numId w:val="11"/>
        </w:numPr>
        <w:tabs>
          <w:tab w:val="left" w:pos="1350" w:leader="none"/>
          <w:tab w:val="left" w:pos="10800" w:leader="none"/>
        </w:tabs>
        <w:rPr>
          <w:rFonts w:ascii="Cambria" w:hAnsi="Cambria" w:cs="Arial"/>
          <w:color w:val="221E1F"/>
          <w:sz w:val="24"/>
          <w:highlight w:val="yellow"/>
        </w:rPr>
      </w:pPr>
      <w:r>
        <w:rPr>
          <w:rFonts w:cs="Arial" w:ascii="Cambria" w:hAnsi="Cambria"/>
          <w:color w:val="221E1F"/>
          <w:sz w:val="24"/>
        </w:rPr>
        <w:t xml:space="preserve"> </w:t>
      </w:r>
      <w:r>
        <w:rPr>
          <w:rFonts w:cs="Arial" w:ascii="Cambria" w:hAnsi="Cambria"/>
          <w:color w:val="221E1F"/>
          <w:sz w:val="24"/>
        </w:rPr>
        <w:t>Write about key amendments brought by 42</w:t>
      </w:r>
      <w:r>
        <w:rPr>
          <w:rFonts w:cs="Arial" w:ascii="Cambria" w:hAnsi="Cambria"/>
          <w:color w:val="221E1F"/>
          <w:sz w:val="24"/>
          <w:vertAlign w:val="superscript"/>
        </w:rPr>
        <w:t>nd</w:t>
      </w:r>
      <w:r>
        <w:rPr>
          <w:rFonts w:cs="Arial" w:ascii="Cambria" w:hAnsi="Cambria"/>
          <w:color w:val="221E1F"/>
          <w:sz w:val="24"/>
        </w:rPr>
        <w:t xml:space="preserve"> and 44</w:t>
      </w:r>
      <w:r>
        <w:rPr>
          <w:rFonts w:cs="Arial" w:ascii="Cambria" w:hAnsi="Cambria"/>
          <w:color w:val="221E1F"/>
          <w:sz w:val="24"/>
          <w:vertAlign w:val="superscript"/>
        </w:rPr>
        <w:t>th</w:t>
      </w:r>
      <w:r>
        <w:rPr>
          <w:rFonts w:cs="Arial" w:ascii="Cambria" w:hAnsi="Cambria"/>
          <w:color w:val="221E1F"/>
          <w:sz w:val="24"/>
        </w:rPr>
        <w:t xml:space="preserve"> AA in respect to emergency?</w:t>
      </w:r>
    </w:p>
    <w:p>
      <w:pPr>
        <w:pStyle w:val="ListParagraph"/>
        <w:numPr>
          <w:ilvl w:val="0"/>
          <w:numId w:val="11"/>
        </w:numPr>
        <w:tabs>
          <w:tab w:val="left" w:pos="10800" w:leader="none"/>
        </w:tabs>
        <w:rPr>
          <w:rFonts w:ascii="Cambria" w:hAnsi="Cambria" w:cs="Arial"/>
          <w:color w:val="221E1F"/>
          <w:sz w:val="24"/>
        </w:rPr>
      </w:pPr>
      <w:r>
        <w:rPr>
          <w:rFonts w:cs="Arial" w:ascii="Cambria" w:hAnsi="Cambria"/>
          <w:color w:val="221E1F"/>
          <w:sz w:val="24"/>
        </w:rPr>
        <w:t>Specific to National emergency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 xml:space="preserve">What is effect on Fundamental rights? Which of it is automatically suspended? </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By what duration, # of times, the term of Lok Sabha/Assembly be extended during the emergency?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In how much time re-elections need to happen in case of withdrawal of emergency</w:t>
      </w:r>
    </w:p>
    <w:p>
      <w:pPr>
        <w:pStyle w:val="ListParagraph"/>
        <w:numPr>
          <w:ilvl w:val="1"/>
          <w:numId w:val="11"/>
        </w:numPr>
        <w:tabs>
          <w:tab w:val="left" w:pos="10800" w:leader="none"/>
        </w:tabs>
        <w:rPr>
          <w:rFonts w:ascii="Cambria" w:hAnsi="Cambria" w:cs="Arial"/>
          <w:color w:val="221E1F"/>
          <w:sz w:val="24"/>
          <w:highlight w:val="yellow"/>
        </w:rPr>
      </w:pPr>
      <w:r>
        <w:rPr>
          <w:rFonts w:cs="Arial" w:ascii="Cambria" w:hAnsi="Cambria"/>
          <w:color w:val="221E1F"/>
          <w:sz w:val="24"/>
          <w:highlight w:val="yellow"/>
        </w:rPr>
        <w:t>Can a subsequent proclamation be issued again if there’s already NE in country?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Does NE make changes to executive/legislative powers only for territory with NE?</w:t>
      </w:r>
    </w:p>
    <w:p>
      <w:pPr>
        <w:pStyle w:val="ListParagraph"/>
        <w:numPr>
          <w:ilvl w:val="0"/>
          <w:numId w:val="11"/>
        </w:numPr>
        <w:tabs>
          <w:tab w:val="left" w:pos="10800" w:leader="none"/>
        </w:tabs>
        <w:rPr>
          <w:rFonts w:ascii="Cambria" w:hAnsi="Cambria" w:cs="Arial"/>
          <w:color w:val="221E1F"/>
          <w:sz w:val="24"/>
        </w:rPr>
      </w:pPr>
      <w:r>
        <w:rPr>
          <w:rFonts w:cs="Arial" w:ascii="Cambria" w:hAnsi="Cambria"/>
          <w:color w:val="221E1F"/>
          <w:sz w:val="24"/>
        </w:rPr>
        <w:t>Specific to President rule</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Write down contents of Art 355</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Special conditions to be met to extend emergency beyond 1 year</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Key recommendation of Sarkaria Commission (1983) related to emergency©</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Key points related to SR Bommai 1994 v/s Union of India Case 1994 ©</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Which 2 states have never seen application of state emergency? (Google)</w:t>
      </w:r>
    </w:p>
    <w:p>
      <w:pPr>
        <w:pStyle w:val="ListParagraph"/>
        <w:numPr>
          <w:ilvl w:val="1"/>
          <w:numId w:val="11"/>
        </w:numPr>
        <w:tabs>
          <w:tab w:val="left" w:pos="10800" w:leader="none"/>
        </w:tabs>
        <w:rPr>
          <w:rFonts w:ascii="Cambria" w:hAnsi="Cambria" w:cs="Arial"/>
          <w:color w:val="221E1F"/>
          <w:sz w:val="24"/>
        </w:rPr>
      </w:pPr>
      <w:r>
        <w:rPr>
          <w:rFonts w:cs="Arial" w:ascii="Cambria" w:hAnsi="Cambria"/>
          <w:color w:val="221E1F"/>
          <w:sz w:val="24"/>
        </w:rPr>
        <w:t xml:space="preserve">Which 2 states have seen application of state emergency beyond 3 years? </w:t>
      </w:r>
    </w:p>
    <w:p>
      <w:pPr>
        <w:pStyle w:val="ListParagraph"/>
        <w:numPr>
          <w:ilvl w:val="1"/>
          <w:numId w:val="11"/>
        </w:numPr>
        <w:tabs>
          <w:tab w:val="left" w:pos="10800" w:leader="none"/>
        </w:tabs>
        <w:rPr/>
      </w:pPr>
      <w:r>
        <w:rPr>
          <w:rFonts w:cs="Arial" w:ascii="Cambria" w:hAnsi="Cambria"/>
          <w:strike/>
          <w:color w:val="221E1F"/>
          <w:sz w:val="24"/>
        </w:rPr>
        <w:t xml:space="preserve">Difference in application of state emergency in case of J&amp;K. </w:t>
      </w:r>
      <w:hyperlink r:id="rId20">
        <w:r>
          <w:rPr>
            <w:rStyle w:val="InternetLink"/>
            <w:rFonts w:cs="Arial" w:ascii="Cambria" w:hAnsi="Cambria"/>
            <w:strike/>
            <w:sz w:val="24"/>
          </w:rPr>
          <w:t>(Link)</w:t>
        </w:r>
      </w:hyperlink>
    </w:p>
    <w:p>
      <w:pPr>
        <w:pStyle w:val="ListParagraph"/>
        <w:numPr>
          <w:ilvl w:val="1"/>
          <w:numId w:val="11"/>
        </w:numPr>
        <w:tabs>
          <w:tab w:val="left" w:pos="10800" w:leader="none"/>
        </w:tabs>
        <w:rPr>
          <w:rStyle w:val="InternetLink"/>
          <w:rFonts w:ascii="Cambria" w:hAnsi="Cambria" w:cs="Arial"/>
          <w:color w:val="auto"/>
          <w:sz w:val="24"/>
          <w:u w:val="none"/>
        </w:rPr>
      </w:pPr>
      <w:r>
        <w:rPr>
          <w:rStyle w:val="InternetLink"/>
          <w:rFonts w:cs="Arial" w:ascii="Cambria" w:hAnsi="Cambria"/>
          <w:color w:val="auto"/>
          <w:sz w:val="24"/>
          <w:u w:val="none"/>
        </w:rPr>
        <w:t>Does president issue a separate order for dissolution of CoM and assembly</w:t>
      </w:r>
    </w:p>
    <w:p>
      <w:pPr>
        <w:pStyle w:val="ListParagraph"/>
        <w:numPr>
          <w:ilvl w:val="1"/>
          <w:numId w:val="11"/>
        </w:numPr>
        <w:tabs>
          <w:tab w:val="left" w:pos="10800" w:leader="none"/>
        </w:tabs>
        <w:rPr>
          <w:rFonts w:ascii="Cambria" w:hAnsi="Cambria" w:cs="Arial"/>
          <w:sz w:val="24"/>
        </w:rPr>
      </w:pPr>
      <w:r>
        <w:rPr>
          <w:rStyle w:val="InternetLink"/>
          <w:rFonts w:cs="Arial" w:ascii="Cambria" w:hAnsi="Cambria"/>
          <w:color w:val="auto"/>
          <w:sz w:val="24"/>
          <w:u w:val="none"/>
        </w:rPr>
        <w:t>Can a govt. be dissolved for violating a basic feature of constitution?</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u w:val="single"/>
        </w:rPr>
        <w:t xml:space="preserve">Special provisions for states </w:t>
      </w:r>
    </w:p>
    <w:p>
      <w:pPr>
        <w:pStyle w:val="ListParagraph"/>
        <w:numPr>
          <w:ilvl w:val="0"/>
          <w:numId w:val="27"/>
        </w:numPr>
        <w:rPr>
          <w:rFonts w:ascii="Cambria" w:hAnsi="Cambria" w:cs="Arial"/>
          <w:color w:val="221E1F"/>
          <w:sz w:val="24"/>
        </w:rPr>
      </w:pPr>
      <w:r>
        <w:rPr>
          <w:rFonts w:cs="Arial" w:ascii="Cambria" w:hAnsi="Cambria"/>
          <w:color w:val="221E1F"/>
          <w:sz w:val="24"/>
        </w:rPr>
        <w:t>What article of Indian constitution provide special status of J&amp;K? (2)</w:t>
      </w:r>
    </w:p>
    <w:p>
      <w:pPr>
        <w:pStyle w:val="ListParagraph"/>
        <w:numPr>
          <w:ilvl w:val="0"/>
          <w:numId w:val="27"/>
        </w:numPr>
        <w:rPr>
          <w:rFonts w:ascii="Cambria" w:hAnsi="Cambria" w:cs="Arial"/>
          <w:color w:val="221E1F"/>
          <w:sz w:val="24"/>
        </w:rPr>
      </w:pPr>
      <w:r>
        <w:rPr>
          <w:rFonts w:cs="Arial" w:ascii="Cambria" w:hAnsi="Cambria"/>
          <w:color w:val="221E1F"/>
          <w:sz w:val="24"/>
        </w:rPr>
        <w:t>Key provision of both the articles?</w:t>
      </w:r>
    </w:p>
    <w:p>
      <w:pPr>
        <w:pStyle w:val="ListParagraph"/>
        <w:numPr>
          <w:ilvl w:val="0"/>
          <w:numId w:val="27"/>
        </w:numPr>
        <w:rPr>
          <w:rFonts w:ascii="Cambria" w:hAnsi="Cambria" w:cs="Arial"/>
          <w:color w:val="221E1F"/>
          <w:sz w:val="24"/>
        </w:rPr>
      </w:pPr>
      <w:r>
        <w:rPr>
          <w:rFonts w:cs="Arial" w:ascii="Cambria" w:hAnsi="Cambria"/>
          <w:color w:val="221E1F"/>
          <w:sz w:val="24"/>
        </w:rPr>
        <w:t>Key argument against Art 35A method of introduction? Highlight main cases/organization</w:t>
      </w:r>
    </w:p>
    <w:p>
      <w:pPr>
        <w:pStyle w:val="ListParagraph"/>
        <w:numPr>
          <w:ilvl w:val="0"/>
          <w:numId w:val="27"/>
        </w:numPr>
        <w:rPr>
          <w:rFonts w:ascii="Cambria" w:hAnsi="Cambria" w:cs="Arial"/>
          <w:color w:val="221E1F"/>
          <w:sz w:val="24"/>
        </w:rPr>
      </w:pPr>
      <w:r>
        <w:rPr>
          <w:rFonts w:cs="Arial" w:ascii="Cambria" w:hAnsi="Cambria"/>
          <w:color w:val="221E1F"/>
          <w:sz w:val="24"/>
        </w:rPr>
        <w:t>What is the current status of J&amp;K to India? (6 key points)</w:t>
      </w:r>
    </w:p>
    <w:p>
      <w:pPr>
        <w:pStyle w:val="ListParagraph"/>
        <w:numPr>
          <w:ilvl w:val="0"/>
          <w:numId w:val="27"/>
        </w:numPr>
        <w:rPr>
          <w:rFonts w:ascii="Cambria" w:hAnsi="Cambria" w:cs="Arial"/>
          <w:color w:val="221E1F"/>
          <w:sz w:val="24"/>
        </w:rPr>
      </w:pPr>
      <w:r>
        <w:rPr>
          <w:rFonts w:cs="Arial" w:ascii="Cambria" w:hAnsi="Cambria"/>
          <w:color w:val="221E1F"/>
          <w:sz w:val="24"/>
        </w:rPr>
        <w:t>What are the special provisions provided by Art 371, 371A – 371J to some states?</w:t>
      </w:r>
    </w:p>
    <w:p>
      <w:pPr>
        <w:pStyle w:val="ListParagraph"/>
        <w:numPr>
          <w:ilvl w:val="1"/>
          <w:numId w:val="27"/>
        </w:numPr>
        <w:rPr>
          <w:rFonts w:ascii="Cambria" w:hAnsi="Cambria" w:cs="Arial"/>
          <w:color w:val="221E1F"/>
          <w:sz w:val="24"/>
        </w:rPr>
      </w:pPr>
      <w:r>
        <w:rPr>
          <w:rFonts w:cs="Arial" w:ascii="Cambria" w:hAnsi="Cambria"/>
          <w:color w:val="221E1F"/>
          <w:sz w:val="24"/>
        </w:rPr>
        <w:t>Which states are there?</w:t>
      </w:r>
    </w:p>
    <w:p>
      <w:pPr>
        <w:pStyle w:val="ListParagraph"/>
        <w:numPr>
          <w:ilvl w:val="1"/>
          <w:numId w:val="27"/>
        </w:numPr>
        <w:rPr>
          <w:rFonts w:ascii="Cambria" w:hAnsi="Cambria" w:cs="Arial"/>
          <w:color w:val="221E1F"/>
          <w:sz w:val="24"/>
        </w:rPr>
      </w:pPr>
      <w:r>
        <w:rPr>
          <w:rFonts w:cs="Arial" w:ascii="Cambria" w:hAnsi="Cambria"/>
          <w:color w:val="221E1F"/>
          <w:sz w:val="24"/>
        </w:rPr>
        <w:t>Special development board for?- Gujarat, Maharashtra, KN-Hyderabad</w:t>
      </w:r>
    </w:p>
    <w:p>
      <w:pPr>
        <w:pStyle w:val="ListParagraph"/>
        <w:numPr>
          <w:ilvl w:val="1"/>
          <w:numId w:val="27"/>
        </w:numPr>
        <w:rPr>
          <w:rFonts w:ascii="Cambria" w:hAnsi="Cambria" w:cs="Arial"/>
          <w:color w:val="221E1F"/>
          <w:sz w:val="24"/>
        </w:rPr>
      </w:pPr>
      <w:r>
        <w:rPr>
          <w:rFonts w:cs="Arial" w:ascii="Cambria" w:hAnsi="Cambria"/>
          <w:color w:val="221E1F"/>
          <w:sz w:val="24"/>
        </w:rPr>
        <w:t>President can apply some law with modification- Sikkim</w:t>
      </w:r>
    </w:p>
    <w:p>
      <w:pPr>
        <w:pStyle w:val="ListParagraph"/>
        <w:numPr>
          <w:ilvl w:val="1"/>
          <w:numId w:val="27"/>
        </w:numPr>
        <w:rPr>
          <w:rFonts w:ascii="Cambria" w:hAnsi="Cambria" w:cs="Arial"/>
          <w:color w:val="221E1F"/>
          <w:sz w:val="24"/>
        </w:rPr>
      </w:pPr>
      <w:r>
        <w:rPr>
          <w:rFonts w:cs="Arial" w:ascii="Cambria" w:hAnsi="Cambria"/>
          <w:color w:val="221E1F"/>
          <w:sz w:val="24"/>
        </w:rPr>
        <w:t>State legislature approval for law affecting local customs- Naga,Mizo</w:t>
      </w:r>
    </w:p>
    <w:p>
      <w:pPr>
        <w:pStyle w:val="ListParagraph"/>
        <w:numPr>
          <w:ilvl w:val="1"/>
          <w:numId w:val="27"/>
        </w:numPr>
        <w:rPr>
          <w:rFonts w:ascii="Cambria" w:hAnsi="Cambria" w:cs="Arial"/>
          <w:color w:val="221E1F"/>
          <w:sz w:val="24"/>
        </w:rPr>
      </w:pPr>
      <w:r>
        <w:rPr>
          <w:rFonts w:cs="Arial" w:ascii="Cambria" w:hAnsi="Cambria"/>
          <w:color w:val="221E1F"/>
          <w:sz w:val="24"/>
        </w:rPr>
        <w:t>Governor responsibility for law and order – Naga, Arunachal</w:t>
      </w:r>
    </w:p>
    <w:p>
      <w:pPr>
        <w:pStyle w:val="ListParagraph"/>
        <w:numPr>
          <w:ilvl w:val="1"/>
          <w:numId w:val="27"/>
        </w:numPr>
        <w:rPr>
          <w:rFonts w:ascii="Cambria" w:hAnsi="Cambria" w:cs="Arial"/>
          <w:color w:val="221E1F"/>
          <w:sz w:val="24"/>
        </w:rPr>
      </w:pPr>
      <w:r>
        <w:rPr>
          <w:rFonts w:cs="Arial" w:ascii="Cambria" w:hAnsi="Cambria"/>
          <w:color w:val="221E1F"/>
          <w:sz w:val="24"/>
        </w:rPr>
        <w:t xml:space="preserve">Governor responsibility for peace, socio-eco devp- Sikkim </w:t>
      </w:r>
    </w:p>
    <w:p>
      <w:pPr>
        <w:pStyle w:val="ListParagraph"/>
        <w:numPr>
          <w:ilvl w:val="1"/>
          <w:numId w:val="27"/>
        </w:numPr>
        <w:rPr>
          <w:rFonts w:ascii="Cambria" w:hAnsi="Cambria" w:cs="Arial"/>
          <w:color w:val="221E1F"/>
          <w:sz w:val="24"/>
        </w:rPr>
      </w:pPr>
      <w:r>
        <w:rPr>
          <w:rFonts w:cs="Arial" w:ascii="Cambria" w:hAnsi="Cambria"/>
          <w:color w:val="221E1F"/>
          <w:sz w:val="24"/>
        </w:rPr>
        <w:t>Special provisions by president for public employment? Tribunal- is HC jurisdiction N/A</w:t>
      </w:r>
    </w:p>
    <w:p>
      <w:pPr>
        <w:pStyle w:val="ListParagraph"/>
        <w:numPr>
          <w:ilvl w:val="1"/>
          <w:numId w:val="27"/>
        </w:numPr>
        <w:rPr>
          <w:rFonts w:ascii="Cambria" w:hAnsi="Cambria" w:cs="Arial"/>
          <w:color w:val="221E1F"/>
          <w:sz w:val="24"/>
        </w:rPr>
      </w:pPr>
      <w:r>
        <w:rPr>
          <w:rFonts w:cs="Arial" w:ascii="Cambria" w:hAnsi="Cambria"/>
          <w:color w:val="221E1F"/>
          <w:sz w:val="24"/>
        </w:rPr>
        <w:t xml:space="preserve">Seats in LA &lt;60- Sikkim, Arunachal, Goa, Mizoram, </w:t>
      </w:r>
    </w:p>
    <w:p>
      <w:pPr>
        <w:pStyle w:val="ListParagraph"/>
        <w:rPr>
          <w:rFonts w:ascii="Cambria" w:hAnsi="Cambria" w:cs="Arial"/>
          <w:color w:val="221E1F"/>
          <w:sz w:val="24"/>
        </w:rPr>
      </w:pPr>
      <w:r>
        <w:rPr>
          <w:rFonts w:cs="Arial" w:ascii="Cambria" w:hAnsi="Cambria"/>
          <w:color w:val="221E1F"/>
          <w:sz w:val="24"/>
        </w:rPr>
      </w:r>
    </w:p>
    <w:p>
      <w:pPr>
        <w:pStyle w:val="Normal"/>
        <w:tabs>
          <w:tab w:val="center" w:pos="5400" w:leader="none"/>
        </w:tabs>
        <w:rPr>
          <w:rFonts w:ascii="Cambria" w:hAnsi="Cambria" w:cs="Arial"/>
          <w:color w:val="221E1F"/>
          <w:sz w:val="24"/>
          <w:u w:val="single"/>
        </w:rPr>
      </w:pPr>
      <w:r>
        <w:rPr>
          <w:rFonts w:cs="Arial" w:ascii="Cambria" w:hAnsi="Cambria"/>
          <w:color w:val="221E1F"/>
          <w:sz w:val="24"/>
          <w:highlight w:val="green"/>
          <w:u w:val="single"/>
        </w:rPr>
        <w:t>Administration of UTs</w:t>
      </w:r>
      <w:r>
        <w:rPr>
          <w:rFonts w:cs="Arial" w:ascii="Cambria" w:hAnsi="Cambria"/>
          <w:color w:val="221E1F"/>
          <w:sz w:val="24"/>
        </w:rPr>
        <w:tab/>
      </w:r>
    </w:p>
    <w:p>
      <w:pPr>
        <w:pStyle w:val="ListParagraph"/>
        <w:numPr>
          <w:ilvl w:val="0"/>
          <w:numId w:val="45"/>
        </w:numPr>
        <w:rPr>
          <w:rFonts w:ascii="Cambria" w:hAnsi="Cambria"/>
          <w:sz w:val="24"/>
        </w:rPr>
      </w:pPr>
      <w:r>
        <w:rPr>
          <w:rFonts w:ascii="Cambria" w:hAnsi="Cambria"/>
          <w:sz w:val="24"/>
        </w:rPr>
        <w:t>Which constitutional amendment act led to formation of union territories? What were they categorized as before this? P- 40.3</w:t>
      </w:r>
    </w:p>
    <w:p>
      <w:pPr>
        <w:pStyle w:val="ListParagraph"/>
        <w:numPr>
          <w:ilvl w:val="0"/>
          <w:numId w:val="45"/>
        </w:numPr>
        <w:rPr>
          <w:rFonts w:ascii="Cambria" w:hAnsi="Cambria"/>
          <w:sz w:val="24"/>
        </w:rPr>
      </w:pPr>
      <w:r>
        <w:rPr>
          <w:rFonts w:ascii="Cambria" w:hAnsi="Cambria"/>
          <w:sz w:val="24"/>
        </w:rPr>
        <w:t>Who appoints the administrator of UT? Is head the head of UT (like governor)? (P-40.4)</w:t>
      </w:r>
    </w:p>
    <w:p>
      <w:pPr>
        <w:pStyle w:val="ListParagraph"/>
        <w:numPr>
          <w:ilvl w:val="0"/>
          <w:numId w:val="45"/>
        </w:numPr>
        <w:rPr>
          <w:rFonts w:ascii="Cambria" w:hAnsi="Cambria"/>
          <w:sz w:val="24"/>
        </w:rPr>
      </w:pPr>
      <w:r>
        <w:rPr>
          <w:rFonts w:ascii="Cambria" w:hAnsi="Cambria"/>
          <w:sz w:val="24"/>
        </w:rPr>
        <w:t>Discuss the legislative power distribution with respect to UTs? (P-40.4)</w:t>
      </w:r>
    </w:p>
    <w:p>
      <w:pPr>
        <w:pStyle w:val="ListParagraph"/>
        <w:numPr>
          <w:ilvl w:val="0"/>
          <w:numId w:val="45"/>
        </w:numPr>
        <w:rPr>
          <w:rFonts w:ascii="Cambria" w:hAnsi="Cambria"/>
          <w:sz w:val="24"/>
        </w:rPr>
      </w:pPr>
      <w:r>
        <w:rPr>
          <w:rFonts w:ascii="Cambria" w:hAnsi="Cambria"/>
          <w:sz w:val="24"/>
        </w:rPr>
        <w:t>Who has the absolute right to make legislation related to state list for 2 UTs with LA and other 5 UTs? (P-40.4)</w:t>
      </w:r>
    </w:p>
    <w:p>
      <w:pPr>
        <w:pStyle w:val="ListParagraph"/>
        <w:numPr>
          <w:ilvl w:val="0"/>
          <w:numId w:val="45"/>
        </w:numPr>
        <w:rPr>
          <w:rFonts w:ascii="Cambria" w:hAnsi="Cambria"/>
          <w:sz w:val="24"/>
        </w:rPr>
      </w:pPr>
      <w:r>
        <w:rPr>
          <w:rFonts w:ascii="Cambria" w:hAnsi="Cambria"/>
          <w:sz w:val="24"/>
        </w:rPr>
        <w:t>Which CAA instituted assembly in Delhi? What are key provisions as per CAA (40.4, 40.5)</w:t>
      </w:r>
    </w:p>
    <w:p>
      <w:pPr>
        <w:pStyle w:val="ListParagraph"/>
        <w:numPr>
          <w:ilvl w:val="1"/>
          <w:numId w:val="45"/>
        </w:numPr>
        <w:rPr>
          <w:rFonts w:ascii="Cambria" w:hAnsi="Cambria"/>
          <w:sz w:val="24"/>
        </w:rPr>
      </w:pPr>
      <w:r>
        <w:rPr>
          <w:rFonts w:ascii="Cambria" w:hAnsi="Cambria"/>
          <w:sz w:val="24"/>
        </w:rPr>
        <w:t xml:space="preserve">maximum strength of LA and COM </w:t>
      </w:r>
    </w:p>
    <w:p>
      <w:pPr>
        <w:pStyle w:val="ListParagraph"/>
        <w:numPr>
          <w:ilvl w:val="1"/>
          <w:numId w:val="45"/>
        </w:numPr>
        <w:rPr>
          <w:rFonts w:ascii="Cambria" w:hAnsi="Cambria"/>
          <w:sz w:val="24"/>
        </w:rPr>
      </w:pPr>
      <w:r>
        <w:rPr>
          <w:rFonts w:ascii="Cambria" w:hAnsi="Cambria"/>
          <w:sz w:val="24"/>
        </w:rPr>
        <w:t xml:space="preserve">Appointment of  COM and CM in case of Delhi? (Lt. Governor or President)? </w:t>
      </w:r>
    </w:p>
    <w:p>
      <w:pPr>
        <w:pStyle w:val="ListParagraph"/>
        <w:numPr>
          <w:ilvl w:val="1"/>
          <w:numId w:val="45"/>
        </w:numPr>
        <w:rPr>
          <w:rFonts w:ascii="Cambria" w:hAnsi="Cambria"/>
          <w:sz w:val="24"/>
        </w:rPr>
      </w:pPr>
      <w:r>
        <w:rPr>
          <w:rFonts w:ascii="Cambria" w:hAnsi="Cambria"/>
          <w:sz w:val="24"/>
        </w:rPr>
        <w:t xml:space="preserve">Oath swearing What about Puducheryy?  (Lt. Governor or President)? </w:t>
      </w:r>
    </w:p>
    <w:p>
      <w:pPr>
        <w:pStyle w:val="ListParagraph"/>
        <w:numPr>
          <w:ilvl w:val="1"/>
          <w:numId w:val="45"/>
        </w:numPr>
        <w:rPr>
          <w:rFonts w:ascii="Cambria" w:hAnsi="Cambria"/>
          <w:sz w:val="24"/>
        </w:rPr>
      </w:pPr>
      <w:r>
        <w:rPr>
          <w:rFonts w:ascii="Cambria" w:hAnsi="Cambria"/>
          <w:sz w:val="24"/>
        </w:rPr>
        <w:t xml:space="preserve">President rule </w:t>
      </w:r>
    </w:p>
    <w:p>
      <w:pPr>
        <w:pStyle w:val="ListParagraph"/>
        <w:numPr>
          <w:ilvl w:val="1"/>
          <w:numId w:val="45"/>
        </w:numPr>
        <w:rPr>
          <w:rFonts w:ascii="Cambria" w:hAnsi="Cambria"/>
          <w:sz w:val="24"/>
        </w:rPr>
      </w:pPr>
      <w:r>
        <w:rPr>
          <w:rFonts w:ascii="Cambria" w:hAnsi="Cambria"/>
          <w:sz w:val="24"/>
        </w:rPr>
        <w:t>Power distribution b/w COM &amp; administrator</w:t>
      </w:r>
    </w:p>
    <w:p>
      <w:pPr>
        <w:pStyle w:val="ListParagraph"/>
        <w:numPr>
          <w:ilvl w:val="1"/>
          <w:numId w:val="45"/>
        </w:numPr>
        <w:rPr>
          <w:rFonts w:ascii="Cambria" w:hAnsi="Cambria"/>
          <w:sz w:val="24"/>
        </w:rPr>
      </w:pPr>
      <w:r>
        <w:rPr>
          <w:rFonts w:ascii="Cambria" w:hAnsi="Cambria"/>
          <w:sz w:val="24"/>
        </w:rPr>
        <w:t>Ordinance promulgation/withdrawal- who, when/when not, whose permission</w:t>
      </w:r>
    </w:p>
    <w:p>
      <w:pPr>
        <w:pStyle w:val="ListParagraph"/>
        <w:numPr>
          <w:ilvl w:val="0"/>
          <w:numId w:val="45"/>
        </w:numPr>
        <w:rPr>
          <w:rFonts w:ascii="Cambria" w:hAnsi="Cambria"/>
          <w:sz w:val="24"/>
        </w:rPr>
      </w:pPr>
      <w:r>
        <w:rPr>
          <w:rFonts w:ascii="Cambria" w:hAnsi="Cambria"/>
          <w:sz w:val="24"/>
        </w:rPr>
        <w:t>Under which ministry does the administration of 5 UTs without LA fall? Which is the governance bodies in these UTs? (P-40.5)</w:t>
      </w:r>
    </w:p>
    <w:p>
      <w:pPr>
        <w:pStyle w:val="ListParagraph"/>
        <w:numPr>
          <w:ilvl w:val="0"/>
          <w:numId w:val="45"/>
        </w:numPr>
        <w:rPr>
          <w:rFonts w:ascii="Cambria" w:hAnsi="Cambria"/>
          <w:sz w:val="24"/>
        </w:rPr>
      </w:pPr>
      <w:r>
        <w:rPr>
          <w:rFonts w:ascii="Cambria" w:hAnsi="Cambria"/>
          <w:sz w:val="24"/>
        </w:rPr>
        <w:t>Who can establish the High Court in a UT? How many UTs have their own HC? Which HC jurisdiction does other UTs fall under (P-40.5)</w:t>
      </w:r>
    </w:p>
    <w:p>
      <w:pPr>
        <w:pStyle w:val="Normal"/>
        <w:ind w:left="360" w:hanging="0"/>
        <w:rPr>
          <w:rFonts w:ascii="Cambria" w:hAnsi="Cambria"/>
          <w:sz w:val="24"/>
        </w:rPr>
      </w:pPr>
      <w:r>
        <w:rPr>
          <w:rFonts w:ascii="Cambria" w:hAnsi="Cambria"/>
          <w:sz w:val="24"/>
        </w:rPr>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Parliament and State legislatures—structure, functioning, conduct of business, powers &amp; privileges and issues arising out of these</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Union legislature</w:t>
      </w:r>
    </w:p>
    <w:p>
      <w:pPr>
        <w:pStyle w:val="Normal"/>
        <w:rPr>
          <w:rFonts w:ascii="Cambria" w:hAnsi="Cambria" w:cs="Arial"/>
          <w:b/>
          <w:b/>
          <w:bCs/>
          <w:color w:val="221E1F"/>
          <w:sz w:val="24"/>
        </w:rPr>
      </w:pPr>
      <w:r>
        <w:rPr>
          <w:rFonts w:cs="Arial" w:ascii="Cambria" w:hAnsi="Cambria"/>
          <w:b/>
          <w:b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Members of the house</w:t>
      </w:r>
    </w:p>
    <w:p>
      <w:pPr>
        <w:pStyle w:val="ListParagraph"/>
        <w:numPr>
          <w:ilvl w:val="0"/>
          <w:numId w:val="6"/>
        </w:numPr>
        <w:rPr>
          <w:rFonts w:ascii="Cambria" w:hAnsi="Cambria" w:cs="Arial"/>
          <w:color w:val="221E1F"/>
          <w:sz w:val="24"/>
        </w:rPr>
      </w:pPr>
      <w:r>
        <w:rPr>
          <w:rFonts w:cs="Arial" w:ascii="Cambria" w:hAnsi="Cambria"/>
          <w:color w:val="221E1F"/>
          <w:sz w:val="24"/>
        </w:rPr>
        <w:t>What is the total strength of the house as per constitution and actual? How many elected/nominated?</w:t>
      </w:r>
    </w:p>
    <w:p>
      <w:pPr>
        <w:pStyle w:val="ListParagraph"/>
        <w:numPr>
          <w:ilvl w:val="0"/>
          <w:numId w:val="6"/>
        </w:numPr>
        <w:rPr>
          <w:rFonts w:ascii="Cambria" w:hAnsi="Cambria" w:cs="Arial"/>
          <w:color w:val="221E1F"/>
          <w:sz w:val="24"/>
        </w:rPr>
      </w:pPr>
      <w:r>
        <w:rPr>
          <w:rFonts w:cs="Arial" w:ascii="Cambria" w:hAnsi="Cambria"/>
          <w:color w:val="221E1F"/>
          <w:sz w:val="24"/>
        </w:rPr>
        <w:t>How are members of the house elected/nominated? ©</w:t>
      </w:r>
    </w:p>
    <w:p>
      <w:pPr>
        <w:pStyle w:val="ListParagraph"/>
        <w:numPr>
          <w:ilvl w:val="0"/>
          <w:numId w:val="6"/>
        </w:numPr>
        <w:rPr>
          <w:rFonts w:ascii="Cambria" w:hAnsi="Cambria" w:cs="Arial"/>
          <w:color w:val="221E1F"/>
          <w:sz w:val="24"/>
        </w:rPr>
      </w:pPr>
      <w:r>
        <w:rPr>
          <w:rFonts w:cs="Arial" w:ascii="Cambria" w:hAnsi="Cambria"/>
          <w:color w:val="221E1F"/>
          <w:sz w:val="24"/>
          <w:highlight w:val="yellow"/>
        </w:rPr>
        <w:t>Is whip issued in Rajya Sabha elections binding on MLAs?</w:t>
      </w:r>
      <w:r>
        <w:rPr>
          <w:rFonts w:cs="Arial" w:ascii="Cambria" w:hAnsi="Cambria"/>
          <w:color w:val="221E1F"/>
          <w:sz w:val="24"/>
        </w:rPr>
        <w:t xml:space="preserve"> Is it open/secret ballot elections? </w:t>
      </w:r>
    </w:p>
    <w:p>
      <w:pPr>
        <w:pStyle w:val="ListParagraph"/>
        <w:numPr>
          <w:ilvl w:val="0"/>
          <w:numId w:val="6"/>
        </w:numPr>
        <w:rPr/>
      </w:pPr>
      <w:r>
        <w:rPr>
          <w:rFonts w:cs="Arial" w:ascii="Cambria" w:hAnsi="Cambria"/>
          <w:color w:val="221E1F"/>
          <w:sz w:val="24"/>
        </w:rPr>
        <w:t>What is the significance of delimitation act? When was it last done (2008)? When can it be done next without constitutional amendment?</w:t>
      </w:r>
      <w:hyperlink r:id="rId21">
        <w:r>
          <w:rPr>
            <w:rStyle w:val="InternetLink"/>
            <w:rFonts w:cs="Arial" w:ascii="Cambria" w:hAnsi="Cambria"/>
            <w:sz w:val="24"/>
          </w:rPr>
          <w:t>P-22.3</w:t>
        </w:r>
      </w:hyperlink>
      <w:r>
        <w:rPr>
          <w:rStyle w:val="InternetLink"/>
          <w:rFonts w:cs="Arial" w:ascii="Cambria" w:hAnsi="Cambria"/>
          <w:sz w:val="24"/>
        </w:rPr>
        <w:t xml:space="preserve"> </w:t>
      </w:r>
    </w:p>
    <w:p>
      <w:pPr>
        <w:pStyle w:val="ListParagraph"/>
        <w:numPr>
          <w:ilvl w:val="0"/>
          <w:numId w:val="6"/>
        </w:numPr>
        <w:rPr>
          <w:rFonts w:ascii="Cambria" w:hAnsi="Cambria"/>
          <w:sz w:val="24"/>
        </w:rPr>
      </w:pPr>
      <w:r>
        <w:rPr>
          <w:rFonts w:ascii="Cambria" w:hAnsi="Cambria"/>
          <w:sz w:val="24"/>
        </w:rPr>
        <w:t>What are systems adopted for election of members to each house? P-22.3</w:t>
      </w:r>
    </w:p>
    <w:p>
      <w:pPr>
        <w:pStyle w:val="ListParagraph"/>
        <w:numPr>
          <w:ilvl w:val="0"/>
          <w:numId w:val="6"/>
        </w:numPr>
        <w:rPr>
          <w:rFonts w:ascii="Cambria" w:hAnsi="Cambria" w:cs="Arial"/>
          <w:color w:val="221E1F"/>
          <w:sz w:val="24"/>
        </w:rPr>
      </w:pPr>
      <w:r>
        <w:rPr>
          <w:rFonts w:ascii="Cambria" w:hAnsi="Cambria"/>
          <w:sz w:val="24"/>
        </w:rPr>
        <w:t>Why did the constituent assembly not decide on proportional representation for Lok Sabha? (X)</w:t>
      </w:r>
    </w:p>
    <w:p>
      <w:pPr>
        <w:pStyle w:val="ListParagraph"/>
        <w:numPr>
          <w:ilvl w:val="0"/>
          <w:numId w:val="6"/>
        </w:numPr>
        <w:rPr>
          <w:rFonts w:ascii="Cambria" w:hAnsi="Cambria" w:cs="Arial"/>
          <w:color w:val="221E1F"/>
          <w:sz w:val="24"/>
        </w:rPr>
      </w:pPr>
      <w:r>
        <w:rPr>
          <w:rFonts w:ascii="Cambria" w:hAnsi="Cambria"/>
          <w:sz w:val="24"/>
        </w:rPr>
        <w:t xml:space="preserve">What % seats are reserved for women, SC/ST and OBC in each house? </w:t>
      </w:r>
      <w:r>
        <w:rPr>
          <w:rStyle w:val="InternetLink"/>
          <w:rFonts w:ascii="Cambria" w:hAnsi="Cambria"/>
          <w:sz w:val="24"/>
        </w:rPr>
        <w:t>P-22.35</w:t>
      </w:r>
    </w:p>
    <w:p>
      <w:pPr>
        <w:pStyle w:val="ListParagraph"/>
        <w:numPr>
          <w:ilvl w:val="0"/>
          <w:numId w:val="6"/>
        </w:numPr>
        <w:rPr>
          <w:rFonts w:ascii="Cambria" w:hAnsi="Cambria" w:cs="Arial"/>
          <w:color w:val="221E1F"/>
          <w:sz w:val="24"/>
        </w:rPr>
      </w:pPr>
      <w:r>
        <w:rPr>
          <w:rFonts w:cs="Arial" w:ascii="Cambria" w:hAnsi="Cambria"/>
          <w:color w:val="221E1F"/>
          <w:sz w:val="24"/>
        </w:rPr>
        <w:t>What are special requirements of nominated members? Who nominates them?</w:t>
      </w:r>
    </w:p>
    <w:p>
      <w:pPr>
        <w:pStyle w:val="ListParagraph"/>
        <w:numPr>
          <w:ilvl w:val="0"/>
          <w:numId w:val="6"/>
        </w:numPr>
        <w:rPr>
          <w:rFonts w:ascii="Cambria" w:hAnsi="Cambria" w:cs="Arial"/>
          <w:color w:val="221E1F"/>
          <w:sz w:val="24"/>
        </w:rPr>
      </w:pPr>
      <w:r>
        <w:rPr>
          <w:rFonts w:cs="Arial" w:ascii="Cambria" w:hAnsi="Cambria"/>
          <w:color w:val="221E1F"/>
          <w:sz w:val="24"/>
        </w:rPr>
        <w:t>What are the qualifications for becoming a member of the house? ©</w:t>
      </w:r>
    </w:p>
    <w:p>
      <w:pPr>
        <w:pStyle w:val="ListParagraph"/>
        <w:numPr>
          <w:ilvl w:val="0"/>
          <w:numId w:val="6"/>
        </w:numPr>
        <w:rPr/>
      </w:pPr>
      <w:r>
        <w:rPr>
          <w:rFonts w:cs="Arial" w:ascii="Cambria" w:hAnsi="Cambria"/>
          <w:color w:val="221E1F"/>
          <w:sz w:val="24"/>
        </w:rPr>
        <w:t xml:space="preserve">Who administers oath to members of the house? </w:t>
      </w:r>
      <w:hyperlink r:id="rId22">
        <w:r>
          <w:rPr>
            <w:rStyle w:val="InternetLink"/>
            <w:rFonts w:cs="Arial" w:ascii="Cambria" w:hAnsi="Cambria"/>
            <w:sz w:val="20"/>
            <w:szCs w:val="20"/>
          </w:rPr>
          <w:t>Art 99</w:t>
        </w:r>
      </w:hyperlink>
    </w:p>
    <w:p>
      <w:pPr>
        <w:pStyle w:val="ListParagraph"/>
        <w:numPr>
          <w:ilvl w:val="0"/>
          <w:numId w:val="6"/>
        </w:numPr>
        <w:rPr>
          <w:rFonts w:ascii="Cambria" w:hAnsi="Cambria" w:cs="Arial"/>
          <w:i/>
          <w:i/>
          <w:iCs/>
          <w:color w:val="221E1F"/>
          <w:sz w:val="24"/>
        </w:rPr>
      </w:pPr>
      <w:r>
        <w:rPr>
          <w:rFonts w:cs="Arial" w:ascii="Cambria" w:hAnsi="Cambria"/>
          <w:color w:val="221E1F"/>
          <w:sz w:val="24"/>
        </w:rPr>
        <w:t xml:space="preserve">Who accepts resignation of the members of the house </w:t>
      </w:r>
      <w:r>
        <w:rPr>
          <w:rFonts w:cs="Arial" w:ascii="Cambria" w:hAnsi="Cambria"/>
          <w:i/>
          <w:iCs/>
          <w:color w:val="221E1F"/>
          <w:sz w:val="24"/>
        </w:rPr>
        <w:t>&lt;Chairman/speaker only if it’s genuine and voluntary&gt;</w:t>
      </w:r>
    </w:p>
    <w:p>
      <w:pPr>
        <w:pStyle w:val="ListParagraph"/>
        <w:numPr>
          <w:ilvl w:val="0"/>
          <w:numId w:val="6"/>
        </w:numPr>
        <w:rPr>
          <w:rFonts w:ascii="Cambria" w:hAnsi="Cambria" w:cs="Arial"/>
          <w:color w:val="221E1F"/>
          <w:sz w:val="24"/>
        </w:rPr>
      </w:pPr>
      <w:r>
        <w:rPr>
          <w:rFonts w:cs="Arial" w:ascii="Cambria" w:hAnsi="Cambria"/>
          <w:color w:val="221E1F"/>
          <w:sz w:val="24"/>
        </w:rPr>
        <w:t xml:space="preserve">What are provisions for removal of MPs? </w:t>
      </w:r>
    </w:p>
    <w:p>
      <w:pPr>
        <w:pStyle w:val="ListParagraph"/>
        <w:numPr>
          <w:ilvl w:val="0"/>
          <w:numId w:val="6"/>
        </w:numPr>
        <w:rPr>
          <w:rFonts w:ascii="Cambria" w:hAnsi="Cambria" w:cs="Arial"/>
          <w:color w:val="221E1F"/>
          <w:sz w:val="24"/>
        </w:rPr>
      </w:pPr>
      <w:r>
        <w:rPr>
          <w:rFonts w:cs="Arial" w:ascii="Cambria" w:hAnsi="Cambria"/>
          <w:color w:val="221E1F"/>
          <w:sz w:val="24"/>
        </w:rPr>
        <w:t>Who’s final authority of decision in case of 102(1) and 102(2)? (President, Presiding Officer, SC)</w:t>
      </w:r>
    </w:p>
    <w:p>
      <w:pPr>
        <w:pStyle w:val="ListParagraph"/>
        <w:numPr>
          <w:ilvl w:val="0"/>
          <w:numId w:val="6"/>
        </w:numPr>
        <w:rPr>
          <w:rFonts w:ascii="Cambria" w:hAnsi="Cambria" w:cs="Arial"/>
          <w:color w:val="221E1F"/>
          <w:sz w:val="24"/>
        </w:rPr>
      </w:pPr>
      <w:r>
        <w:rPr>
          <w:rFonts w:cs="Arial" w:ascii="Cambria" w:hAnsi="Cambria"/>
          <w:color w:val="221E1F"/>
          <w:sz w:val="24"/>
        </w:rPr>
        <w:t>What are the conditions of defection? What are 2 applicable exceptions? ©</w:t>
      </w:r>
    </w:p>
    <w:p>
      <w:pPr>
        <w:pStyle w:val="ListParagraph"/>
        <w:numPr>
          <w:ilvl w:val="0"/>
          <w:numId w:val="6"/>
        </w:numPr>
        <w:rPr>
          <w:rFonts w:ascii="Cambria" w:hAnsi="Cambria" w:cs="Arial"/>
          <w:color w:val="221E1F"/>
          <w:sz w:val="24"/>
        </w:rPr>
      </w:pPr>
      <w:r>
        <w:rPr>
          <w:rFonts w:cs="Arial" w:ascii="Cambria" w:hAnsi="Cambria"/>
          <w:color w:val="221E1F"/>
          <w:sz w:val="24"/>
        </w:rPr>
        <w:t>Relevant schedule &amp; CAA, any key cases/committees and their recommendations? ©</w:t>
      </w:r>
    </w:p>
    <w:p>
      <w:pPr>
        <w:pStyle w:val="ListParagraph"/>
        <w:numPr>
          <w:ilvl w:val="0"/>
          <w:numId w:val="6"/>
        </w:numPr>
        <w:rPr>
          <w:rFonts w:ascii="Cambria" w:hAnsi="Cambria" w:cs="Arial"/>
          <w:color w:val="221E1F"/>
          <w:sz w:val="24"/>
        </w:rPr>
      </w:pPr>
      <w:r>
        <w:rPr>
          <w:rFonts w:cs="Arial" w:ascii="Cambria" w:hAnsi="Cambria"/>
          <w:color w:val="221E1F"/>
          <w:sz w:val="24"/>
        </w:rPr>
        <w:t>What are conditions for mandatory adherence to whip? (4)©</w:t>
      </w:r>
    </w:p>
    <w:p>
      <w:pPr>
        <w:pStyle w:val="ListParagraph"/>
        <w:numPr>
          <w:ilvl w:val="0"/>
          <w:numId w:val="6"/>
        </w:numPr>
        <w:rPr/>
      </w:pPr>
      <w:r>
        <w:rPr>
          <w:rFonts w:cs="Arial" w:ascii="Cambria" w:hAnsi="Cambria"/>
          <w:color w:val="221E1F"/>
          <w:sz w:val="24"/>
        </w:rPr>
        <w:t xml:space="preserve">What is mentioned in </w:t>
      </w:r>
      <w:hyperlink r:id="rId23">
        <w:r>
          <w:rPr>
            <w:rStyle w:val="InternetLink"/>
            <w:rFonts w:cs="Arial" w:ascii="Cambria" w:hAnsi="Cambria"/>
            <w:sz w:val="24"/>
          </w:rPr>
          <w:t>Schedule 4</w:t>
        </w:r>
      </w:hyperlink>
      <w:r>
        <w:rPr>
          <w:rFonts w:cs="Arial" w:ascii="Cambria" w:hAnsi="Cambria"/>
          <w:color w:val="221E1F"/>
          <w:sz w:val="24"/>
        </w:rPr>
        <w:t>- (Allocation seats of states/2 UT in RS)</w:t>
      </w:r>
    </w:p>
    <w:p>
      <w:pPr>
        <w:pStyle w:val="ListParagraph"/>
        <w:numPr>
          <w:ilvl w:val="0"/>
          <w:numId w:val="6"/>
        </w:numPr>
        <w:rPr/>
      </w:pPr>
      <w:r>
        <w:rPr>
          <w:rFonts w:cs="Arial" w:ascii="Cambria" w:hAnsi="Cambria"/>
          <w:color w:val="221E1F"/>
          <w:sz w:val="24"/>
          <w:highlight w:val="yellow"/>
        </w:rPr>
        <w:t xml:space="preserve">Who decides the manner in which representatives of UT can be represented in RS? </w:t>
      </w:r>
      <w:hyperlink r:id="rId24">
        <w:r>
          <w:rPr>
            <w:rStyle w:val="InternetLink"/>
            <w:rFonts w:cs="Arial" w:ascii="Cambria" w:hAnsi="Cambria"/>
            <w:sz w:val="24"/>
            <w:highlight w:val="yellow"/>
          </w:rPr>
          <w:t>Art 80</w:t>
        </w:r>
      </w:hyperlink>
      <w:r>
        <w:rPr>
          <w:rFonts w:cs="Arial" w:ascii="Cambria" w:hAnsi="Cambria"/>
          <w:i/>
          <w:iCs/>
          <w:color w:val="221E1F"/>
          <w:sz w:val="24"/>
          <w:highlight w:val="yellow"/>
        </w:rPr>
        <w:t>Parliament by law</w:t>
      </w:r>
    </w:p>
    <w:p>
      <w:pPr>
        <w:pStyle w:val="ListParagraph"/>
        <w:numPr>
          <w:ilvl w:val="0"/>
          <w:numId w:val="6"/>
        </w:numPr>
        <w:rPr/>
      </w:pPr>
      <w:r>
        <w:rPr>
          <w:rFonts w:cs="Arial" w:ascii="Cambria" w:hAnsi="Cambria"/>
          <w:color w:val="221E1F"/>
          <w:sz w:val="24"/>
        </w:rPr>
        <w:t xml:space="preserve">Maximum number of seats for UT in LS? </w:t>
      </w:r>
      <w:hyperlink r:id="rId25">
        <w:r>
          <w:rPr>
            <w:rStyle w:val="InternetLink"/>
            <w:rFonts w:cs="Arial" w:ascii="Cambria" w:hAnsi="Cambria"/>
            <w:sz w:val="24"/>
          </w:rPr>
          <w:t>(Art 81</w:t>
        </w:r>
      </w:hyperlink>
      <w:r>
        <w:rPr>
          <w:rFonts w:cs="Arial" w:ascii="Cambria" w:hAnsi="Cambria"/>
          <w:color w:val="221E1F"/>
          <w:sz w:val="24"/>
        </w:rPr>
        <w:t>) – 20</w:t>
      </w:r>
    </w:p>
    <w:p>
      <w:pPr>
        <w:pStyle w:val="ListParagraph"/>
        <w:numPr>
          <w:ilvl w:val="0"/>
          <w:numId w:val="6"/>
        </w:numPr>
        <w:rPr/>
      </w:pPr>
      <w:r>
        <w:rPr>
          <w:rFonts w:cs="Arial" w:ascii="Cambria" w:hAnsi="Cambria"/>
          <w:color w:val="221E1F"/>
          <w:sz w:val="24"/>
        </w:rPr>
        <w:t xml:space="preserve">Who do candidates subscribe oath before election? </w:t>
      </w:r>
      <w:hyperlink r:id="rId26">
        <w:r>
          <w:rPr>
            <w:rStyle w:val="InternetLink"/>
            <w:rFonts w:cs="Arial" w:ascii="Cambria" w:hAnsi="Cambria"/>
            <w:sz w:val="24"/>
          </w:rPr>
          <w:t>Art84</w:t>
        </w:r>
      </w:hyperlink>
      <w:r>
        <w:rPr>
          <w:rFonts w:cs="Arial" w:ascii="Cambria" w:hAnsi="Cambria"/>
          <w:color w:val="221E1F"/>
          <w:sz w:val="24"/>
        </w:rPr>
        <w:t xml:space="preserve"> (EC as per schedule 3)</w:t>
      </w:r>
    </w:p>
    <w:p>
      <w:pPr>
        <w:pStyle w:val="ListParagraph"/>
        <w:numPr>
          <w:ilvl w:val="0"/>
          <w:numId w:val="6"/>
        </w:numPr>
        <w:rPr/>
      </w:pPr>
      <w:r>
        <w:rPr>
          <w:rFonts w:cs="Arial" w:ascii="Cambria" w:hAnsi="Cambria"/>
          <w:color w:val="221E1F"/>
          <w:sz w:val="24"/>
          <w:highlight w:val="yellow"/>
        </w:rPr>
        <w:t>What are provisions for cases when MP</w:t>
      </w:r>
      <w:r>
        <w:rPr>
          <w:rFonts w:cs="Arial" w:ascii="Cambria" w:hAnsi="Cambria"/>
          <w:color w:val="221E1F"/>
          <w:sz w:val="24"/>
        </w:rPr>
        <w:t xml:space="preserve">:- </w:t>
      </w:r>
      <w:hyperlink r:id="rId27">
        <w:r>
          <w:rPr>
            <w:rStyle w:val="InternetLink"/>
            <w:rFonts w:cs="Arial" w:ascii="Cambria" w:hAnsi="Cambria"/>
            <w:sz w:val="24"/>
          </w:rPr>
          <w:t>Art 101</w:t>
        </w:r>
      </w:hyperlink>
    </w:p>
    <w:p>
      <w:pPr>
        <w:pStyle w:val="ListParagraph"/>
        <w:numPr>
          <w:ilvl w:val="1"/>
          <w:numId w:val="6"/>
        </w:numPr>
        <w:rPr>
          <w:rFonts w:ascii="Cambria" w:hAnsi="Cambria" w:cs="Arial"/>
          <w:i/>
          <w:i/>
          <w:iCs/>
          <w:color w:val="221E1F"/>
          <w:sz w:val="24"/>
        </w:rPr>
      </w:pPr>
      <w:r>
        <w:rPr>
          <w:rFonts w:cs="Arial" w:ascii="Cambria" w:hAnsi="Cambria"/>
          <w:color w:val="221E1F"/>
          <w:sz w:val="24"/>
        </w:rPr>
        <w:t xml:space="preserve">Gets elected to both houses- the whole bit is as per law made by parliament (RPA 1951) </w:t>
      </w:r>
      <w:r>
        <w:rPr>
          <w:rFonts w:cs="Arial" w:ascii="Cambria" w:hAnsi="Cambria"/>
          <w:i/>
          <w:iCs/>
          <w:color w:val="221E1F"/>
          <w:sz w:val="24"/>
        </w:rPr>
        <w:t>in 10 days, else his RS seat becomes vacant; if he is sitting in one house and gets elected to another; then his first house seat becomes vacant; if elected to 2 seats in the same house- he should vacate one, else both seats are vacated</w:t>
      </w:r>
    </w:p>
    <w:p>
      <w:pPr>
        <w:pStyle w:val="ListParagraph"/>
        <w:numPr>
          <w:ilvl w:val="1"/>
          <w:numId w:val="6"/>
        </w:numPr>
        <w:rPr>
          <w:rFonts w:ascii="Cambria" w:hAnsi="Cambria" w:cs="Arial"/>
          <w:i/>
          <w:i/>
          <w:iCs/>
          <w:color w:val="221E1F"/>
          <w:sz w:val="24"/>
        </w:rPr>
      </w:pPr>
      <w:r>
        <w:rPr>
          <w:rFonts w:cs="Arial" w:ascii="Cambria" w:hAnsi="Cambria"/>
          <w:color w:val="221E1F"/>
          <w:sz w:val="24"/>
        </w:rPr>
        <w:t xml:space="preserve">House of parliament and state legislature- </w:t>
      </w:r>
      <w:r>
        <w:rPr>
          <w:rFonts w:cs="Arial" w:ascii="Cambria" w:hAnsi="Cambria"/>
          <w:i/>
          <w:iCs/>
          <w:color w:val="221E1F"/>
          <w:sz w:val="24"/>
        </w:rPr>
        <w:t>if he doesn’t vacate state legislature seats in time decided by president (14 days), his/her parliament seat is automatically vacated</w:t>
      </w:r>
    </w:p>
    <w:p>
      <w:pPr>
        <w:pStyle w:val="ListParagraph"/>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Presiding officer of the house</w:t>
      </w:r>
    </w:p>
    <w:p>
      <w:pPr>
        <w:pStyle w:val="ListParagraph"/>
        <w:numPr>
          <w:ilvl w:val="0"/>
          <w:numId w:val="6"/>
        </w:numPr>
        <w:rPr>
          <w:rFonts w:ascii="Cambria" w:hAnsi="Cambria" w:cs="Arial"/>
          <w:color w:val="221E1F"/>
          <w:sz w:val="24"/>
        </w:rPr>
      </w:pPr>
      <w:r>
        <w:rPr>
          <w:rFonts w:cs="Arial" w:ascii="Cambria" w:hAnsi="Cambria"/>
          <w:color w:val="221E1F"/>
          <w:sz w:val="24"/>
        </w:rPr>
        <w:t xml:space="preserve">Election, oath, removal and resignation of Speaker and his/her function/powers ©  </w:t>
      </w:r>
    </w:p>
    <w:p>
      <w:pPr>
        <w:pStyle w:val="ListParagraph"/>
        <w:numPr>
          <w:ilvl w:val="0"/>
          <w:numId w:val="6"/>
        </w:numPr>
        <w:rPr>
          <w:rFonts w:ascii="Cambria" w:hAnsi="Cambria" w:cs="Arial"/>
          <w:color w:val="221E1F"/>
          <w:sz w:val="24"/>
        </w:rPr>
      </w:pPr>
      <w:r>
        <w:rPr>
          <w:rFonts w:cs="Arial" w:ascii="Cambria" w:hAnsi="Cambria"/>
          <w:color w:val="221E1F"/>
          <w:sz w:val="24"/>
        </w:rPr>
        <w:t>Election, oath, removal and resignation of Dy. Speaker and his/her function/powers</w:t>
      </w:r>
    </w:p>
    <w:p>
      <w:pPr>
        <w:pStyle w:val="ListParagraph"/>
        <w:numPr>
          <w:ilvl w:val="0"/>
          <w:numId w:val="6"/>
        </w:numPr>
        <w:rPr>
          <w:rFonts w:ascii="Cambria" w:hAnsi="Cambria" w:cs="Arial"/>
          <w:color w:val="221E1F"/>
          <w:sz w:val="24"/>
        </w:rPr>
      </w:pPr>
      <w:r>
        <w:rPr>
          <w:rFonts w:cs="Arial" w:ascii="Cambria" w:hAnsi="Cambria"/>
          <w:color w:val="221E1F"/>
          <w:sz w:val="24"/>
        </w:rPr>
        <w:t>Appointment of Protem Speaker and his/her function/powers</w:t>
      </w:r>
    </w:p>
    <w:p>
      <w:pPr>
        <w:pStyle w:val="ListParagraph"/>
        <w:numPr>
          <w:ilvl w:val="0"/>
          <w:numId w:val="6"/>
        </w:numPr>
        <w:rPr>
          <w:rFonts w:ascii="Cambria" w:hAnsi="Cambria" w:cs="Arial"/>
          <w:color w:val="221E1F"/>
          <w:sz w:val="24"/>
        </w:rPr>
      </w:pPr>
      <w:r>
        <w:rPr>
          <w:rFonts w:cs="Arial" w:ascii="Cambria" w:hAnsi="Cambria"/>
          <w:color w:val="221E1F"/>
          <w:sz w:val="24"/>
        </w:rPr>
        <w:t>Election, oath, removal and resignation of Dy. Chairman and his/her function/powers</w:t>
      </w:r>
    </w:p>
    <w:p>
      <w:pPr>
        <w:pStyle w:val="ListParagraph"/>
        <w:numPr>
          <w:ilvl w:val="0"/>
          <w:numId w:val="6"/>
        </w:numPr>
        <w:rPr>
          <w:rFonts w:ascii="Cambria" w:hAnsi="Cambria" w:cs="Arial"/>
          <w:color w:val="221E1F"/>
          <w:sz w:val="24"/>
        </w:rPr>
      </w:pPr>
      <w:r>
        <w:rPr>
          <w:rFonts w:cs="Arial" w:ascii="Cambria" w:hAnsi="Cambria"/>
          <w:color w:val="221E1F"/>
          <w:sz w:val="24"/>
        </w:rPr>
        <w:t>Which of the head/dy. of both houses cannot vote in his/her own removal process?</w:t>
      </w:r>
    </w:p>
    <w:p>
      <w:pPr>
        <w:pStyle w:val="ListParagraph"/>
        <w:numPr>
          <w:ilvl w:val="0"/>
          <w:numId w:val="6"/>
        </w:numPr>
        <w:rPr/>
      </w:pPr>
      <w:r>
        <w:rPr>
          <w:rFonts w:cs="Arial" w:ascii="Cambria" w:hAnsi="Cambria"/>
          <w:color w:val="221E1F"/>
          <w:sz w:val="24"/>
        </w:rPr>
        <w:t xml:space="preserve">What is casting vote? Does Chairman RS also has this vote?  </w:t>
      </w:r>
      <w:hyperlink r:id="rId28">
        <w:r>
          <w:rPr>
            <w:rStyle w:val="InternetLink"/>
            <w:rFonts w:cs="Arial" w:ascii="Cambria" w:hAnsi="Cambria"/>
            <w:sz w:val="24"/>
          </w:rPr>
          <w:t>Art 100(1)</w:t>
        </w:r>
      </w:hyperlink>
      <w:r>
        <w:rPr>
          <w:rFonts w:cs="Arial" w:ascii="Cambria" w:hAnsi="Cambria"/>
          <w:color w:val="221E1F"/>
          <w:sz w:val="24"/>
        </w:rPr>
        <w:t xml:space="preserve"> Yes</w:t>
      </w:r>
    </w:p>
    <w:p>
      <w:pPr>
        <w:pStyle w:val="ListParagraph"/>
        <w:numPr>
          <w:ilvl w:val="0"/>
          <w:numId w:val="6"/>
        </w:numPr>
        <w:rPr>
          <w:rFonts w:ascii="Cambria" w:hAnsi="Cambria" w:cs="Arial"/>
          <w:color w:val="221E1F"/>
          <w:sz w:val="24"/>
        </w:rPr>
      </w:pPr>
      <w:r>
        <w:rPr>
          <w:rFonts w:cs="Arial" w:ascii="Cambria" w:hAnsi="Cambria"/>
          <w:color w:val="221E1F"/>
          <w:sz w:val="24"/>
        </w:rPr>
        <w:t xml:space="preserve">Can speaker, Dy. speaker, Chairman, Dy. Chairman vote in first instance during their removal? </w:t>
      </w:r>
    </w:p>
    <w:p>
      <w:pPr>
        <w:pStyle w:val="ListParagraph"/>
        <w:numPr>
          <w:ilvl w:val="0"/>
          <w:numId w:val="6"/>
        </w:numPr>
        <w:rPr>
          <w:rFonts w:ascii="Cambria" w:hAnsi="Cambria" w:cs="Arial"/>
          <w:color w:val="221E1F"/>
          <w:sz w:val="24"/>
        </w:rPr>
      </w:pPr>
      <w:r>
        <w:rPr>
          <w:rFonts w:cs="Arial" w:ascii="Cambria" w:hAnsi="Cambria"/>
          <w:color w:val="221E1F"/>
          <w:sz w:val="24"/>
        </w:rPr>
        <w:t>Who will preside over Lok Sabha if both Speaker/Dy. Speaker offices are a) vacant b) absent</w:t>
      </w:r>
    </w:p>
    <w:p>
      <w:pPr>
        <w:pStyle w:val="ListParagraph"/>
        <w:numPr>
          <w:ilvl w:val="0"/>
          <w:numId w:val="6"/>
        </w:numPr>
        <w:rPr>
          <w:rFonts w:ascii="Cambria" w:hAnsi="Cambria" w:cs="Arial"/>
          <w:color w:val="221E1F"/>
          <w:sz w:val="24"/>
        </w:rPr>
      </w:pPr>
      <w:r>
        <w:rPr>
          <w:rFonts w:cs="Arial" w:ascii="Cambria" w:hAnsi="Cambria"/>
          <w:color w:val="221E1F"/>
          <w:sz w:val="24"/>
        </w:rPr>
        <w:t>Which MP doesn’t vacate office even when LS is dissolved?</w:t>
      </w:r>
    </w:p>
    <w:p>
      <w:pPr>
        <w:pStyle w:val="ListParagraph"/>
        <w:numPr>
          <w:ilvl w:val="0"/>
          <w:numId w:val="6"/>
        </w:numPr>
        <w:rPr>
          <w:rFonts w:ascii="Cambria" w:hAnsi="Cambria" w:cs="Arial"/>
          <w:color w:val="221E1F"/>
          <w:sz w:val="24"/>
        </w:rPr>
      </w:pPr>
      <w:r>
        <w:rPr>
          <w:rFonts w:cs="Arial" w:ascii="Cambria" w:hAnsi="Cambria"/>
          <w:color w:val="221E1F"/>
          <w:sz w:val="24"/>
        </w:rPr>
        <w:t xml:space="preserve">Is office of Dy. Speaker subordinate to speaker? Is Dy. Speaker directly responsible to LS? </w:t>
      </w:r>
    </w:p>
    <w:p>
      <w:pPr>
        <w:pStyle w:val="ListParagraph"/>
        <w:numPr>
          <w:ilvl w:val="0"/>
          <w:numId w:val="6"/>
        </w:numPr>
        <w:rPr>
          <w:rFonts w:ascii="Cambria" w:hAnsi="Cambria" w:cs="Arial"/>
          <w:color w:val="221E1F"/>
          <w:sz w:val="24"/>
        </w:rPr>
      </w:pPr>
      <w:r>
        <w:rPr>
          <w:rFonts w:cs="Arial" w:ascii="Cambria" w:hAnsi="Cambria"/>
          <w:color w:val="221E1F"/>
          <w:sz w:val="24"/>
        </w:rPr>
        <w:t>On whose request does speaker call for a secret meeting of the house? (Leader of the house)</w:t>
      </w:r>
    </w:p>
    <w:p>
      <w:pPr>
        <w:pStyle w:val="ListParagraph"/>
        <w:numPr>
          <w:ilvl w:val="0"/>
          <w:numId w:val="6"/>
        </w:numPr>
        <w:rPr/>
      </w:pPr>
      <w:r>
        <w:rPr>
          <w:rFonts w:cs="Arial" w:ascii="Cambria" w:hAnsi="Cambria"/>
          <w:color w:val="221E1F"/>
          <w:sz w:val="24"/>
          <w:highlight w:val="yellow"/>
        </w:rPr>
        <w:t>Who decides the salary</w:t>
      </w:r>
      <w:r>
        <w:rPr>
          <w:rFonts w:cs="Arial" w:ascii="Cambria" w:hAnsi="Cambria"/>
          <w:color w:val="221E1F"/>
          <w:sz w:val="24"/>
        </w:rPr>
        <w:t xml:space="preserve"> of Speaker, Dy. Speaker, Chairman, Dy. Chairman- </w:t>
      </w:r>
      <w:hyperlink r:id="rId29">
        <w:r>
          <w:rPr>
            <w:rStyle w:val="InternetLink"/>
            <w:rFonts w:cs="Arial" w:ascii="Cambria" w:hAnsi="Cambria"/>
            <w:sz w:val="24"/>
          </w:rPr>
          <w:t>Art 97</w:t>
        </w:r>
      </w:hyperlink>
      <w:r>
        <w:rPr>
          <w:rFonts w:cs="Arial" w:ascii="Cambria" w:hAnsi="Cambria"/>
          <w:color w:val="221E1F"/>
          <w:sz w:val="24"/>
        </w:rPr>
        <w:t xml:space="preserve"> Parliament</w:t>
      </w:r>
    </w:p>
    <w:p>
      <w:pPr>
        <w:pStyle w:val="ListParagraph"/>
        <w:rPr>
          <w:rFonts w:ascii="Cambria" w:hAnsi="Cambria" w:cs="Arial"/>
          <w:color w:val="221E1F"/>
          <w:sz w:val="24"/>
        </w:rPr>
      </w:pPr>
      <w:r>
        <w:rPr>
          <w:rFonts w:cs="Arial" w:ascii="Cambria" w:hAnsi="Cambria"/>
          <w:color w:val="221E1F"/>
          <w:sz w:val="24"/>
        </w:rPr>
      </w:r>
    </w:p>
    <w:p>
      <w:pPr>
        <w:pStyle w:val="Normal"/>
        <w:ind w:left="360" w:hanging="0"/>
        <w:rPr>
          <w:rFonts w:ascii="Cambria" w:hAnsi="Cambria" w:cs="Arial"/>
          <w:i/>
          <w:i/>
          <w:iCs/>
          <w:color w:val="221E1F"/>
          <w:sz w:val="24"/>
        </w:rPr>
      </w:pPr>
      <w:r>
        <w:rPr>
          <w:rFonts w:cs="Arial" w:ascii="Cambria" w:hAnsi="Cambria"/>
          <w:i/>
          <w:iCs/>
          <w:color w:val="221E1F"/>
          <w:sz w:val="24"/>
        </w:rPr>
        <w:t xml:space="preserve">&lt;Removal by effective majority for speaker, Dy. speaker, Dy. Chairman RS after 14 days’ notice, </w:t>
      </w:r>
      <w:r>
        <w:rPr>
          <w:rFonts w:cs="Arial" w:ascii="Cambria" w:hAnsi="Cambria"/>
          <w:color w:val="221E1F"/>
          <w:sz w:val="24"/>
        </w:rPr>
        <w:t>they can vote in first instance during their removal</w:t>
      </w:r>
      <w:r>
        <w:rPr>
          <w:rFonts w:cs="Arial" w:ascii="Cambria" w:hAnsi="Cambria"/>
          <w:i/>
          <w:iCs/>
          <w:color w:val="221E1F"/>
          <w:sz w:val="24"/>
        </w:rPr>
        <w:t>&gt;</w:t>
      </w:r>
    </w:p>
    <w:p>
      <w:pPr>
        <w:pStyle w:val="Normal"/>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rPr>
      </w:pPr>
      <w:r>
        <w:rPr>
          <w:rFonts w:cs="Arial" w:ascii="Cambria" w:hAnsi="Cambria"/>
          <w:color w:val="221E1F"/>
          <w:sz w:val="24"/>
          <w:highlight w:val="green"/>
          <w:u w:val="single"/>
        </w:rPr>
        <w:t>House</w:t>
      </w:r>
    </w:p>
    <w:p>
      <w:pPr>
        <w:pStyle w:val="ListParagraph"/>
        <w:numPr>
          <w:ilvl w:val="0"/>
          <w:numId w:val="6"/>
        </w:numPr>
        <w:rPr>
          <w:rFonts w:ascii="Cambria" w:hAnsi="Cambria" w:cs="Arial"/>
          <w:color w:val="221E1F"/>
          <w:sz w:val="24"/>
        </w:rPr>
      </w:pPr>
      <w:r>
        <w:rPr>
          <w:rFonts w:cs="Arial" w:ascii="Cambria" w:hAnsi="Cambria"/>
          <w:color w:val="221E1F"/>
          <w:sz w:val="24"/>
        </w:rPr>
        <w:t xml:space="preserve">What is the </w:t>
      </w:r>
      <w:r>
        <w:rPr>
          <w:rFonts w:cs="Arial" w:ascii="Cambria" w:hAnsi="Cambria"/>
          <w:color w:val="221E1F"/>
          <w:sz w:val="24"/>
          <w:highlight w:val="yellow"/>
        </w:rPr>
        <w:t>tenure of the house?</w:t>
      </w:r>
      <w:r>
        <w:rPr>
          <w:rFonts w:cs="Arial" w:ascii="Cambria" w:hAnsi="Cambria"/>
          <w:color w:val="221E1F"/>
          <w:sz w:val="24"/>
        </w:rPr>
        <w:t xml:space="preserve"> Is this as per constitution or RPA1951? (No tenure is mentioned in constitution Art 83 for both upper and lower house)</w:t>
      </w:r>
    </w:p>
    <w:p>
      <w:pPr>
        <w:pStyle w:val="ListParagraph"/>
        <w:numPr>
          <w:ilvl w:val="0"/>
          <w:numId w:val="6"/>
        </w:numPr>
        <w:rPr>
          <w:rFonts w:ascii="Cambria" w:hAnsi="Cambria" w:cs="Arial"/>
          <w:color w:val="221E1F"/>
          <w:sz w:val="24"/>
        </w:rPr>
      </w:pPr>
      <w:r>
        <w:rPr>
          <w:rFonts w:cs="Arial" w:ascii="Cambria" w:hAnsi="Cambria"/>
          <w:color w:val="221E1F"/>
          <w:sz w:val="24"/>
        </w:rPr>
        <w:t xml:space="preserve">Which of these are applicable to house- suspension, dissolution, abolition? </w:t>
      </w:r>
    </w:p>
    <w:p>
      <w:pPr>
        <w:pStyle w:val="ListParagraph"/>
        <w:numPr>
          <w:ilvl w:val="0"/>
          <w:numId w:val="6"/>
        </w:numPr>
        <w:rPr>
          <w:rFonts w:ascii="Cambria" w:hAnsi="Cambria" w:cs="Arial"/>
          <w:color w:val="221E1F"/>
          <w:sz w:val="24"/>
        </w:rPr>
      </w:pPr>
      <w:r>
        <w:rPr>
          <w:rFonts w:cs="Arial" w:ascii="Cambria" w:hAnsi="Cambria"/>
          <w:color w:val="221E1F"/>
          <w:sz w:val="24"/>
        </w:rPr>
        <w:t>What leads to suspension, dissolution, abolition (whichever applicable)? Who does it?</w:t>
      </w:r>
    </w:p>
    <w:p>
      <w:pPr>
        <w:pStyle w:val="ListParagraph"/>
        <w:numPr>
          <w:ilvl w:val="0"/>
          <w:numId w:val="6"/>
        </w:numPr>
        <w:rPr>
          <w:rFonts w:ascii="Cambria" w:hAnsi="Cambria" w:cs="Arial"/>
          <w:color w:val="221E1F"/>
          <w:sz w:val="24"/>
        </w:rPr>
      </w:pPr>
      <w:r>
        <w:rPr>
          <w:rFonts w:cs="Arial" w:ascii="Cambria" w:hAnsi="Cambria"/>
          <w:color w:val="221E1F"/>
          <w:sz w:val="24"/>
        </w:rPr>
        <w:t xml:space="preserve">Special powers of the house vis-à-vis second house © </w:t>
      </w:r>
    </w:p>
    <w:p>
      <w:pPr>
        <w:pStyle w:val="ListParagraph"/>
        <w:numPr>
          <w:ilvl w:val="0"/>
          <w:numId w:val="6"/>
        </w:numPr>
        <w:rPr>
          <w:rFonts w:ascii="Cambria" w:hAnsi="Cambria" w:cs="Arial"/>
          <w:color w:val="221E1F"/>
          <w:sz w:val="24"/>
        </w:rPr>
      </w:pPr>
      <w:r>
        <w:rPr>
          <w:rFonts w:cs="Arial" w:ascii="Cambria" w:hAnsi="Cambria"/>
          <w:color w:val="221E1F"/>
          <w:sz w:val="24"/>
        </w:rPr>
        <w:t>What are non-federal characteristics of Rajya Sabha? ©</w:t>
      </w:r>
    </w:p>
    <w:p>
      <w:pPr>
        <w:pStyle w:val="ListParagraph"/>
        <w:numPr>
          <w:ilvl w:val="0"/>
          <w:numId w:val="6"/>
        </w:numPr>
        <w:rPr>
          <w:rFonts w:ascii="Cambria" w:hAnsi="Cambria" w:cs="Arial"/>
          <w:color w:val="221E1F"/>
          <w:sz w:val="24"/>
        </w:rPr>
      </w:pPr>
      <w:r>
        <w:rPr>
          <w:rFonts w:cs="Arial" w:ascii="Cambria" w:hAnsi="Cambria"/>
          <w:color w:val="221E1F"/>
          <w:sz w:val="24"/>
        </w:rPr>
        <w:t>Importance of Rajya Sabha as second house of parliament? ©</w:t>
      </w:r>
    </w:p>
    <w:p>
      <w:pPr>
        <w:pStyle w:val="ListParagraph"/>
        <w:numPr>
          <w:ilvl w:val="0"/>
          <w:numId w:val="6"/>
        </w:numPr>
        <w:rPr/>
      </w:pPr>
      <w:r>
        <w:rPr>
          <w:rFonts w:cs="Arial" w:ascii="Cambria" w:hAnsi="Cambria"/>
          <w:color w:val="221E1F"/>
          <w:sz w:val="24"/>
        </w:rPr>
        <w:t xml:space="preserve">Privileges of the house and its members? Mention the relevant article.(3 each) </w:t>
      </w:r>
      <w:hyperlink r:id="rId30">
        <w:r>
          <w:rPr>
            <w:rStyle w:val="InternetLink"/>
            <w:rFonts w:cs="Arial" w:ascii="Cambria" w:hAnsi="Cambria"/>
            <w:sz w:val="24"/>
          </w:rPr>
          <w:t>Link</w:t>
        </w:r>
      </w:hyperlink>
      <w:r>
        <w:rPr>
          <w:rStyle w:val="InternetLink"/>
          <w:rFonts w:cs="Arial" w:ascii="Cambria" w:hAnsi="Cambria"/>
          <w:sz w:val="24"/>
        </w:rPr>
        <w:t xml:space="preserve"> </w:t>
      </w:r>
    </w:p>
    <w:p>
      <w:pPr>
        <w:pStyle w:val="ListParagraph"/>
        <w:numPr>
          <w:ilvl w:val="0"/>
          <w:numId w:val="6"/>
        </w:numPr>
        <w:rPr>
          <w:rFonts w:ascii="Cambria" w:hAnsi="Cambria" w:cs="Arial"/>
          <w:sz w:val="24"/>
        </w:rPr>
      </w:pPr>
      <w:r>
        <w:rPr>
          <w:rStyle w:val="InternetLink"/>
          <w:rFonts w:cs="Arial" w:ascii="Cambria" w:hAnsi="Cambria"/>
          <w:color w:val="auto"/>
          <w:sz w:val="24"/>
          <w:u w:val="none"/>
        </w:rPr>
        <w:t xml:space="preserve">Do MPs also enjoy the right to publish LS/RS debates? </w:t>
      </w:r>
    </w:p>
    <w:p>
      <w:pPr>
        <w:pStyle w:val="ListParagraph"/>
        <w:numPr>
          <w:ilvl w:val="0"/>
          <w:numId w:val="6"/>
        </w:numPr>
        <w:rPr/>
      </w:pPr>
      <w:r>
        <w:rPr>
          <w:rFonts w:cs="Arial" w:ascii="Cambria" w:hAnsi="Cambria"/>
          <w:color w:val="221E1F"/>
          <w:sz w:val="24"/>
        </w:rPr>
        <w:t>Difference between contempt of the house and breach of privilege</w:t>
      </w:r>
      <w:hyperlink r:id="rId31">
        <w:r>
          <w:rPr>
            <w:rStyle w:val="InternetLink"/>
            <w:rFonts w:cs="Arial" w:ascii="Cambria" w:hAnsi="Cambria"/>
            <w:sz w:val="24"/>
          </w:rPr>
          <w:t>(Link)</w:t>
        </w:r>
      </w:hyperlink>
      <w:r>
        <w:rPr>
          <w:rFonts w:cs="Arial" w:ascii="Cambria" w:hAnsi="Cambria"/>
          <w:color w:val="221E1F"/>
          <w:sz w:val="24"/>
        </w:rPr>
        <w:t>- P-2They are same</w:t>
      </w:r>
    </w:p>
    <w:p>
      <w:pPr>
        <w:pStyle w:val="ListParagraph"/>
        <w:numPr>
          <w:ilvl w:val="0"/>
          <w:numId w:val="6"/>
        </w:numPr>
        <w:rPr>
          <w:rFonts w:ascii="Cambria" w:hAnsi="Cambria" w:cs="Arial"/>
          <w:color w:val="221E1F"/>
          <w:sz w:val="24"/>
        </w:rPr>
      </w:pPr>
      <w:r>
        <w:rPr>
          <w:rFonts w:cs="Arial" w:ascii="Cambria" w:hAnsi="Cambria"/>
          <w:color w:val="221E1F"/>
          <w:sz w:val="24"/>
        </w:rPr>
        <w:t>Define sovereignty of parliament? Does India has it, give reasons? (copy 3)</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Procedures (General)</w:t>
      </w:r>
    </w:p>
    <w:p>
      <w:pPr>
        <w:pStyle w:val="ListParagraph"/>
        <w:numPr>
          <w:ilvl w:val="0"/>
          <w:numId w:val="47"/>
        </w:numPr>
        <w:rPr>
          <w:rFonts w:ascii="Cambria" w:hAnsi="Cambria" w:cs="Arial"/>
          <w:color w:val="221E1F"/>
          <w:sz w:val="24"/>
        </w:rPr>
      </w:pPr>
      <w:r>
        <w:rPr>
          <w:rFonts w:cs="Arial" w:ascii="Cambria" w:hAnsi="Cambria"/>
          <w:color w:val="221E1F"/>
          <w:sz w:val="24"/>
        </w:rPr>
        <w:t>Who summons the sessions of the house? On whose recommendation? ( Art 85)</w:t>
      </w:r>
    </w:p>
    <w:p>
      <w:pPr>
        <w:pStyle w:val="ListParagraph"/>
        <w:numPr>
          <w:ilvl w:val="0"/>
          <w:numId w:val="47"/>
        </w:numPr>
        <w:rPr/>
      </w:pPr>
      <w:r>
        <w:rPr>
          <w:rFonts w:ascii="Cambria" w:hAnsi="Cambria"/>
          <w:sz w:val="24"/>
        </w:rPr>
        <w:t xml:space="preserve">What is the maximum time period allowed between the two sessions of the parliament? Under which article of constitution? What is gap as per actual practice? Which is </w:t>
      </w:r>
      <w:hyperlink r:id="rId32">
        <w:r>
          <w:rPr>
            <w:rStyle w:val="InternetLink"/>
            <w:rFonts w:ascii="Cambria" w:hAnsi="Cambria"/>
            <w:sz w:val="24"/>
          </w:rPr>
          <w:t>shortest</w:t>
        </w:r>
      </w:hyperlink>
    </w:p>
    <w:p>
      <w:pPr>
        <w:pStyle w:val="ListParagraph"/>
        <w:numPr>
          <w:ilvl w:val="0"/>
          <w:numId w:val="47"/>
        </w:numPr>
        <w:rPr>
          <w:rFonts w:ascii="Cambria" w:hAnsi="Cambria" w:cs="Arial"/>
          <w:color w:val="221E1F"/>
          <w:sz w:val="24"/>
        </w:rPr>
      </w:pPr>
      <w:r>
        <w:rPr>
          <w:rFonts w:ascii="Cambria" w:hAnsi="Cambria"/>
          <w:sz w:val="24"/>
        </w:rPr>
        <w:t>On which occasions does the President address the Houses of Parliament? Who acts as presiding officer then? Are these sessions’ joint sittings? (Art 87)</w:t>
      </w:r>
    </w:p>
    <w:p>
      <w:pPr>
        <w:pStyle w:val="ListParagraph"/>
        <w:numPr>
          <w:ilvl w:val="0"/>
          <w:numId w:val="47"/>
        </w:numPr>
        <w:rPr>
          <w:rFonts w:ascii="Cambria" w:hAnsi="Cambria"/>
          <w:sz w:val="24"/>
        </w:rPr>
      </w:pPr>
      <w:r>
        <w:rPr>
          <w:rFonts w:ascii="Cambria" w:hAnsi="Cambria"/>
          <w:sz w:val="24"/>
        </w:rPr>
        <w:t xml:space="preserve">Differentiate between </w:t>
      </w:r>
      <w:r>
        <w:rPr>
          <w:rFonts w:ascii="Cambria" w:hAnsi="Cambria"/>
          <w:i/>
          <w:sz w:val="24"/>
        </w:rPr>
        <w:t xml:space="preserve">adjournment, proroguing, </w:t>
      </w:r>
      <w:r>
        <w:rPr>
          <w:rFonts w:ascii="Cambria" w:hAnsi="Cambria"/>
          <w:sz w:val="24"/>
        </w:rPr>
        <w:t>and</w:t>
      </w:r>
      <w:r>
        <w:rPr>
          <w:rFonts w:ascii="Cambria" w:hAnsi="Cambria"/>
          <w:i/>
          <w:sz w:val="24"/>
        </w:rPr>
        <w:t xml:space="preserve"> dissolution </w:t>
      </w:r>
      <w:r>
        <w:rPr>
          <w:rFonts w:ascii="Cambria" w:hAnsi="Cambria"/>
          <w:sz w:val="24"/>
        </w:rPr>
        <w:t>of the house. Who conducts each of these functions? P-22.12</w:t>
      </w:r>
    </w:p>
    <w:p>
      <w:pPr>
        <w:pStyle w:val="ListParagraph"/>
        <w:numPr>
          <w:ilvl w:val="0"/>
          <w:numId w:val="47"/>
        </w:numPr>
        <w:rPr>
          <w:rFonts w:ascii="Cambria" w:hAnsi="Cambria"/>
          <w:sz w:val="24"/>
        </w:rPr>
      </w:pPr>
      <w:r>
        <w:rPr>
          <w:rFonts w:ascii="Cambria" w:hAnsi="Cambria"/>
          <w:sz w:val="24"/>
        </w:rPr>
        <w:t xml:space="preserve">What is meant by adjournment </w:t>
      </w:r>
      <w:r>
        <w:rPr>
          <w:rFonts w:ascii="Cambria" w:hAnsi="Cambria"/>
          <w:i/>
          <w:sz w:val="24"/>
        </w:rPr>
        <w:t>sine die?</w:t>
      </w:r>
    </w:p>
    <w:p>
      <w:pPr>
        <w:pStyle w:val="ListParagraph"/>
        <w:numPr>
          <w:ilvl w:val="0"/>
          <w:numId w:val="47"/>
        </w:numPr>
        <w:rPr>
          <w:rFonts w:ascii="Cambria" w:hAnsi="Cambria" w:cs="Arial"/>
          <w:color w:val="221E1F"/>
          <w:sz w:val="24"/>
        </w:rPr>
      </w:pPr>
      <w:r>
        <w:rPr>
          <w:rFonts w:ascii="Cambria" w:hAnsi="Cambria"/>
          <w:sz w:val="24"/>
        </w:rPr>
        <w:t>List 2 differences between adjournment and prorogation of the house</w:t>
      </w:r>
    </w:p>
    <w:p>
      <w:pPr>
        <w:pStyle w:val="ListParagraph"/>
        <w:numPr>
          <w:ilvl w:val="0"/>
          <w:numId w:val="47"/>
        </w:numPr>
        <w:rPr>
          <w:rFonts w:ascii="Cambria" w:hAnsi="Cambria"/>
          <w:sz w:val="24"/>
        </w:rPr>
      </w:pPr>
      <w:r>
        <w:rPr>
          <w:rFonts w:ascii="Cambria" w:hAnsi="Cambria"/>
          <w:sz w:val="24"/>
        </w:rPr>
        <w:t xml:space="preserve">On prorogation of the house, which notices do not lapse? What about bills? </w:t>
      </w:r>
    </w:p>
    <w:p>
      <w:pPr>
        <w:pStyle w:val="ListParagraph"/>
        <w:numPr>
          <w:ilvl w:val="0"/>
          <w:numId w:val="47"/>
        </w:numPr>
        <w:rPr>
          <w:rFonts w:ascii="Cambria" w:hAnsi="Cambria" w:cs="Arial"/>
          <w:color w:val="221E1F"/>
          <w:sz w:val="24"/>
        </w:rPr>
      </w:pPr>
      <w:r>
        <w:rPr>
          <w:rFonts w:cs="Arial" w:ascii="Cambria" w:hAnsi="Cambria"/>
          <w:color w:val="221E1F"/>
          <w:sz w:val="24"/>
        </w:rPr>
        <w:t>What is the quorum of house for holding a session? Does it exclude presiding officer? P-22.13 &lt;any RS chair is also considered in quorum&gt;</w:t>
      </w:r>
    </w:p>
    <w:p>
      <w:pPr>
        <w:pStyle w:val="ListParagraph"/>
        <w:numPr>
          <w:ilvl w:val="0"/>
          <w:numId w:val="47"/>
        </w:numPr>
        <w:rPr>
          <w:rFonts w:ascii="Cambria" w:hAnsi="Cambria" w:cs="Arial"/>
          <w:color w:val="221E1F"/>
          <w:sz w:val="24"/>
        </w:rPr>
      </w:pPr>
      <w:r>
        <w:rPr>
          <w:rFonts w:cs="Arial" w:ascii="Cambria" w:hAnsi="Cambria"/>
          <w:color w:val="221E1F"/>
          <w:sz w:val="24"/>
        </w:rPr>
        <w:t>What are recognized as official language of the house? Which whose permission other language can be used?</w:t>
      </w:r>
    </w:p>
    <w:p>
      <w:pPr>
        <w:pStyle w:val="ListParagraph"/>
        <w:numPr>
          <w:ilvl w:val="0"/>
          <w:numId w:val="47"/>
        </w:numPr>
        <w:rPr>
          <w:rFonts w:ascii="Cambria" w:hAnsi="Cambria" w:cs="Arial"/>
          <w:color w:val="221E1F"/>
          <w:sz w:val="24"/>
        </w:rPr>
      </w:pPr>
      <w:r>
        <w:rPr>
          <w:rFonts w:cs="Arial" w:ascii="Cambria" w:hAnsi="Cambria"/>
          <w:color w:val="221E1F"/>
          <w:sz w:val="24"/>
        </w:rPr>
        <w:t>What is lame duck session? P-22.14</w:t>
      </w:r>
    </w:p>
    <w:p>
      <w:pPr>
        <w:pStyle w:val="ListParagraph"/>
        <w:numPr>
          <w:ilvl w:val="0"/>
          <w:numId w:val="47"/>
        </w:numPr>
        <w:rPr>
          <w:rFonts w:ascii="Cambria" w:hAnsi="Cambria" w:cs="Arial"/>
          <w:color w:val="221E1F"/>
          <w:sz w:val="24"/>
        </w:rPr>
      </w:pPr>
      <w:r>
        <w:rPr>
          <w:rFonts w:cs="Arial" w:ascii="Cambria" w:hAnsi="Cambria"/>
          <w:color w:val="221E1F"/>
          <w:sz w:val="24"/>
        </w:rPr>
        <w:t xml:space="preserve">What is question hour (1 hour) and Zero hour? P22.14 </w:t>
      </w:r>
    </w:p>
    <w:p>
      <w:pPr>
        <w:pStyle w:val="ListParagraph"/>
        <w:numPr>
          <w:ilvl w:val="0"/>
          <w:numId w:val="47"/>
        </w:numPr>
        <w:rPr>
          <w:rFonts w:ascii="Cambria" w:hAnsi="Cambria" w:cs="Arial"/>
          <w:color w:val="221E1F"/>
          <w:sz w:val="24"/>
          <w:highlight w:val="yellow"/>
        </w:rPr>
      </w:pPr>
      <w:r>
        <w:rPr>
          <w:rFonts w:cs="Arial" w:ascii="Cambria" w:hAnsi="Cambria"/>
          <w:color w:val="221E1F"/>
          <w:sz w:val="24"/>
        </w:rPr>
        <w:t>What are starred, unstarred and short notice questions? Can they be directed to private members too</w:t>
      </w:r>
      <w:r>
        <w:rPr>
          <w:rFonts w:cs="Arial" w:ascii="Cambria" w:hAnsi="Cambria"/>
          <w:color w:val="221E1F"/>
          <w:sz w:val="24"/>
          <w:highlight w:val="yellow"/>
        </w:rPr>
        <w:t>?</w:t>
      </w:r>
    </w:p>
    <w:p>
      <w:pPr>
        <w:pStyle w:val="ListParagraph"/>
        <w:rPr>
          <w:rFonts w:ascii="Cambria" w:hAnsi="Cambria" w:cs="Arial"/>
          <w:color w:val="221E1F"/>
          <w:sz w:val="24"/>
        </w:rPr>
      </w:pPr>
      <w:r>
        <w:rPr>
          <w:rFonts w:cs="Arial" w:ascii="Cambria" w:hAnsi="Cambria"/>
          <w:color w:val="221E1F"/>
          <w:sz w:val="24"/>
        </w:rPr>
      </w:r>
      <w:r>
        <mc:AlternateContent>
          <mc:Choice Requires="wps">
            <w:drawing>
              <wp:anchor behindDoc="0" distT="0" distB="0" distL="114300" distR="114300" simplePos="0" locked="0" layoutInCell="1" allowOverlap="1" relativeHeight="3">
                <wp:simplePos x="0" y="0"/>
                <wp:positionH relativeFrom="margin">
                  <wp:align>right</wp:align>
                </wp:positionH>
                <wp:positionV relativeFrom="paragraph">
                  <wp:posOffset>79375</wp:posOffset>
                </wp:positionV>
                <wp:extent cx="6238240" cy="1502410"/>
                <wp:effectExtent l="0" t="0" r="0" b="0"/>
                <wp:wrapSquare wrapText="bothSides"/>
                <wp:docPr id="2" name="Frame1"/>
                <a:graphic xmlns:a="http://schemas.openxmlformats.org/drawingml/2006/main">
                  <a:graphicData uri="http://schemas.microsoft.com/office/word/2010/wordprocessingShape">
                    <wps:wsp>
                      <wps:cNvSpPr txBox="1"/>
                      <wps:spPr>
                        <a:xfrm>
                          <a:off x="0" y="0"/>
                          <a:ext cx="6238240" cy="1502410"/>
                        </a:xfrm>
                        <a:prstGeom prst="rect"/>
                      </wps:spPr>
                      <wps:txbx>
                        <w:txbxContent>
                          <w:tbl>
                            <w:tblPr>
                              <w:tblStyle w:val="TableGrid"/>
                              <w:tblpPr w:bottomFromText="0" w:horzAnchor="margin" w:leftFromText="180" w:rightFromText="180" w:tblpX="0" w:tblpXSpec="right" w:tblpY="125" w:topFromText="0" w:vertAnchor="text"/>
                              <w:tblW w:w="9824" w:type="dxa"/>
                              <w:jc w:val="right"/>
                              <w:tblInd w:w="0" w:type="dxa"/>
                              <w:tblCellMar>
                                <w:top w:w="0" w:type="dxa"/>
                                <w:left w:w="103" w:type="dxa"/>
                                <w:bottom w:w="0" w:type="dxa"/>
                                <w:right w:w="108" w:type="dxa"/>
                              </w:tblCellMar>
                              <w:tblLook w:noVBand="1" w:val="04a0" w:noHBand="0" w:lastColumn="0" w:firstColumn="1" w:lastRow="0" w:firstRow="1"/>
                            </w:tblPr>
                            <w:tblGrid>
                              <w:gridCol w:w="1224"/>
                              <w:gridCol w:w="5076"/>
                              <w:gridCol w:w="1170"/>
                              <w:gridCol w:w="1170"/>
                              <w:gridCol w:w="1184"/>
                            </w:tblGrid>
                            <w:tr>
                              <w:trPr>
                                <w:trHeight w:val="440" w:hRule="atLeast"/>
                              </w:trPr>
                              <w:tc>
                                <w:tcPr>
                                  <w:tcW w:w="122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w:t>
                                  </w:r>
                                </w:p>
                              </w:tc>
                              <w:tc>
                                <w:tcPr>
                                  <w:tcW w:w="5076"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Supply Qs alwd?</w:t>
                                  </w:r>
                                </w:p>
                                <w:p>
                                  <w:pPr>
                                    <w:pStyle w:val="Normal"/>
                                    <w:tabs>
                                      <w:tab w:val="left" w:pos="2432" w:leader="none"/>
                                    </w:tabs>
                                    <w:spacing w:lineRule="auto" w:line="240" w:before="0" w:after="0"/>
                                    <w:jc w:val="both"/>
                                    <w:rPr>
                                      <w:rFonts w:ascii="Cambria" w:hAnsi="Cambria" w:eastAsia="Times New Roman" w:cs="Times New Roman"/>
                                      <w:b/>
                                      <w:b/>
                                      <w:sz w:val="18"/>
                                      <w:szCs w:val="18"/>
                                      <w:lang w:eastAsia="de-DE"/>
                                    </w:rPr>
                                  </w:pPr>
                                  <w:r>
                                    <w:rPr>
                                      <w:rFonts w:eastAsia="Times New Roman" w:cs="Times New Roman" w:ascii="Cambria" w:hAnsi="Cambria"/>
                                      <w:b/>
                                      <w:sz w:val="18"/>
                                      <w:szCs w:val="18"/>
                                      <w:lang w:eastAsia="de-DE"/>
                                    </w:rPr>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Notice prd rqd</w:t>
                                  </w:r>
                                </w:p>
                              </w:tc>
                              <w:tc>
                                <w:tcPr>
                                  <w:tcW w:w="118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Number alwd/ day?</w:t>
                                  </w:r>
                                </w:p>
                              </w:tc>
                            </w:tr>
                            <w:tr>
                              <w:trPr>
                                <w:trHeight w:val="390"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Can be answered orally on the floor of the House</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Yes</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20</w:t>
                                  </w:r>
                                </w:p>
                              </w:tc>
                            </w:tr>
                            <w:tr>
                              <w:trPr>
                                <w:trHeight w:val="377"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Unstarred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Written answers provided </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No</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230</w:t>
                                  </w:r>
                                </w:p>
                              </w:tc>
                            </w:tr>
                            <w:tr>
                              <w:trPr>
                                <w:trHeight w:val="802"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Short Notice questions</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Relate to matters of urgent public importance; notice period is shorter than 10 days minimum prescribed for other questions; oral answers provided </w:t>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8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bl>
                        </w:txbxContent>
                      </wps:txbx>
                      <wps:bodyPr anchor="t" lIns="0" tIns="0" rIns="0" bIns="0">
                        <a:spAutoFit/>
                      </wps:bodyPr>
                    </wps:wsp>
                  </a:graphicData>
                </a:graphic>
              </wp:anchor>
            </w:drawing>
          </mc:Choice>
          <mc:Fallback>
            <w:pict>
              <v:rect style="position:absolute;rotation:0;width:491.2pt;height:118.3pt;mso-wrap-distance-left:9pt;mso-wrap-distance-right:9pt;mso-wrap-distance-top:0pt;mso-wrap-distance-bottom:0pt;margin-top:6.25pt;mso-position-vertical-relative:text;margin-left:39.8pt;mso-position-horizontal:right;mso-position-horizontal-relative:margin">
                <v:textbox inset="0in,0in,0in,0in">
                  <w:txbxContent>
                    <w:tbl>
                      <w:tblPr>
                        <w:tblStyle w:val="TableGrid"/>
                        <w:tblpPr w:bottomFromText="0" w:horzAnchor="margin" w:leftFromText="180" w:rightFromText="180" w:tblpX="0" w:tblpXSpec="right" w:tblpY="125" w:topFromText="0" w:vertAnchor="text"/>
                        <w:tblW w:w="9824" w:type="dxa"/>
                        <w:jc w:val="right"/>
                        <w:tblInd w:w="0" w:type="dxa"/>
                        <w:tblCellMar>
                          <w:top w:w="0" w:type="dxa"/>
                          <w:left w:w="103" w:type="dxa"/>
                          <w:bottom w:w="0" w:type="dxa"/>
                          <w:right w:w="108" w:type="dxa"/>
                        </w:tblCellMar>
                        <w:tblLook w:noVBand="1" w:val="04a0" w:noHBand="0" w:lastColumn="0" w:firstColumn="1" w:lastRow="0" w:firstRow="1"/>
                      </w:tblPr>
                      <w:tblGrid>
                        <w:gridCol w:w="1224"/>
                        <w:gridCol w:w="5076"/>
                        <w:gridCol w:w="1170"/>
                        <w:gridCol w:w="1170"/>
                        <w:gridCol w:w="1184"/>
                      </w:tblGrid>
                      <w:tr>
                        <w:trPr>
                          <w:trHeight w:val="440" w:hRule="atLeast"/>
                        </w:trPr>
                        <w:tc>
                          <w:tcPr>
                            <w:tcW w:w="122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w:t>
                            </w:r>
                          </w:p>
                        </w:tc>
                        <w:tc>
                          <w:tcPr>
                            <w:tcW w:w="5076"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Supply Qs alwd?</w:t>
                            </w:r>
                          </w:p>
                          <w:p>
                            <w:pPr>
                              <w:pStyle w:val="Normal"/>
                              <w:tabs>
                                <w:tab w:val="left" w:pos="2432" w:leader="none"/>
                              </w:tabs>
                              <w:spacing w:lineRule="auto" w:line="240" w:before="0" w:after="0"/>
                              <w:jc w:val="both"/>
                              <w:rPr>
                                <w:rFonts w:ascii="Cambria" w:hAnsi="Cambria" w:eastAsia="Times New Roman" w:cs="Times New Roman"/>
                                <w:b/>
                                <w:b/>
                                <w:sz w:val="18"/>
                                <w:szCs w:val="18"/>
                                <w:lang w:eastAsia="de-DE"/>
                              </w:rPr>
                            </w:pPr>
                            <w:r>
                              <w:rPr>
                                <w:rFonts w:eastAsia="Times New Roman" w:cs="Times New Roman" w:ascii="Cambria" w:hAnsi="Cambria"/>
                                <w:b/>
                                <w:sz w:val="18"/>
                                <w:szCs w:val="18"/>
                                <w:lang w:eastAsia="de-DE"/>
                              </w:rPr>
                            </w:r>
                          </w:p>
                        </w:tc>
                        <w:tc>
                          <w:tcPr>
                            <w:tcW w:w="1170"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Notice prd rqd</w:t>
                            </w:r>
                          </w:p>
                        </w:tc>
                        <w:tc>
                          <w:tcPr>
                            <w:tcW w:w="1184"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Number alwd/ day?</w:t>
                            </w:r>
                          </w:p>
                        </w:tc>
                      </w:tr>
                      <w:tr>
                        <w:trPr>
                          <w:trHeight w:val="390"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Can be answered orally on the floor of the House</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Yes</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20</w:t>
                            </w:r>
                          </w:p>
                        </w:tc>
                      </w:tr>
                      <w:tr>
                        <w:trPr>
                          <w:trHeight w:val="377"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Unstarred</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Written answers provided </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No</w:t>
                            </w:r>
                          </w:p>
                        </w:tc>
                        <w:tc>
                          <w:tcPr>
                            <w:tcW w:w="1170"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10-21 days</w:t>
                            </w:r>
                          </w:p>
                        </w:tc>
                        <w:tc>
                          <w:tcPr>
                            <w:tcW w:w="118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230</w:t>
                            </w:r>
                          </w:p>
                        </w:tc>
                      </w:tr>
                      <w:tr>
                        <w:trPr>
                          <w:trHeight w:val="802" w:hRule="atLeast"/>
                        </w:trPr>
                        <w:tc>
                          <w:tcPr>
                            <w:tcW w:w="1224"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Short Notice questions</w:t>
                            </w:r>
                          </w:p>
                        </w:tc>
                        <w:tc>
                          <w:tcPr>
                            <w:tcW w:w="5076" w:type="dxa"/>
                            <w:tcBorders/>
                            <w:shd w:fill="auto"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Relate to matters of urgent public importance; notice period is shorter than 10 days minimum prescribed for other questions; oral answers provided </w:t>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70"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18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bl>
                  </w:txbxContent>
                </v:textbox>
                <w10:wrap type="square"/>
              </v:rect>
            </w:pict>
          </mc:Fallback>
        </mc:AlternateContent>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Normal"/>
        <w:ind w:left="360" w:hanging="0"/>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p>
    <w:p>
      <w:pPr>
        <w:pStyle w:val="Normal"/>
        <w:ind w:left="360" w:hanging="0"/>
        <w:rPr>
          <w:rFonts w:ascii="Cambria" w:hAnsi="Cambria" w:cs="Arial"/>
          <w:color w:val="221E1F"/>
          <w:sz w:val="24"/>
        </w:rPr>
      </w:pPr>
      <w:r>
        <w:rPr>
          <w:rFonts w:cs="Arial" w:ascii="Cambria" w:hAnsi="Cambria"/>
          <w:color w:val="221E1F"/>
          <w:sz w:val="24"/>
        </w:rPr>
      </w:r>
    </w:p>
    <w:p>
      <w:pPr>
        <w:pStyle w:val="ListParagraph"/>
        <w:numPr>
          <w:ilvl w:val="0"/>
          <w:numId w:val="47"/>
        </w:numPr>
        <w:rPr>
          <w:rFonts w:ascii="Cambria" w:hAnsi="Cambria" w:cs="Arial"/>
          <w:color w:val="221E1F"/>
          <w:sz w:val="24"/>
        </w:rPr>
      </w:pPr>
      <w:r>
        <w:rPr>
          <w:rFonts w:ascii="Cambria" w:hAnsi="Cambria"/>
          <w:sz w:val="24"/>
        </w:rPr>
        <w:t>What are ‘motions’? P-22.15 What are 3 types of motion? Define each</w:t>
      </w:r>
    </w:p>
    <w:p>
      <w:pPr>
        <w:pStyle w:val="ListParagraph"/>
        <w:rPr>
          <w:rFonts w:ascii="Cambria" w:hAnsi="Cambria" w:cs="Arial"/>
          <w:color w:val="221E1F"/>
          <w:sz w:val="24"/>
        </w:rPr>
      </w:pPr>
      <w:r>
        <w:rPr>
          <w:rFonts w:cs="Arial" w:ascii="Cambria" w:hAnsi="Cambria"/>
          <w:color w:val="221E1F"/>
          <w:sz w:val="24"/>
        </w:rPr>
      </w:r>
    </w:p>
    <w:p>
      <w:pPr>
        <w:pStyle w:val="ListParagraph"/>
        <w:rPr>
          <w:rFonts w:ascii="Cambria" w:hAnsi="Cambria" w:cs="Arial"/>
          <w:color w:val="221E1F"/>
          <w:sz w:val="24"/>
        </w:rPr>
      </w:pPr>
      <w:r>
        <w:rPr>
          <w:rFonts w:cs="Arial" w:ascii="Cambria" w:hAnsi="Cambria"/>
          <w:color w:val="221E1F"/>
          <w:sz w:val="24"/>
        </w:rPr>
      </w:r>
      <w:r>
        <mc:AlternateContent>
          <mc:Choice Requires="wps">
            <w:drawing>
              <wp:anchor behindDoc="0" distT="0" distB="0" distL="114300" distR="114300" simplePos="0" locked="0" layoutInCell="1" allowOverlap="1" relativeHeight="4">
                <wp:simplePos x="0" y="0"/>
                <wp:positionH relativeFrom="margin">
                  <wp:align>center</wp:align>
                </wp:positionH>
                <wp:positionV relativeFrom="paragraph">
                  <wp:posOffset>18415</wp:posOffset>
                </wp:positionV>
                <wp:extent cx="6341110" cy="2326640"/>
                <wp:effectExtent l="0" t="0" r="0" b="0"/>
                <wp:wrapSquare wrapText="bothSides"/>
                <wp:docPr id="3" name="Frame2"/>
                <a:graphic xmlns:a="http://schemas.openxmlformats.org/drawingml/2006/main">
                  <a:graphicData uri="http://schemas.microsoft.com/office/word/2010/wordprocessingShape">
                    <wps:wsp>
                      <wps:cNvSpPr txBox="1"/>
                      <wps:spPr>
                        <a:xfrm>
                          <a:off x="0" y="0"/>
                          <a:ext cx="6341110" cy="2326640"/>
                        </a:xfrm>
                        <a:prstGeom prst="rect"/>
                      </wps:spPr>
                      <wps:txbx>
                        <w:txbxContent>
                          <w:tbl>
                            <w:tblPr>
                              <w:tblStyle w:val="TableGrid"/>
                              <w:tblpPr w:bottomFromText="0" w:horzAnchor="margin" w:leftFromText="180" w:rightFromText="180" w:tblpX="0" w:tblpXSpec="center" w:tblpY="29" w:topFromText="0" w:vertAnchor="text"/>
                              <w:tblW w:w="9986" w:type="dxa"/>
                              <w:jc w:val="center"/>
                              <w:tblInd w:w="0" w:type="dxa"/>
                              <w:tblCellMar>
                                <w:top w:w="0" w:type="dxa"/>
                                <w:left w:w="103" w:type="dxa"/>
                                <w:bottom w:w="0" w:type="dxa"/>
                                <w:right w:w="108" w:type="dxa"/>
                              </w:tblCellMar>
                              <w:tblLook w:noVBand="1" w:val="04a0" w:noHBand="0" w:lastColumn="0" w:firstColumn="1" w:lastRow="0" w:firstRow="1"/>
                            </w:tblPr>
                            <w:tblGrid>
                              <w:gridCol w:w="714"/>
                              <w:gridCol w:w="1261"/>
                              <w:gridCol w:w="8011"/>
                            </w:tblGrid>
                            <w:tr>
                              <w:trPr>
                                <w:trHeight w:val="202" w:hRule="atLeast"/>
                              </w:trPr>
                              <w:tc>
                                <w:tcPr>
                                  <w:tcW w:w="1975" w:type="dxa"/>
                                  <w:gridSpan w:val="2"/>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 of Motions</w:t>
                                  </w:r>
                                </w:p>
                              </w:tc>
                              <w:tc>
                                <w:tcPr>
                                  <w:tcW w:w="8011"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r>
                            <w:tr>
                              <w:trPr>
                                <w:trHeight w:val="384"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Substantive</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Independent, self-contained proposals, drafted so as to express an opinion of the House; do not depend on, or arise out of, any other motion (e.g.: No-Confidence Motion, Adjournment Motion, Motion of Thanks for the President’s Address)</w:t>
                                  </w:r>
                                </w:p>
                              </w:tc>
                            </w:tr>
                            <w:tr>
                              <w:trPr>
                                <w:trHeight w:val="384"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Substitute</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Introduced </w:t>
                                  </w:r>
                                  <w:r>
                                    <w:rPr>
                                      <w:rFonts w:eastAsia="Times New Roman" w:cs="Times New Roman" w:ascii="Cambria" w:hAnsi="Cambria"/>
                                      <w:b/>
                                      <w:sz w:val="18"/>
                                      <w:szCs w:val="18"/>
                                      <w:lang w:eastAsia="de-DE"/>
                                    </w:rPr>
                                    <w:t>before</w:t>
                                  </w:r>
                                  <w:r>
                                    <w:rPr>
                                      <w:rFonts w:eastAsia="Times New Roman" w:cs="Times New Roman" w:ascii="Cambria" w:hAnsi="Cambria"/>
                                      <w:sz w:val="18"/>
                                      <w:szCs w:val="18"/>
                                      <w:lang w:eastAsia="de-DE"/>
                                    </w:rPr>
                                    <w:t xml:space="preserve"> discussion starts on a substantive motion; these </w:t>
                                  </w:r>
                                  <w:r>
                                    <w:rPr>
                                      <w:rFonts w:eastAsia="Times New Roman" w:cs="Times New Roman" w:ascii="Cambria" w:hAnsi="Cambria"/>
                                      <w:sz w:val="18"/>
                                      <w:szCs w:val="18"/>
                                      <w:u w:val="single"/>
                                      <w:lang w:eastAsia="de-DE"/>
                                    </w:rPr>
                                    <w:t>conform to the subject matter of the original motion, but are drafted differently</w:t>
                                  </w:r>
                                  <w:r>
                                    <w:rPr>
                                      <w:rFonts w:eastAsia="Times New Roman" w:cs="Times New Roman" w:ascii="Cambria" w:hAnsi="Cambria"/>
                                      <w:sz w:val="18"/>
                                      <w:szCs w:val="18"/>
                                      <w:lang w:eastAsia="de-DE"/>
                                    </w:rPr>
                                    <w:t xml:space="preserve">; if permitted, both the original and substitute motions are debated together, but only the substitute motion is voted upon </w:t>
                                  </w:r>
                                </w:p>
                              </w:tc>
                            </w:tr>
                            <w:tr>
                              <w:trPr>
                                <w:trHeight w:val="141"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Subsidiary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Depend on or relate to other motions; </w:t>
                                  </w:r>
                                  <w:r>
                                    <w:rPr>
                                      <w:rFonts w:eastAsia="Times New Roman" w:cs="Times New Roman" w:ascii="Cambria" w:hAnsi="Cambria"/>
                                      <w:sz w:val="18"/>
                                      <w:szCs w:val="18"/>
                                      <w:u w:val="single"/>
                                      <w:lang w:eastAsia="de-DE"/>
                                    </w:rPr>
                                    <w:t>have no meaning by themselves</w:t>
                                  </w:r>
                                </w:p>
                              </w:tc>
                            </w:tr>
                            <w:tr>
                              <w:trPr>
                                <w:trHeight w:val="102" w:hRule="atLeast"/>
                              </w:trPr>
                              <w:tc>
                                <w:tcPr>
                                  <w:tcW w:w="714" w:type="dxa"/>
                                  <w:vMerge w:val="restart"/>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Types</w:t>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Ancillary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Regular way of proceeding with the House business, such as recommending the motion to a select committee etc.</w:t>
                                  </w:r>
                                </w:p>
                              </w:tc>
                            </w:tr>
                            <w:tr>
                              <w:trPr>
                                <w:trHeight w:val="96"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Superseding</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Moved in the course of debate on another question, and seek to supersede that question; mostly dilatory in nature</w:t>
                                  </w:r>
                                </w:p>
                              </w:tc>
                            </w:tr>
                            <w:tr>
                              <w:trPr>
                                <w:trHeight w:val="173"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Amendment</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Amends part of the question put before the House (unlike Substitute Motions, which completely replace the entire motion)</w:t>
                                  </w:r>
                                </w:p>
                              </w:tc>
                            </w:tr>
                            <w:tr>
                              <w:trPr>
                                <w:trHeight w:val="173"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No-day-yet-named </w:t>
                                  </w:r>
                                </w:p>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motion</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Motions that have been admitted by the Speaker, but date hasn’t been fixed </w:t>
                                  </w:r>
                                </w:p>
                              </w:tc>
                            </w:tr>
                          </w:tbl>
                        </w:txbxContent>
                      </wps:txbx>
                      <wps:bodyPr anchor="t" lIns="0" tIns="0" rIns="0" bIns="0">
                        <a:spAutoFit/>
                      </wps:bodyPr>
                    </wps:wsp>
                  </a:graphicData>
                </a:graphic>
              </wp:anchor>
            </w:drawing>
          </mc:Choice>
          <mc:Fallback>
            <w:pict>
              <v:rect style="position:absolute;rotation:0;width:499.3pt;height:183.2pt;mso-wrap-distance-left:9pt;mso-wrap-distance-right:9pt;mso-wrap-distance-top:0pt;mso-wrap-distance-bottom:0pt;margin-top:1.45pt;mso-position-vertical-relative:text;margin-left:20.35pt;mso-position-horizontal:center;mso-position-horizontal-relative:margin">
                <v:textbox inset="0in,0in,0in,0in">
                  <w:txbxContent>
                    <w:tbl>
                      <w:tblPr>
                        <w:tblStyle w:val="TableGrid"/>
                        <w:tblpPr w:bottomFromText="0" w:horzAnchor="margin" w:leftFromText="180" w:rightFromText="180" w:tblpX="0" w:tblpXSpec="center" w:tblpY="29" w:topFromText="0" w:vertAnchor="text"/>
                        <w:tblW w:w="9986" w:type="dxa"/>
                        <w:jc w:val="center"/>
                        <w:tblInd w:w="0" w:type="dxa"/>
                        <w:tblCellMar>
                          <w:top w:w="0" w:type="dxa"/>
                          <w:left w:w="103" w:type="dxa"/>
                          <w:bottom w:w="0" w:type="dxa"/>
                          <w:right w:w="108" w:type="dxa"/>
                        </w:tblCellMar>
                        <w:tblLook w:noVBand="1" w:val="04a0" w:noHBand="0" w:lastColumn="0" w:firstColumn="1" w:lastRow="0" w:firstRow="1"/>
                      </w:tblPr>
                      <w:tblGrid>
                        <w:gridCol w:w="714"/>
                        <w:gridCol w:w="1261"/>
                        <w:gridCol w:w="8011"/>
                      </w:tblGrid>
                      <w:tr>
                        <w:trPr>
                          <w:trHeight w:val="202" w:hRule="atLeast"/>
                        </w:trPr>
                        <w:tc>
                          <w:tcPr>
                            <w:tcW w:w="1975" w:type="dxa"/>
                            <w:gridSpan w:val="2"/>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Type of Motions</w:t>
                            </w:r>
                          </w:p>
                        </w:tc>
                        <w:tc>
                          <w:tcPr>
                            <w:tcW w:w="8011" w:type="dxa"/>
                            <w:tcBorders/>
                            <w:shd w:color="auto" w:fill="CCFFCC"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b/>
                                <w:sz w:val="18"/>
                                <w:szCs w:val="18"/>
                                <w:lang w:eastAsia="de-DE"/>
                              </w:rPr>
                              <w:t>Description</w:t>
                            </w:r>
                          </w:p>
                        </w:tc>
                      </w:tr>
                      <w:tr>
                        <w:trPr>
                          <w:trHeight w:val="384"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Substantive</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Independent, self-contained proposals, drafted so as to express an opinion of the House; do not depend on, or arise out of, any other motion (e.g.: No-Confidence Motion, Adjournment Motion, Motion of Thanks for the President’s Address)</w:t>
                            </w:r>
                          </w:p>
                        </w:tc>
                      </w:tr>
                      <w:tr>
                        <w:trPr>
                          <w:trHeight w:val="384"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Substitute</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Introduced </w:t>
                            </w:r>
                            <w:r>
                              <w:rPr>
                                <w:rFonts w:eastAsia="Times New Roman" w:cs="Times New Roman" w:ascii="Cambria" w:hAnsi="Cambria"/>
                                <w:b/>
                                <w:sz w:val="18"/>
                                <w:szCs w:val="18"/>
                                <w:lang w:eastAsia="de-DE"/>
                              </w:rPr>
                              <w:t>before</w:t>
                            </w:r>
                            <w:r>
                              <w:rPr>
                                <w:rFonts w:eastAsia="Times New Roman" w:cs="Times New Roman" w:ascii="Cambria" w:hAnsi="Cambria"/>
                                <w:sz w:val="18"/>
                                <w:szCs w:val="18"/>
                                <w:lang w:eastAsia="de-DE"/>
                              </w:rPr>
                              <w:t xml:space="preserve"> discussion starts on a substantive motion; these </w:t>
                            </w:r>
                            <w:r>
                              <w:rPr>
                                <w:rFonts w:eastAsia="Times New Roman" w:cs="Times New Roman" w:ascii="Cambria" w:hAnsi="Cambria"/>
                                <w:sz w:val="18"/>
                                <w:szCs w:val="18"/>
                                <w:u w:val="single"/>
                                <w:lang w:eastAsia="de-DE"/>
                              </w:rPr>
                              <w:t>conform to the subject matter of the original motion, but are drafted differently</w:t>
                            </w:r>
                            <w:r>
                              <w:rPr>
                                <w:rFonts w:eastAsia="Times New Roman" w:cs="Times New Roman" w:ascii="Cambria" w:hAnsi="Cambria"/>
                                <w:sz w:val="18"/>
                                <w:szCs w:val="18"/>
                                <w:lang w:eastAsia="de-DE"/>
                              </w:rPr>
                              <w:t xml:space="preserve">; if permitted, both the original and substitute motions are debated together, but only the substitute motion is voted upon </w:t>
                            </w:r>
                          </w:p>
                        </w:tc>
                      </w:tr>
                      <w:tr>
                        <w:trPr>
                          <w:trHeight w:val="141" w:hRule="atLeast"/>
                        </w:trPr>
                        <w:tc>
                          <w:tcPr>
                            <w:tcW w:w="1975" w:type="dxa"/>
                            <w:gridSpan w:val="2"/>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Subsidiary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Depend on or relate to other motions; </w:t>
                            </w:r>
                            <w:r>
                              <w:rPr>
                                <w:rFonts w:eastAsia="Times New Roman" w:cs="Times New Roman" w:ascii="Cambria" w:hAnsi="Cambria"/>
                                <w:sz w:val="18"/>
                                <w:szCs w:val="18"/>
                                <w:u w:val="single"/>
                                <w:lang w:eastAsia="de-DE"/>
                              </w:rPr>
                              <w:t>have no meaning by themselves</w:t>
                            </w:r>
                          </w:p>
                        </w:tc>
                      </w:tr>
                      <w:tr>
                        <w:trPr>
                          <w:trHeight w:val="102" w:hRule="atLeast"/>
                        </w:trPr>
                        <w:tc>
                          <w:tcPr>
                            <w:tcW w:w="714" w:type="dxa"/>
                            <w:vMerge w:val="restart"/>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Types</w:t>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Ancillary</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Regular way of proceeding with the House business, such as recommending the motion to a select committee etc.</w:t>
                            </w:r>
                          </w:p>
                        </w:tc>
                      </w:tr>
                      <w:tr>
                        <w:trPr>
                          <w:trHeight w:val="96"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Superseding</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Moved in the course of debate on another question, and seek to supersede that question; mostly dilatory in nature</w:t>
                            </w:r>
                          </w:p>
                        </w:tc>
                      </w:tr>
                      <w:tr>
                        <w:trPr>
                          <w:trHeight w:val="173" w:hRule="atLeast"/>
                        </w:trPr>
                        <w:tc>
                          <w:tcPr>
                            <w:tcW w:w="714" w:type="dxa"/>
                            <w:vMerge w:val="continue"/>
                            <w:tcBorders/>
                            <w:shd w:color="auto" w:fill="D5DCE4" w:themeFill="text2" w:themeFillTint="33"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c>
                          <w:tcPr>
                            <w:tcW w:w="126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Amendment</w:t>
                            </w:r>
                          </w:p>
                        </w:tc>
                        <w:tc>
                          <w:tcPr>
                            <w:tcW w:w="8011" w:type="dxa"/>
                            <w:tcBorders/>
                            <w:shd w:color="auto" w:fill="D5DCE4" w:themeFill="text2" w:themeFillTint="33"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Amends part of the question put before the House (unlike Substitute Motions, which completely replace the entire motion)</w:t>
                            </w:r>
                          </w:p>
                        </w:tc>
                      </w:tr>
                      <w:tr>
                        <w:trPr>
                          <w:trHeight w:val="173" w:hRule="atLeast"/>
                        </w:trPr>
                        <w:tc>
                          <w:tcPr>
                            <w:tcW w:w="1975" w:type="dxa"/>
                            <w:gridSpan w:val="2"/>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No-day-yet-named </w:t>
                            </w:r>
                          </w:p>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motion</w:t>
                            </w:r>
                          </w:p>
                        </w:tc>
                        <w:tc>
                          <w:tcPr>
                            <w:tcW w:w="8011" w:type="dxa"/>
                            <w:tcBorders/>
                            <w:shd w:color="auto" w:fill="AEAAAA" w:themeFill="background2" w:themeFillShade="bf" w:val="clear"/>
                            <w:vAlign w:val="center"/>
                          </w:tcPr>
                          <w:p>
                            <w:pPr>
                              <w:pStyle w:val="Normal"/>
                              <w:tabs>
                                <w:tab w:val="left" w:pos="2432" w:leader="none"/>
                              </w:tabs>
                              <w:spacing w:lineRule="auto" w:line="240" w:before="0" w:after="0"/>
                              <w:jc w:val="both"/>
                              <w:rPr>
                                <w:rFonts w:eastAsia="Times New Roman" w:cs="Times New Roman"/>
                                <w:lang w:eastAsia="de-DE"/>
                              </w:rPr>
                            </w:pPr>
                            <w:r>
                              <w:rPr>
                                <w:rFonts w:eastAsia="Times New Roman" w:cs="Times New Roman" w:ascii="Cambria" w:hAnsi="Cambria"/>
                                <w:sz w:val="18"/>
                                <w:szCs w:val="18"/>
                                <w:lang w:eastAsia="de-DE"/>
                              </w:rPr>
                              <w:t xml:space="preserve">Motions that have been admitted by the Speaker, but date hasn’t been fixed </w:t>
                            </w:r>
                          </w:p>
                        </w:tc>
                      </w:tr>
                    </w:tbl>
                  </w:txbxContent>
                </v:textbox>
                <w10:wrap type="square"/>
              </v:rect>
            </w:pict>
          </mc:Fallback>
        </mc:AlternateContent>
      </w:r>
    </w:p>
    <w:p>
      <w:pPr>
        <w:pStyle w:val="ListParagraph"/>
        <w:numPr>
          <w:ilvl w:val="0"/>
          <w:numId w:val="47"/>
        </w:numPr>
        <w:rPr>
          <w:rFonts w:ascii="Cambria" w:hAnsi="Cambria" w:cs="Arial"/>
          <w:color w:val="221E1F"/>
          <w:sz w:val="24"/>
        </w:rPr>
      </w:pPr>
      <w:r>
        <w:rPr>
          <w:rFonts w:cs="Arial" w:ascii="Cambria" w:hAnsi="Cambria"/>
          <w:color w:val="221E1F"/>
          <w:sz w:val="24"/>
        </w:rPr>
        <w:t>Different types of motions introduced in the house</w:t>
      </w:r>
    </w:p>
    <w:tbl>
      <w:tblPr>
        <w:tblStyle w:val="TableGrid"/>
        <w:tblpPr w:bottomFromText="0" w:horzAnchor="margin" w:leftFromText="180" w:rightFromText="180" w:tblpX="260" w:tblpY="107" w:topFromText="0" w:vertAnchor="text"/>
        <w:tblW w:w="10240" w:type="dxa"/>
        <w:jc w:val="left"/>
        <w:tblInd w:w="108" w:type="dxa"/>
        <w:tblCellMar>
          <w:top w:w="0" w:type="dxa"/>
          <w:left w:w="103" w:type="dxa"/>
          <w:bottom w:w="0" w:type="dxa"/>
          <w:right w:w="108" w:type="dxa"/>
        </w:tblCellMar>
        <w:tblLook w:noVBand="1" w:val="04a0" w:noHBand="0" w:lastColumn="0" w:firstColumn="1" w:lastRow="0" w:firstRow="1"/>
      </w:tblPr>
      <w:tblGrid>
        <w:gridCol w:w="1483"/>
        <w:gridCol w:w="4641"/>
        <w:gridCol w:w="4116"/>
      </w:tblGrid>
      <w:tr>
        <w:trPr>
          <w:trHeight w:val="377" w:hRule="atLeast"/>
        </w:trPr>
        <w:tc>
          <w:tcPr>
            <w:tcW w:w="1483" w:type="dxa"/>
            <w:tcBorders/>
            <w:shd w:color="auto" w:fill="CCFFCC" w:val="clea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b/>
                <w:sz w:val="18"/>
                <w:szCs w:val="18"/>
                <w:lang w:eastAsia="de-DE"/>
              </w:rPr>
              <w:t>Type of ‘Urgent’ Motion</w:t>
            </w:r>
          </w:p>
        </w:tc>
        <w:tc>
          <w:tcPr>
            <w:tcW w:w="4641" w:type="dxa"/>
            <w:tcBorders/>
            <w:shd w:color="auto" w:fill="CCFFCC"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b/>
                <w:sz w:val="18"/>
                <w:szCs w:val="18"/>
                <w:lang w:eastAsia="de-DE"/>
              </w:rPr>
              <w:t>Description</w:t>
            </w:r>
          </w:p>
        </w:tc>
        <w:tc>
          <w:tcPr>
            <w:tcW w:w="4116" w:type="dxa"/>
            <w:tcBorders/>
            <w:shd w:color="auto" w:fill="CCFFCC"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b/>
                <w:sz w:val="18"/>
                <w:szCs w:val="18"/>
                <w:lang w:eastAsia="de-DE"/>
              </w:rPr>
              <w:t>Procedure</w:t>
            </w:r>
          </w:p>
        </w:tc>
      </w:tr>
      <w:tr>
        <w:trPr>
          <w:trHeight w:val="109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Closure motion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Motion put forward to cut short a debate.  If approved debate is stopped and matter is put to vote- 4 types: </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-Simple closure- </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-Closure by compartments- voting on only a part of the whole debate.</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Kangaroo Closure- intervening clauses are skipped and taken as passed</w:t>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-Guillotine closure- voting of undiscussed ones along with the discussed ones.  </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610"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Adjournment</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Sets aside normal business of the House for discussing a ‘definite matter of urgent public importance’; </w:t>
            </w:r>
            <w:r>
              <w:rPr>
                <w:rFonts w:eastAsia="Times New Roman" w:cs="Times New Roman" w:ascii="Cambria" w:hAnsi="Cambria"/>
                <w:sz w:val="18"/>
                <w:szCs w:val="18"/>
                <w:u w:val="single"/>
                <w:lang w:eastAsia="de-DE"/>
              </w:rPr>
              <w:t>cannot be for matters sub-judice</w:t>
            </w:r>
            <w:r>
              <w:rPr>
                <w:rFonts w:eastAsia="Times New Roman" w:cs="Times New Roman" w:ascii="Cambria" w:hAnsi="Cambria"/>
                <w:sz w:val="18"/>
                <w:szCs w:val="18"/>
                <w:lang w:eastAsia="de-DE"/>
              </w:rPr>
              <w:t xml:space="preserve">, or matters that can be raised under any other motion. </w:t>
            </w:r>
            <w:r>
              <w:rPr>
                <w:rFonts w:eastAsia="Times New Roman" w:cs="Times New Roman" w:ascii="Cambria" w:hAnsi="Cambria"/>
                <w:b/>
                <w:sz w:val="18"/>
                <w:szCs w:val="18"/>
                <w:lang w:eastAsia="de-DE"/>
              </w:rPr>
              <w:t xml:space="preserve">If an adjournment motion is passed, it amounts to censure of the government- (slightly differ from no confidence- </w:t>
            </w:r>
            <w:r>
              <w:rPr>
                <w:rFonts w:eastAsia="Times New Roman" w:cs="Times New Roman" w:ascii="Cambria" w:hAnsi="Cambria"/>
                <w:bCs/>
                <w:sz w:val="18"/>
                <w:szCs w:val="18"/>
                <w:lang w:eastAsia="de-DE"/>
              </w:rPr>
              <w:t>1) can be against individual minister 2) COM doesn’t mandatory has to  resign 3) should state the reason</w:t>
            </w:r>
          </w:p>
        </w:tc>
        <w:tc>
          <w:tcPr>
            <w:tcW w:w="4116" w:type="dxa"/>
            <w:tcBorders/>
            <w:shd w:fill="auto" w:val="clear"/>
            <w:vAlign w:val="center"/>
          </w:tcPr>
          <w:p>
            <w:pPr>
              <w:pStyle w:val="Normal"/>
              <w:tabs>
                <w:tab w:val="left" w:pos="2432" w:leader="none"/>
              </w:tabs>
              <w:spacing w:lineRule="auto" w:line="240" w:before="0" w:after="0"/>
              <w:jc w:val="both"/>
              <w:rPr>
                <w:rFonts w:ascii="Cambria" w:hAnsi="Cambria"/>
                <w:bCs/>
                <w:sz w:val="18"/>
                <w:szCs w:val="18"/>
              </w:rPr>
            </w:pPr>
            <w:r>
              <w:rPr>
                <w:rFonts w:eastAsia="Times New Roman" w:cs="Times New Roman" w:ascii="Cambria" w:hAnsi="Cambria"/>
                <w:b/>
                <w:sz w:val="18"/>
                <w:szCs w:val="18"/>
                <w:u w:val="single"/>
                <w:lang w:eastAsia="de-DE"/>
              </w:rPr>
              <w:t xml:space="preserve">50+ MPs need to support the motion before it is admitted. </w:t>
            </w:r>
            <w:r>
              <w:rPr>
                <w:rFonts w:eastAsia="Times New Roman" w:cs="Times New Roman" w:ascii="Cambria" w:hAnsi="Cambria"/>
                <w:sz w:val="18"/>
                <w:szCs w:val="18"/>
                <w:lang w:eastAsia="de-DE"/>
              </w:rPr>
              <w:t xml:space="preserve">If this happens, mover and others speak, then ministers reply, and motion is put to a vote; </w:t>
            </w:r>
            <w:r>
              <w:rPr>
                <w:rFonts w:eastAsia="Times New Roman" w:cs="Times New Roman" w:ascii="Cambria" w:hAnsi="Cambria"/>
                <w:b/>
                <w:sz w:val="18"/>
                <w:szCs w:val="18"/>
                <w:lang w:eastAsia="de-DE"/>
              </w:rPr>
              <w:t xml:space="preserve">Speaker can’t adjourn the House until vote is done </w:t>
            </w:r>
            <w:r>
              <w:rPr>
                <w:rFonts w:eastAsia="Times New Roman" w:cs="Times New Roman" w:ascii="Cambria" w:hAnsi="Cambria"/>
                <w:bCs/>
                <w:sz w:val="18"/>
                <w:szCs w:val="18"/>
                <w:lang w:eastAsia="de-DE"/>
              </w:rPr>
              <w:t>and</w:t>
            </w:r>
            <w:r>
              <w:rPr>
                <w:rFonts w:eastAsia="Times New Roman" w:cs="Times New Roman" w:ascii="Cambria" w:hAnsi="Cambria"/>
                <w:b/>
                <w:sz w:val="18"/>
                <w:szCs w:val="18"/>
                <w:lang w:eastAsia="de-DE"/>
              </w:rPr>
              <w:t xml:space="preserve"> min 2.5 hrs discussion</w:t>
            </w:r>
            <w:r>
              <w:rPr>
                <w:rFonts w:eastAsia="Times New Roman" w:cs="Times New Roman" w:ascii="Cambria" w:hAnsi="Cambria"/>
                <w:bCs/>
                <w:sz w:val="18"/>
                <w:szCs w:val="18"/>
                <w:lang w:eastAsia="de-DE"/>
              </w:rPr>
              <w:t xml:space="preserve"> happens </w:t>
            </w:r>
          </w:p>
          <w:p>
            <w:pPr>
              <w:pStyle w:val="Normal"/>
              <w:tabs>
                <w:tab w:val="left" w:pos="2432" w:leader="none"/>
              </w:tabs>
              <w:spacing w:lineRule="auto" w:line="240" w:before="0" w:after="0"/>
              <w:jc w:val="both"/>
              <w:rPr>
                <w:rFonts w:ascii="Cambria" w:hAnsi="Cambria" w:eastAsia="Times New Roman" w:cs="Times New Roman"/>
                <w:b/>
                <w:b/>
                <w:sz w:val="18"/>
                <w:szCs w:val="18"/>
                <w:lang w:eastAsia="de-DE"/>
              </w:rPr>
            </w:pPr>
            <w:r>
              <w:rPr>
                <w:rFonts w:eastAsia="Times New Roman" w:cs="Times New Roman" w:ascii="Cambria" w:hAnsi="Cambria"/>
                <w:b/>
                <w:sz w:val="18"/>
                <w:szCs w:val="18"/>
                <w:lang w:eastAsia="de-DE"/>
              </w:rPr>
            </w:r>
          </w:p>
          <w:p>
            <w:pPr>
              <w:pStyle w:val="Normal"/>
              <w:tabs>
                <w:tab w:val="left" w:pos="2432" w:leader="none"/>
              </w:tabs>
              <w:spacing w:lineRule="auto" w:line="240" w:before="0" w:after="0"/>
              <w:jc w:val="both"/>
              <w:rPr>
                <w:rFonts w:ascii="Cambria" w:hAnsi="Cambria"/>
                <w:bCs/>
                <w:sz w:val="18"/>
                <w:szCs w:val="18"/>
              </w:rPr>
            </w:pPr>
            <w:r>
              <w:rPr>
                <w:rFonts w:eastAsia="Times New Roman" w:cs="Times New Roman" w:ascii="Cambria" w:hAnsi="Cambria"/>
                <w:b/>
                <w:sz w:val="18"/>
                <w:szCs w:val="18"/>
                <w:lang w:eastAsia="de-DE"/>
              </w:rPr>
              <w:t xml:space="preserve">Not allowed in Rajya Sabha </w:t>
            </w:r>
            <w:r>
              <w:rPr>
                <w:rFonts w:eastAsia="Times New Roman" w:cs="Times New Roman" w:ascii="Cambria" w:hAnsi="Cambria"/>
                <w:bCs/>
                <w:sz w:val="18"/>
                <w:szCs w:val="18"/>
                <w:lang w:eastAsia="de-DE"/>
              </w:rPr>
              <w:t>as it involves elements of censure against government</w:t>
            </w:r>
          </w:p>
        </w:tc>
      </w:tr>
      <w:tr>
        <w:trPr>
          <w:trHeight w:val="100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Calling Attention Notices</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u w:val="single"/>
              </w:rPr>
            </w:pPr>
            <w:r>
              <w:rPr>
                <w:rFonts w:eastAsia="Times New Roman" w:cs="Times New Roman" w:ascii="Cambria" w:hAnsi="Cambria"/>
                <w:sz w:val="18"/>
                <w:szCs w:val="18"/>
                <w:lang w:eastAsia="de-DE"/>
              </w:rPr>
              <w:t xml:space="preserve">Raising urgent matters, but not urgent enough for adjournment motion. </w:t>
            </w:r>
            <w:r>
              <w:rPr>
                <w:rFonts w:eastAsia="Times New Roman" w:cs="Times New Roman" w:ascii="Cambria" w:hAnsi="Cambria"/>
                <w:sz w:val="18"/>
                <w:szCs w:val="18"/>
                <w:u w:val="single"/>
                <w:lang w:eastAsia="de-DE"/>
              </w:rPr>
              <w:t xml:space="preserve">Aim is to ask ministers to make an authoritative statement on an urgent issue. </w:t>
            </w:r>
          </w:p>
          <w:p>
            <w:pPr>
              <w:pStyle w:val="Normal"/>
              <w:tabs>
                <w:tab w:val="left" w:pos="2432" w:leader="none"/>
              </w:tabs>
              <w:spacing w:lineRule="auto" w:line="240" w:before="0" w:after="0"/>
              <w:jc w:val="both"/>
              <w:rPr>
                <w:rFonts w:ascii="Cambria" w:hAnsi="Cambria" w:eastAsia="Times New Roman" w:cs="Times New Roman"/>
                <w:sz w:val="18"/>
                <w:szCs w:val="18"/>
                <w:lang w:eastAsia="de-DE"/>
              </w:rPr>
            </w:pPr>
            <w:r>
              <w:rPr>
                <w:rFonts w:eastAsia="Times New Roman" w:cs="Times New Roman" w:ascii="Cambria" w:hAnsi="Cambria"/>
                <w:sz w:val="18"/>
                <w:szCs w:val="18"/>
                <w:lang w:eastAsia="de-DE"/>
              </w:rPr>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u w:val="single"/>
                <w:lang w:eastAsia="de-DE"/>
              </w:rPr>
              <w:t>No formal motion, debate, or voting</w:t>
            </w:r>
            <w:r>
              <w:rPr>
                <w:rFonts w:eastAsia="Times New Roman" w:cs="Times New Roman" w:ascii="Cambria" w:hAnsi="Cambria"/>
                <w:sz w:val="18"/>
                <w:szCs w:val="18"/>
                <w:lang w:eastAsia="de-DE"/>
              </w:rPr>
              <w:t>; only the mover is allowed one clarifying question</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523"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Half-an-Hour Discussion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Such discussion is allowed after 5 PM </w:t>
            </w:r>
            <w:r>
              <w:rPr>
                <w:rFonts w:eastAsia="Times New Roman" w:cs="Times New Roman" w:ascii="Cambria" w:hAnsi="Cambria"/>
                <w:sz w:val="18"/>
                <w:szCs w:val="18"/>
                <w:u w:val="single"/>
                <w:lang w:eastAsia="de-DE"/>
              </w:rPr>
              <w:t>on matters arising out of questions already answered in the House</w:t>
            </w:r>
            <w:r>
              <w:rPr>
                <w:rFonts w:eastAsia="Times New Roman" w:cs="Times New Roman" w:ascii="Cambria" w:hAnsi="Cambria"/>
                <w:sz w:val="18"/>
                <w:szCs w:val="18"/>
                <w:lang w:eastAsia="de-DE"/>
              </w:rPr>
              <w:t xml:space="preserve"> on matter of public importance</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083"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Short-duration (2 hr) Discussion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Like calling-attention, but debate is allowed (but member who raises the discussion has no right to reply after Minister speaks; other MPs can speak and discuss)</w:t>
            </w:r>
          </w:p>
          <w:p>
            <w:pPr>
              <w:pStyle w:val="Normal"/>
              <w:tabs>
                <w:tab w:val="left" w:pos="2432" w:leader="none"/>
              </w:tabs>
              <w:spacing w:lineRule="auto" w:line="240" w:before="0" w:after="0"/>
              <w:jc w:val="both"/>
              <w:rPr>
                <w:rFonts w:ascii="Cambria" w:hAnsi="Cambria" w:eastAsia="Times New Roman" w:cs="Times New Roman"/>
                <w:sz w:val="18"/>
                <w:szCs w:val="18"/>
                <w:lang w:eastAsia="de-DE"/>
              </w:rPr>
            </w:pPr>
            <w:r>
              <w:rPr>
                <w:rFonts w:eastAsia="Times New Roman" w:cs="Times New Roman" w:ascii="Cambria" w:hAnsi="Cambria"/>
                <w:sz w:val="18"/>
                <w:szCs w:val="18"/>
                <w:lang w:eastAsia="de-DE"/>
              </w:rPr>
            </w:r>
          </w:p>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No formal motion, or voting</w:t>
            </w:r>
          </w:p>
        </w:tc>
        <w:tc>
          <w:tcPr>
            <w:tcW w:w="4116"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Speaker’s discretion to allow or not; if they are admitted, they happen after the regular business of the House is dispensed on the same or a later day</w:t>
            </w:r>
          </w:p>
        </w:tc>
      </w:tr>
      <w:tr>
        <w:trPr>
          <w:trHeight w:val="6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Point of order question</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Raised when procedure of house is being violated. No debate is allowed on this motion </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97"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Privilege Motion </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In case of breach of privilege by a minister</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r>
        <w:trPr>
          <w:trHeight w:val="1259" w:hRule="atLeast"/>
        </w:trPr>
        <w:tc>
          <w:tcPr>
            <w:tcW w:w="1483"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Mentions under Rule 377</w:t>
            </w:r>
          </w:p>
        </w:tc>
        <w:tc>
          <w:tcPr>
            <w:tcW w:w="4641" w:type="dxa"/>
            <w:tcBorders/>
            <w:shd w:fill="auto" w:val="clear"/>
            <w:vAlign w:val="center"/>
          </w:tcPr>
          <w:p>
            <w:pPr>
              <w:pStyle w:val="Normal"/>
              <w:tabs>
                <w:tab w:val="left" w:pos="2432" w:leader="none"/>
              </w:tabs>
              <w:spacing w:lineRule="auto" w:line="240" w:before="0" w:after="0"/>
              <w:jc w:val="both"/>
              <w:rPr>
                <w:rFonts w:ascii="Cambria" w:hAnsi="Cambria"/>
                <w:sz w:val="18"/>
                <w:szCs w:val="18"/>
              </w:rPr>
            </w:pPr>
            <w:r>
              <w:rPr>
                <w:rFonts w:eastAsia="Times New Roman" w:cs="Times New Roman" w:ascii="Cambria" w:hAnsi="Cambria"/>
                <w:sz w:val="18"/>
                <w:szCs w:val="18"/>
                <w:lang w:eastAsia="de-DE"/>
              </w:rPr>
              <w:t xml:space="preserve">Matters that cannot be raised under any of the above three; </w:t>
            </w:r>
            <w:r>
              <w:rPr>
                <w:rFonts w:eastAsia="Times New Roman" w:cs="Times New Roman" w:ascii="Cambria" w:hAnsi="Cambria"/>
                <w:b/>
                <w:sz w:val="18"/>
                <w:szCs w:val="18"/>
                <w:lang w:eastAsia="de-DE"/>
              </w:rPr>
              <w:t xml:space="preserve">Ministers usually do not make a statement, </w:t>
            </w:r>
            <w:r>
              <w:rPr>
                <w:rFonts w:eastAsia="Times New Roman" w:cs="Times New Roman" w:ascii="Cambria" w:hAnsi="Cambria"/>
                <w:sz w:val="18"/>
                <w:szCs w:val="18"/>
                <w:lang w:eastAsia="de-DE"/>
              </w:rPr>
              <w:t>but can if they wish to (usually they send a written reply)</w:t>
            </w:r>
          </w:p>
          <w:p>
            <w:pPr>
              <w:pStyle w:val="Normal"/>
              <w:tabs>
                <w:tab w:val="left" w:pos="2432" w:leader="none"/>
              </w:tabs>
              <w:spacing w:lineRule="auto" w:line="240" w:before="0" w:after="0"/>
              <w:jc w:val="both"/>
              <w:rPr>
                <w:rFonts w:ascii="Cambria" w:hAnsi="Cambria" w:eastAsia="Times New Roman" w:cs="Times New Roman"/>
                <w:sz w:val="18"/>
                <w:szCs w:val="18"/>
                <w:lang w:eastAsia="de-DE"/>
              </w:rPr>
            </w:pPr>
            <w:r>
              <w:rPr>
                <w:rFonts w:eastAsia="Times New Roman" w:cs="Times New Roman" w:ascii="Cambria" w:hAnsi="Cambria"/>
                <w:sz w:val="18"/>
                <w:szCs w:val="18"/>
                <w:lang w:eastAsia="de-DE"/>
              </w:rPr>
            </w:r>
          </w:p>
          <w:p>
            <w:pPr>
              <w:pStyle w:val="Normal"/>
              <w:tabs>
                <w:tab w:val="left" w:pos="2432" w:leader="none"/>
              </w:tabs>
              <w:spacing w:lineRule="auto" w:line="240" w:before="0" w:after="0"/>
              <w:jc w:val="both"/>
              <w:rPr>
                <w:rFonts w:ascii="Cambria" w:hAnsi="Cambria"/>
                <w:b/>
                <w:b/>
                <w:sz w:val="18"/>
                <w:szCs w:val="18"/>
              </w:rPr>
            </w:pPr>
            <w:r>
              <w:rPr>
                <w:rFonts w:eastAsia="Times New Roman" w:cs="Times New Roman" w:ascii="Cambria" w:hAnsi="Cambria"/>
                <w:b/>
                <w:sz w:val="18"/>
                <w:szCs w:val="18"/>
                <w:lang w:eastAsia="de-DE"/>
              </w:rPr>
              <w:t>Equivalent in Rajya Sabha is ‘Special Mention’</w:t>
            </w:r>
          </w:p>
        </w:tc>
        <w:tc>
          <w:tcPr>
            <w:tcW w:w="4116"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sz w:val="20"/>
                <w:szCs w:val="20"/>
                <w:lang w:eastAsia="de-DE"/>
              </w:rPr>
            </w:pPr>
            <w:r>
              <w:rPr>
                <w:rFonts w:eastAsia="Times New Roman" w:cs="Times New Roman" w:ascii="Times New Roman" w:hAnsi="Times New Roman"/>
                <w:sz w:val="20"/>
                <w:szCs w:val="20"/>
                <w:lang w:eastAsia="de-DE"/>
              </w:rPr>
            </w:r>
          </w:p>
        </w:tc>
      </w:tr>
    </w:tbl>
    <w:p>
      <w:pPr>
        <w:pStyle w:val="ListParagraph"/>
        <w:rPr>
          <w:rFonts w:ascii="Cambria" w:hAnsi="Cambria" w:cs="Arial"/>
          <w:color w:val="221E1F"/>
          <w:sz w:val="24"/>
        </w:rPr>
      </w:pPr>
      <w:r>
        <w:rPr>
          <w:rFonts w:cs="Arial" w:ascii="Cambria" w:hAnsi="Cambria"/>
          <w:color w:val="221E1F"/>
          <w:sz w:val="24"/>
        </w:rPr>
      </w:r>
    </w:p>
    <w:p>
      <w:pPr>
        <w:pStyle w:val="ListParagraph"/>
        <w:numPr>
          <w:ilvl w:val="0"/>
          <w:numId w:val="47"/>
        </w:numPr>
        <w:tabs>
          <w:tab w:val="left" w:pos="2432" w:leader="none"/>
        </w:tabs>
        <w:rPr>
          <w:rFonts w:ascii="Cambria" w:hAnsi="Cambria"/>
          <w:sz w:val="24"/>
        </w:rPr>
      </w:pPr>
      <w:r>
        <w:rPr>
          <w:rFonts w:ascii="Cambria" w:hAnsi="Cambria"/>
          <w:sz w:val="24"/>
        </w:rPr>
        <w:t xml:space="preserve">What are the </w:t>
      </w:r>
      <w:r>
        <w:rPr>
          <w:rFonts w:ascii="Cambria" w:hAnsi="Cambria"/>
          <w:sz w:val="24"/>
          <w:u w:val="single"/>
        </w:rPr>
        <w:t>4 devices</w:t>
      </w:r>
      <w:r>
        <w:rPr>
          <w:rFonts w:ascii="Cambria" w:hAnsi="Cambria"/>
          <w:sz w:val="24"/>
        </w:rPr>
        <w:t xml:space="preserve"> available to MPs for raising urgent matters of public importance requiring immediate attention of the government/ Parliament?</w:t>
      </w:r>
    </w:p>
    <w:p>
      <w:pPr>
        <w:pStyle w:val="ListParagraph"/>
        <w:numPr>
          <w:ilvl w:val="0"/>
          <w:numId w:val="47"/>
        </w:numPr>
        <w:tabs>
          <w:tab w:val="left" w:pos="2432" w:leader="none"/>
        </w:tabs>
        <w:rPr>
          <w:rFonts w:ascii="Cambria" w:hAnsi="Cambria"/>
          <w:sz w:val="24"/>
        </w:rPr>
      </w:pPr>
      <w:r>
        <w:rPr/>
        <w:t>List 2 differences between motions and resolutions. Discuss different type of resolutions (P-22.17)</w:t>
      </w:r>
    </w:p>
    <w:p>
      <w:pPr>
        <w:pStyle w:val="Normal"/>
        <w:tabs>
          <w:tab w:val="left" w:pos="2432" w:leader="none"/>
        </w:tabs>
        <w:ind w:left="360" w:hanging="0"/>
        <w:rPr/>
      </w:pPr>
      <w:r>
        <w:rPr/>
      </w:r>
    </w:p>
    <w:p>
      <w:pPr>
        <w:pStyle w:val="ListParagraph"/>
        <w:tabs>
          <w:tab w:val="left" w:pos="2432" w:leader="none"/>
        </w:tabs>
        <w:rPr/>
      </w:pPr>
      <w:r>
        <w:rPr/>
      </w:r>
      <w:r>
        <mc:AlternateContent>
          <mc:Choice Requires="wps">
            <w:drawing>
              <wp:anchor behindDoc="0" distT="0" distB="0" distL="114300" distR="114300" simplePos="0" locked="0" layoutInCell="1" allowOverlap="1" relativeHeight="5">
                <wp:simplePos x="0" y="0"/>
                <wp:positionH relativeFrom="page">
                  <wp:posOffset>650875</wp:posOffset>
                </wp:positionH>
                <wp:positionV relativeFrom="paragraph">
                  <wp:posOffset>67945</wp:posOffset>
                </wp:positionV>
                <wp:extent cx="6538595" cy="1214755"/>
                <wp:effectExtent l="0" t="0" r="0" b="0"/>
                <wp:wrapSquare wrapText="bothSides"/>
                <wp:docPr id="4" name="Frame3"/>
                <a:graphic xmlns:a="http://schemas.openxmlformats.org/drawingml/2006/main">
                  <a:graphicData uri="http://schemas.microsoft.com/office/word/2010/wordprocessingShape">
                    <wps:wsp>
                      <wps:cNvSpPr txBox="1"/>
                      <wps:spPr>
                        <a:xfrm>
                          <a:off x="0" y="0"/>
                          <a:ext cx="6538595" cy="1214755"/>
                        </a:xfrm>
                        <a:prstGeom prst="rect"/>
                      </wps:spPr>
                      <wps:txbx>
                        <w:txbxContent>
                          <w:tbl>
                            <w:tblPr>
                              <w:tblStyle w:val="TableGrid"/>
                              <w:tblpPr w:bottomFromText="0" w:horzAnchor="page" w:leftFromText="180" w:rightFromText="180" w:tblpX="1138" w:tblpY="107" w:topFromText="0" w:vertAnchor="text"/>
                              <w:tblW w:w="10297" w:type="dxa"/>
                              <w:jc w:val="left"/>
                              <w:tblInd w:w="108" w:type="dxa"/>
                              <w:tblCellMar>
                                <w:top w:w="0" w:type="dxa"/>
                                <w:left w:w="103" w:type="dxa"/>
                                <w:bottom w:w="0" w:type="dxa"/>
                                <w:right w:w="108" w:type="dxa"/>
                              </w:tblCellMar>
                              <w:tblLook w:noVBand="1" w:val="04a0" w:noHBand="0" w:lastColumn="0" w:firstColumn="1" w:lastRow="0" w:firstRow="1"/>
                            </w:tblPr>
                            <w:tblGrid>
                              <w:gridCol w:w="2424"/>
                              <w:gridCol w:w="7872"/>
                            </w:tblGrid>
                            <w:tr>
                              <w:trPr>
                                <w:trHeight w:val="108" w:hRule="atLeast"/>
                              </w:trPr>
                              <w:tc>
                                <w:tcPr>
                                  <w:tcW w:w="2424"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Type of Resolutions</w:t>
                                  </w:r>
                                </w:p>
                              </w:tc>
                              <w:tc>
                                <w:tcPr>
                                  <w:tcW w:w="7872"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Description</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Private Member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alternate Friday</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Government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Monday to Thursday</w:t>
                                  </w:r>
                                </w:p>
                              </w:tc>
                            </w:tr>
                            <w:tr>
                              <w:trPr>
                                <w:trHeight w:val="365"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Statutory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 xml:space="preserve">May be moved either by </w:t>
                                  </w:r>
                                  <w:r>
                                    <w:rPr>
                                      <w:rFonts w:eastAsia="Times New Roman" w:cs="Times New Roman" w:ascii="Times New Roman" w:hAnsi="Times New Roman"/>
                                      <w:sz w:val="18"/>
                                      <w:szCs w:val="18"/>
                                      <w:u w:val="single"/>
                                      <w:lang w:eastAsia="de-DE"/>
                                    </w:rPr>
                                    <w:t>government or private members</w:t>
                                  </w:r>
                                  <w:r>
                                    <w:rPr>
                                      <w:rFonts w:eastAsia="Times New Roman" w:cs="Times New Roman" w:ascii="Times New Roman" w:hAnsi="Times New Roman"/>
                                      <w:sz w:val="18"/>
                                      <w:szCs w:val="18"/>
                                      <w:lang w:eastAsia="de-DE"/>
                                    </w:rPr>
                                    <w:t xml:space="preserve">; these are always tabled in pursuance of a </w:t>
                                  </w:r>
                                  <w:r>
                                    <w:rPr>
                                      <w:rFonts w:eastAsia="Times New Roman" w:cs="Times New Roman" w:ascii="Times New Roman" w:hAnsi="Times New Roman"/>
                                      <w:sz w:val="18"/>
                                      <w:szCs w:val="18"/>
                                      <w:u w:val="single"/>
                                      <w:lang w:eastAsia="de-DE"/>
                                    </w:rPr>
                                    <w:t>provision in the constitution or an Act of Parliament</w:t>
                                  </w:r>
                                  <w:r>
                                    <w:rPr>
                                      <w:rFonts w:eastAsia="Times New Roman" w:cs="Times New Roman" w:ascii="Times New Roman" w:hAnsi="Times New Roman"/>
                                      <w:sz w:val="18"/>
                                      <w:szCs w:val="18"/>
                                      <w:lang w:eastAsia="de-DE"/>
                                    </w:rPr>
                                    <w:t xml:space="preserve">. (e.g.: Impeachment of President, disapproval of an ordinance etc.) </w:t>
                                  </w:r>
                                </w:p>
                                <w:p>
                                  <w:pPr>
                                    <w:pStyle w:val="Normal"/>
                                    <w:tabs>
                                      <w:tab w:val="left" w:pos="2432" w:leader="none"/>
                                    </w:tabs>
                                    <w:spacing w:lineRule="auto" w:line="240" w:before="0" w:after="0"/>
                                    <w:jc w:val="both"/>
                                    <w:rPr>
                                      <w:rFonts w:ascii="Times New Roman" w:hAnsi="Times New Roman" w:eastAsia="Times New Roman" w:cs="Times New Roman"/>
                                      <w:sz w:val="18"/>
                                      <w:szCs w:val="18"/>
                                      <w:lang w:eastAsia="de-DE"/>
                                    </w:rPr>
                                  </w:pPr>
                                  <w:r>
                                    <w:rPr>
                                      <w:rFonts w:eastAsia="Times New Roman" w:cs="Times New Roman" w:ascii="Times New Roman" w:hAnsi="Times New Roman"/>
                                      <w:sz w:val="18"/>
                                      <w:szCs w:val="18"/>
                                      <w:lang w:eastAsia="de-DE"/>
                                    </w:rPr>
                                  </w:r>
                                </w:p>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u w:val="single"/>
                                      <w:lang w:eastAsia="de-DE"/>
                                    </w:rPr>
                                    <w:t xml:space="preserve">If these are adopted, they have the force of law </w:t>
                                  </w:r>
                                  <w:r>
                                    <w:rPr>
                                      <w:rFonts w:eastAsia="Times New Roman" w:cs="Times New Roman" w:ascii="Times New Roman" w:hAnsi="Times New Roman"/>
                                      <w:sz w:val="18"/>
                                      <w:szCs w:val="18"/>
                                      <w:lang w:eastAsia="de-DE"/>
                                    </w:rPr>
                                    <w:t>(unlike motions that only express an opinion of the House; those are not binding on the government)</w:t>
                                  </w:r>
                                </w:p>
                              </w:tc>
                            </w:tr>
                          </w:tbl>
                        </w:txbxContent>
                      </wps:txbx>
                      <wps:bodyPr anchor="t" lIns="0" tIns="0" rIns="0" bIns="0">
                        <a:spAutoFit/>
                      </wps:bodyPr>
                    </wps:wsp>
                  </a:graphicData>
                </a:graphic>
              </wp:anchor>
            </w:drawing>
          </mc:Choice>
          <mc:Fallback>
            <w:pict>
              <v:rect style="position:absolute;rotation:0;width:514.85pt;height:95.65pt;mso-wrap-distance-left:9pt;mso-wrap-distance-right:9pt;mso-wrap-distance-top:0pt;mso-wrap-distance-bottom:0pt;margin-top:5.35pt;mso-position-vertical-relative:text;margin-left:51.25pt;mso-position-horizontal-relative:page">
                <v:textbox inset="0in,0in,0in,0in">
                  <w:txbxContent>
                    <w:tbl>
                      <w:tblPr>
                        <w:tblStyle w:val="TableGrid"/>
                        <w:tblpPr w:bottomFromText="0" w:horzAnchor="page" w:leftFromText="180" w:rightFromText="180" w:tblpX="1138" w:tblpY="107" w:topFromText="0" w:vertAnchor="text"/>
                        <w:tblW w:w="10297" w:type="dxa"/>
                        <w:jc w:val="left"/>
                        <w:tblInd w:w="108" w:type="dxa"/>
                        <w:tblCellMar>
                          <w:top w:w="0" w:type="dxa"/>
                          <w:left w:w="103" w:type="dxa"/>
                          <w:bottom w:w="0" w:type="dxa"/>
                          <w:right w:w="108" w:type="dxa"/>
                        </w:tblCellMar>
                        <w:tblLook w:noVBand="1" w:val="04a0" w:noHBand="0" w:lastColumn="0" w:firstColumn="1" w:lastRow="0" w:firstRow="1"/>
                      </w:tblPr>
                      <w:tblGrid>
                        <w:gridCol w:w="2424"/>
                        <w:gridCol w:w="7872"/>
                      </w:tblGrid>
                      <w:tr>
                        <w:trPr>
                          <w:trHeight w:val="108" w:hRule="atLeast"/>
                        </w:trPr>
                        <w:tc>
                          <w:tcPr>
                            <w:tcW w:w="2424"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Type of Resolutions</w:t>
                            </w:r>
                          </w:p>
                        </w:tc>
                        <w:tc>
                          <w:tcPr>
                            <w:tcW w:w="7872" w:type="dxa"/>
                            <w:tcBorders/>
                            <w:shd w:color="auto" w:fill="CCFFCC"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lang w:eastAsia="de-DE"/>
                              </w:rPr>
                              <w:t>Description</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Private Member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alternate Friday</w:t>
                            </w:r>
                          </w:p>
                        </w:tc>
                      </w:tr>
                      <w:tr>
                        <w:trPr>
                          <w:trHeight w:val="103"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Government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Discussed on Monday to Thursday</w:t>
                            </w:r>
                          </w:p>
                        </w:tc>
                      </w:tr>
                      <w:tr>
                        <w:trPr>
                          <w:trHeight w:val="365" w:hRule="atLeast"/>
                        </w:trPr>
                        <w:tc>
                          <w:tcPr>
                            <w:tcW w:w="2424"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Statutory Resolution</w:t>
                            </w:r>
                          </w:p>
                        </w:tc>
                        <w:tc>
                          <w:tcPr>
                            <w:tcW w:w="7872" w:type="dxa"/>
                            <w:tcBorders/>
                            <w:shd w:fill="auto" w:val="clear"/>
                            <w:vAlign w:val="center"/>
                          </w:tcPr>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sz w:val="18"/>
                                <w:szCs w:val="18"/>
                                <w:lang w:eastAsia="de-DE"/>
                              </w:rPr>
                              <w:t xml:space="preserve">May be moved either by </w:t>
                            </w:r>
                            <w:r>
                              <w:rPr>
                                <w:rFonts w:eastAsia="Times New Roman" w:cs="Times New Roman" w:ascii="Times New Roman" w:hAnsi="Times New Roman"/>
                                <w:sz w:val="18"/>
                                <w:szCs w:val="18"/>
                                <w:u w:val="single"/>
                                <w:lang w:eastAsia="de-DE"/>
                              </w:rPr>
                              <w:t>government or private members</w:t>
                            </w:r>
                            <w:r>
                              <w:rPr>
                                <w:rFonts w:eastAsia="Times New Roman" w:cs="Times New Roman" w:ascii="Times New Roman" w:hAnsi="Times New Roman"/>
                                <w:sz w:val="18"/>
                                <w:szCs w:val="18"/>
                                <w:lang w:eastAsia="de-DE"/>
                              </w:rPr>
                              <w:t xml:space="preserve">; these are always tabled in pursuance of a </w:t>
                            </w:r>
                            <w:r>
                              <w:rPr>
                                <w:rFonts w:eastAsia="Times New Roman" w:cs="Times New Roman" w:ascii="Times New Roman" w:hAnsi="Times New Roman"/>
                                <w:sz w:val="18"/>
                                <w:szCs w:val="18"/>
                                <w:u w:val="single"/>
                                <w:lang w:eastAsia="de-DE"/>
                              </w:rPr>
                              <w:t>provision in the constitution or an Act of Parliament</w:t>
                            </w:r>
                            <w:r>
                              <w:rPr>
                                <w:rFonts w:eastAsia="Times New Roman" w:cs="Times New Roman" w:ascii="Times New Roman" w:hAnsi="Times New Roman"/>
                                <w:sz w:val="18"/>
                                <w:szCs w:val="18"/>
                                <w:lang w:eastAsia="de-DE"/>
                              </w:rPr>
                              <w:t xml:space="preserve">. (e.g.: Impeachment of President, disapproval of an ordinance etc.) </w:t>
                            </w:r>
                          </w:p>
                          <w:p>
                            <w:pPr>
                              <w:pStyle w:val="Normal"/>
                              <w:tabs>
                                <w:tab w:val="left" w:pos="2432" w:leader="none"/>
                              </w:tabs>
                              <w:spacing w:lineRule="auto" w:line="240" w:before="0" w:after="0"/>
                              <w:jc w:val="both"/>
                              <w:rPr>
                                <w:rFonts w:ascii="Times New Roman" w:hAnsi="Times New Roman" w:eastAsia="Times New Roman" w:cs="Times New Roman"/>
                                <w:sz w:val="18"/>
                                <w:szCs w:val="18"/>
                                <w:lang w:eastAsia="de-DE"/>
                              </w:rPr>
                            </w:pPr>
                            <w:r>
                              <w:rPr>
                                <w:rFonts w:eastAsia="Times New Roman" w:cs="Times New Roman" w:ascii="Times New Roman" w:hAnsi="Times New Roman"/>
                                <w:sz w:val="18"/>
                                <w:szCs w:val="18"/>
                                <w:lang w:eastAsia="de-DE"/>
                              </w:rPr>
                            </w:r>
                          </w:p>
                          <w:p>
                            <w:pPr>
                              <w:pStyle w:val="Normal"/>
                              <w:tabs>
                                <w:tab w:val="left" w:pos="2432" w:leader="none"/>
                              </w:tabs>
                              <w:spacing w:lineRule="auto" w:line="240" w:before="0" w:after="0"/>
                              <w:jc w:val="both"/>
                              <w:rPr>
                                <w:rFonts w:ascii="Times New Roman" w:hAnsi="Times New Roman" w:eastAsia="Times New Roman" w:cs="Times New Roman"/>
                                <w:lang w:eastAsia="de-DE"/>
                              </w:rPr>
                            </w:pPr>
                            <w:r>
                              <w:rPr>
                                <w:rFonts w:eastAsia="Times New Roman" w:cs="Times New Roman" w:ascii="Times New Roman" w:hAnsi="Times New Roman"/>
                                <w:b/>
                                <w:sz w:val="18"/>
                                <w:szCs w:val="18"/>
                                <w:u w:val="single"/>
                                <w:lang w:eastAsia="de-DE"/>
                              </w:rPr>
                              <w:t xml:space="preserve">If these are adopted, they have the force of law </w:t>
                            </w:r>
                            <w:r>
                              <w:rPr>
                                <w:rFonts w:eastAsia="Times New Roman" w:cs="Times New Roman" w:ascii="Times New Roman" w:hAnsi="Times New Roman"/>
                                <w:sz w:val="18"/>
                                <w:szCs w:val="18"/>
                                <w:lang w:eastAsia="de-DE"/>
                              </w:rPr>
                              <w:t>(unlike motions that only express an opinion of the House; those are not binding on the government)</w:t>
                            </w:r>
                          </w:p>
                        </w:tc>
                      </w:tr>
                    </w:tbl>
                  </w:txbxContent>
                </v:textbox>
                <w10:wrap type="square"/>
              </v:rect>
            </w:pict>
          </mc:Fallback>
        </mc:AlternateContent>
      </w:r>
    </w:p>
    <w:p>
      <w:pPr>
        <w:pStyle w:val="ListParagraph"/>
        <w:numPr>
          <w:ilvl w:val="0"/>
          <w:numId w:val="47"/>
        </w:numPr>
        <w:rPr>
          <w:rFonts w:ascii="Cambria" w:hAnsi="Cambria" w:cs="Arial"/>
          <w:color w:val="221E1F"/>
          <w:sz w:val="24"/>
        </w:rPr>
      </w:pPr>
      <w:r>
        <w:rPr>
          <w:rFonts w:cs="Arial" w:ascii="Cambria" w:hAnsi="Cambria"/>
          <w:color w:val="221E1F"/>
          <w:sz w:val="24"/>
        </w:rPr>
        <w:t>What is no-confidence, confidence motion and vote of thanks motion? What is Rajya Sabha power with respect to introduction of these motions and effect on COM if not approved?</w:t>
      </w:r>
    </w:p>
    <w:p>
      <w:pPr>
        <w:pStyle w:val="ListParagraph"/>
        <w:rPr>
          <w:rFonts w:ascii="Cambria" w:hAnsi="Cambria" w:cs="Arial"/>
          <w:i/>
          <w:i/>
          <w:iCs/>
          <w:color w:val="221E1F"/>
          <w:sz w:val="24"/>
        </w:rPr>
      </w:pPr>
      <w:r>
        <w:rPr>
          <w:rFonts w:cs="Arial" w:ascii="Cambria" w:hAnsi="Cambria"/>
          <w:i/>
          <w:iCs/>
          <w:color w:val="221E1F"/>
          <w:sz w:val="24"/>
        </w:rPr>
        <w:t>&lt;Vote of thanks after president’s speech at commencement of New Year! Both house adopt these motions, no-confidence and confidence can be adopted only by LS, Confidence motion is sometimes used to counter no confidence motion introduced by opposition&gt;</w:t>
      </w:r>
    </w:p>
    <w:p>
      <w:pPr>
        <w:pStyle w:val="ListParagraph"/>
        <w:numPr>
          <w:ilvl w:val="0"/>
          <w:numId w:val="47"/>
        </w:numPr>
        <w:rPr/>
      </w:pPr>
      <w:r>
        <w:rPr>
          <w:rFonts w:cs="Arial" w:ascii="Cambria" w:hAnsi="Cambria"/>
          <w:color w:val="221E1F"/>
          <w:sz w:val="24"/>
        </w:rPr>
        <w:t xml:space="preserve">Who make rules of procedure for communication between 2 houses and joint sittings? </w:t>
      </w:r>
      <w:hyperlink r:id="rId33">
        <w:r>
          <w:rPr>
            <w:rStyle w:val="InternetLink"/>
            <w:rFonts w:cs="Arial" w:ascii="Cambria" w:hAnsi="Cambria"/>
            <w:sz w:val="24"/>
          </w:rPr>
          <w:t>Art 118</w:t>
        </w:r>
      </w:hyperlink>
      <w:r>
        <w:rPr>
          <w:rFonts w:cs="Arial" w:ascii="Cambria" w:hAnsi="Cambria"/>
          <w:i/>
          <w:iCs/>
          <w:color w:val="221E1F"/>
          <w:sz w:val="24"/>
        </w:rPr>
        <w:t>&lt; President in consultation with Chairman, RS and Speaker, LS&gt;</w:t>
      </w:r>
    </w:p>
    <w:p>
      <w:pPr>
        <w:pStyle w:val="ListParagraph"/>
        <w:rPr>
          <w:rFonts w:ascii="Cambria" w:hAnsi="Cambria" w:cs="Arial"/>
          <w:i/>
          <w:i/>
          <w:iCs/>
          <w:color w:val="221E1F"/>
          <w:sz w:val="24"/>
        </w:rPr>
      </w:pPr>
      <w:r>
        <w:rPr>
          <w:rFonts w:cs="Arial" w:ascii="Cambria" w:hAnsi="Cambria"/>
          <w:i/>
          <w:iCs/>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Procedures (Finance)</w:t>
      </w:r>
    </w:p>
    <w:p>
      <w:pPr>
        <w:pStyle w:val="ListParagraph"/>
        <w:numPr>
          <w:ilvl w:val="0"/>
          <w:numId w:val="72"/>
        </w:numPr>
        <w:rPr>
          <w:rFonts w:ascii="Cambria" w:hAnsi="Cambria" w:cs="Arial"/>
          <w:color w:val="221E1F"/>
          <w:sz w:val="24"/>
        </w:rPr>
      </w:pPr>
      <w:r>
        <w:rPr>
          <w:rFonts w:cs="Arial" w:ascii="Cambria" w:hAnsi="Cambria"/>
          <w:color w:val="221E1F"/>
          <w:sz w:val="24"/>
        </w:rPr>
        <w:t xml:space="preserve">Write about the 3 funds of union and state govt. detailing relevant constitution article, source of receipt and process of expenditure approval (i/c any upper limit on expenditure)? © </w:t>
      </w:r>
    </w:p>
    <w:p>
      <w:pPr>
        <w:pStyle w:val="ListParagraph"/>
        <w:numPr>
          <w:ilvl w:val="0"/>
          <w:numId w:val="72"/>
        </w:numPr>
        <w:rPr>
          <w:rFonts w:ascii="Cambria" w:hAnsi="Cambria" w:cs="Arial"/>
          <w:color w:val="221E1F"/>
          <w:sz w:val="24"/>
        </w:rPr>
      </w:pPr>
      <w:r>
        <w:rPr>
          <w:rFonts w:cs="Arial" w:ascii="Cambria" w:hAnsi="Cambria"/>
          <w:color w:val="221E1F"/>
          <w:sz w:val="24"/>
        </w:rPr>
        <w:t xml:space="preserve">Which of the above funds are constitutional funds </w:t>
      </w:r>
    </w:p>
    <w:p>
      <w:pPr>
        <w:pStyle w:val="ListParagraph"/>
        <w:numPr>
          <w:ilvl w:val="0"/>
          <w:numId w:val="72"/>
        </w:numPr>
        <w:rPr/>
      </w:pPr>
      <w:r>
        <w:rPr>
          <w:rFonts w:cs="Arial" w:ascii="Cambria" w:hAnsi="Cambria"/>
          <w:color w:val="221E1F"/>
          <w:sz w:val="24"/>
        </w:rPr>
        <w:t xml:space="preserve">Define charged expenditure. Can they be voted, can they be discussed? </w:t>
      </w:r>
      <w:hyperlink r:id="rId34">
        <w:r>
          <w:rPr>
            <w:rStyle w:val="InternetLink"/>
            <w:rFonts w:cs="Arial" w:ascii="Cambria" w:hAnsi="Cambria"/>
            <w:sz w:val="24"/>
          </w:rPr>
          <w:t xml:space="preserve">(No, Yes)  b </w:t>
        </w:r>
        <w:r>
          <w:rPr>
            <w:rStyle w:val="InternetLink"/>
            <w:rFonts w:cs="Arial" w:ascii="Cambria" w:hAnsi="Cambria"/>
            <w:sz w:val="24"/>
            <w:highlight w:val="yellow"/>
          </w:rPr>
          <w:t>Art 113</w:t>
        </w:r>
      </w:hyperlink>
    </w:p>
    <w:p>
      <w:pPr>
        <w:pStyle w:val="ListParagraph"/>
        <w:numPr>
          <w:ilvl w:val="0"/>
          <w:numId w:val="72"/>
        </w:numPr>
        <w:rPr>
          <w:rFonts w:ascii="Cambria" w:hAnsi="Cambria" w:cs="Arial"/>
          <w:color w:val="221E1F"/>
          <w:sz w:val="24"/>
        </w:rPr>
      </w:pPr>
      <w:r>
        <w:rPr>
          <w:rFonts w:cs="Arial" w:ascii="Cambria" w:hAnsi="Cambria"/>
          <w:color w:val="221E1F"/>
          <w:sz w:val="24"/>
        </w:rPr>
        <w:t>Which posts draw their salary etc.as charged expense from CFI?</w:t>
      </w:r>
    </w:p>
    <w:p>
      <w:pPr>
        <w:pStyle w:val="ListParagraph"/>
        <w:rPr>
          <w:rFonts w:ascii="Cambria" w:hAnsi="Cambria" w:cs="Arial"/>
          <w:i/>
          <w:i/>
          <w:iCs/>
          <w:color w:val="221E1F"/>
          <w:sz w:val="24"/>
        </w:rPr>
      </w:pPr>
      <w:r>
        <w:rPr>
          <w:rFonts w:cs="Arial" w:ascii="Cambria" w:hAnsi="Cambria"/>
          <w:i/>
          <w:iCs/>
          <w:color w:val="221E1F"/>
          <w:sz w:val="24"/>
        </w:rPr>
        <w:t>&lt;Speaker, Dy. Speaker, Chairman RS, Dy. Chairman RS, President, SC judge, Pension of HC judge, CAG, UPSC members,  sum to satisfy judgement of tribunal&gt;</w:t>
      </w:r>
    </w:p>
    <w:p>
      <w:pPr>
        <w:pStyle w:val="ListParagraph"/>
        <w:numPr>
          <w:ilvl w:val="0"/>
          <w:numId w:val="72"/>
        </w:numPr>
        <w:rPr>
          <w:rFonts w:ascii="Cambria" w:hAnsi="Cambria" w:cs="Arial"/>
          <w:color w:val="221E1F"/>
          <w:sz w:val="24"/>
        </w:rPr>
      </w:pPr>
      <w:r>
        <w:rPr>
          <w:rFonts w:cs="Arial" w:ascii="Cambria" w:hAnsi="Cambria"/>
          <w:color w:val="221E1F"/>
          <w:sz w:val="24"/>
        </w:rPr>
        <w:t>Define relief funds. Are they subject to audit by CAG?</w:t>
      </w:r>
    </w:p>
    <w:p>
      <w:pPr>
        <w:pStyle w:val="ListParagraph"/>
        <w:numPr>
          <w:ilvl w:val="0"/>
          <w:numId w:val="72"/>
        </w:numPr>
        <w:rPr>
          <w:rFonts w:ascii="Cambria" w:hAnsi="Cambria" w:cs="Arial"/>
          <w:color w:val="221E1F"/>
          <w:sz w:val="24"/>
        </w:rPr>
      </w:pPr>
      <w:r>
        <w:rPr>
          <w:rFonts w:cs="Arial" w:ascii="Cambria" w:hAnsi="Cambria"/>
          <w:color w:val="221E1F"/>
          <w:sz w:val="24"/>
        </w:rPr>
        <w:t>Define money bill, finance bill, Ordinary bill , CAA bill  Mention article/sub-article and detail of each ©</w:t>
      </w:r>
    </w:p>
    <w:p>
      <w:pPr>
        <w:pStyle w:val="ListParagraph"/>
        <w:numPr>
          <w:ilvl w:val="0"/>
          <w:numId w:val="72"/>
        </w:numPr>
        <w:rPr>
          <w:rFonts w:ascii="Cambria" w:hAnsi="Cambria" w:cs="Arial"/>
          <w:color w:val="221E1F"/>
          <w:sz w:val="24"/>
        </w:rPr>
      </w:pPr>
      <w:r>
        <w:rPr>
          <w:rFonts w:cs="Arial" w:ascii="Cambria" w:hAnsi="Cambria"/>
          <w:color w:val="221E1F"/>
          <w:sz w:val="24"/>
        </w:rPr>
        <w:t>Answer following questions for ordinary bill , money bill, Financial bill (Cat A), Finance Bill (Cat B), CAA Bill ©</w:t>
      </w:r>
    </w:p>
    <w:p>
      <w:pPr>
        <w:pStyle w:val="ListParagraph"/>
        <w:numPr>
          <w:ilvl w:val="1"/>
          <w:numId w:val="72"/>
        </w:numPr>
        <w:rPr>
          <w:rFonts w:ascii="Cambria" w:hAnsi="Cambria" w:cs="Arial"/>
          <w:color w:val="221E1F"/>
          <w:sz w:val="24"/>
        </w:rPr>
      </w:pPr>
      <w:r>
        <w:rPr>
          <w:rFonts w:cs="Arial" w:ascii="Cambria" w:hAnsi="Cambria"/>
          <w:color w:val="221E1F"/>
          <w:sz w:val="24"/>
        </w:rPr>
        <w:t>House of Introduction (LS/RS)</w:t>
      </w:r>
    </w:p>
    <w:p>
      <w:pPr>
        <w:pStyle w:val="ListParagraph"/>
        <w:numPr>
          <w:ilvl w:val="1"/>
          <w:numId w:val="72"/>
        </w:numPr>
        <w:rPr>
          <w:rFonts w:ascii="Cambria" w:hAnsi="Cambria" w:cs="Arial"/>
          <w:color w:val="221E1F"/>
          <w:sz w:val="24"/>
        </w:rPr>
      </w:pPr>
      <w:r>
        <w:rPr>
          <w:rFonts w:cs="Arial" w:ascii="Cambria" w:hAnsi="Cambria"/>
          <w:color w:val="221E1F"/>
          <w:sz w:val="24"/>
        </w:rPr>
        <w:t>Recommendation of president needed (Yes/No)</w:t>
      </w:r>
    </w:p>
    <w:p>
      <w:pPr>
        <w:pStyle w:val="ListParagraph"/>
        <w:numPr>
          <w:ilvl w:val="1"/>
          <w:numId w:val="72"/>
        </w:numPr>
        <w:rPr>
          <w:rFonts w:ascii="Cambria" w:hAnsi="Cambria" w:cs="Arial"/>
          <w:color w:val="221E1F"/>
          <w:sz w:val="24"/>
        </w:rPr>
      </w:pPr>
      <w:r>
        <w:rPr>
          <w:rFonts w:cs="Arial" w:ascii="Cambria" w:hAnsi="Cambria"/>
          <w:color w:val="221E1F"/>
          <w:sz w:val="24"/>
        </w:rPr>
        <w:t>Type of Majority (Simple/Special)</w:t>
      </w:r>
    </w:p>
    <w:p>
      <w:pPr>
        <w:pStyle w:val="ListParagraph"/>
        <w:numPr>
          <w:ilvl w:val="1"/>
          <w:numId w:val="72"/>
        </w:numPr>
        <w:rPr>
          <w:rFonts w:ascii="Cambria" w:hAnsi="Cambria" w:cs="Arial"/>
          <w:color w:val="221E1F"/>
          <w:sz w:val="24"/>
        </w:rPr>
      </w:pPr>
      <w:r>
        <w:rPr>
          <w:rFonts w:cs="Arial" w:ascii="Cambria" w:hAnsi="Cambria"/>
          <w:color w:val="221E1F"/>
          <w:sz w:val="24"/>
        </w:rPr>
        <w:t>Deadlock resolution (Joint meeting, N/A, Dropped)</w:t>
      </w:r>
    </w:p>
    <w:p>
      <w:pPr>
        <w:pStyle w:val="ListParagraph"/>
        <w:numPr>
          <w:ilvl w:val="1"/>
          <w:numId w:val="72"/>
        </w:numPr>
        <w:rPr>
          <w:rFonts w:ascii="Cambria" w:hAnsi="Cambria" w:cs="Arial"/>
          <w:color w:val="221E1F"/>
          <w:sz w:val="24"/>
        </w:rPr>
      </w:pPr>
      <w:r>
        <w:rPr>
          <w:rFonts w:cs="Arial" w:ascii="Cambria" w:hAnsi="Cambria"/>
          <w:color w:val="221E1F"/>
          <w:sz w:val="24"/>
        </w:rPr>
        <w:t xml:space="preserve">Assent of President needed (Yes/No/veto)- which one as per constitution? </w:t>
      </w:r>
    </w:p>
    <w:p>
      <w:pPr>
        <w:pStyle w:val="ListParagraph"/>
        <w:numPr>
          <w:ilvl w:val="0"/>
          <w:numId w:val="72"/>
        </w:numPr>
        <w:rPr>
          <w:rFonts w:ascii="Cambria" w:hAnsi="Cambria" w:cs="Arial"/>
          <w:color w:val="221E1F"/>
          <w:sz w:val="24"/>
        </w:rPr>
      </w:pPr>
      <w:r>
        <w:rPr>
          <w:rFonts w:ascii="Cambria" w:hAnsi="Cambria"/>
          <w:sz w:val="24"/>
        </w:rPr>
        <w:t>What differentiates Financial Bill Cat (b) from ordinary bill? (Presidential reco required)</w:t>
      </w:r>
    </w:p>
    <w:p>
      <w:pPr>
        <w:pStyle w:val="ListParagraph"/>
        <w:numPr>
          <w:ilvl w:val="0"/>
          <w:numId w:val="72"/>
        </w:numPr>
        <w:rPr>
          <w:rFonts w:ascii="Cambria" w:hAnsi="Cambria" w:cs="Arial"/>
          <w:color w:val="221E1F"/>
          <w:sz w:val="24"/>
        </w:rPr>
      </w:pPr>
      <w:r>
        <w:rPr>
          <w:rFonts w:ascii="Cambria" w:hAnsi="Cambria"/>
          <w:sz w:val="24"/>
        </w:rPr>
        <w:t>Who has the final authority for classification of bill? Can this decision be challenged in SC?</w:t>
      </w:r>
    </w:p>
    <w:p>
      <w:pPr>
        <w:pStyle w:val="ListParagraph"/>
        <w:numPr>
          <w:ilvl w:val="0"/>
          <w:numId w:val="72"/>
        </w:numPr>
        <w:rPr>
          <w:rFonts w:ascii="Cambria" w:hAnsi="Cambria" w:cs="Arial"/>
          <w:i/>
          <w:i/>
          <w:iCs/>
          <w:color w:val="221E1F"/>
          <w:sz w:val="24"/>
        </w:rPr>
      </w:pPr>
      <w:r>
        <w:rPr>
          <w:rFonts w:ascii="Cambria" w:hAnsi="Cambria"/>
          <w:sz w:val="24"/>
        </w:rPr>
        <w:t xml:space="preserve">Discuss the 3 responses of RS in case of money bills? </w:t>
      </w:r>
      <w:r>
        <w:rPr>
          <w:rFonts w:ascii="Cambria" w:hAnsi="Cambria"/>
          <w:i/>
          <w:iCs/>
          <w:sz w:val="24"/>
        </w:rPr>
        <w:t>(pass, suggest recommendations (house accept it, reject it), doesn’t act in 14 days- In all these cases bill will be deemed to be passed by both the houses)</w:t>
      </w:r>
    </w:p>
    <w:p>
      <w:pPr>
        <w:pStyle w:val="ListParagraph"/>
        <w:numPr>
          <w:ilvl w:val="0"/>
          <w:numId w:val="72"/>
        </w:numPr>
        <w:rPr>
          <w:rFonts w:ascii="Cambria" w:hAnsi="Cambria" w:cs="Arial"/>
          <w:color w:val="221E1F"/>
          <w:sz w:val="24"/>
        </w:rPr>
      </w:pPr>
      <w:r>
        <w:rPr>
          <w:rFonts w:ascii="Cambria" w:hAnsi="Cambria"/>
          <w:sz w:val="24"/>
        </w:rPr>
        <w:t>Can court inquire in the matters related to procedure of parliament? Art 122</w:t>
      </w:r>
    </w:p>
    <w:p>
      <w:pPr>
        <w:pStyle w:val="ListParagraph"/>
        <w:numPr>
          <w:ilvl w:val="0"/>
          <w:numId w:val="72"/>
        </w:numPr>
        <w:rPr/>
      </w:pPr>
      <w:r>
        <w:rPr>
          <w:rFonts w:cs="Arial" w:ascii="Cambria" w:hAnsi="Cambria"/>
          <w:color w:val="221E1F"/>
          <w:sz w:val="24"/>
        </w:rPr>
        <w:t>What is interim budget? Is the same procedure followed as regular budget?</w:t>
      </w:r>
      <w:hyperlink r:id="rId35">
        <w:r>
          <w:rPr>
            <w:rStyle w:val="InternetLink"/>
            <w:rFonts w:cs="Arial" w:ascii="Cambria" w:hAnsi="Cambria"/>
            <w:sz w:val="24"/>
          </w:rPr>
          <w:t>(Link)</w:t>
        </w:r>
      </w:hyperlink>
      <w:r>
        <w:rPr>
          <w:rStyle w:val="InternetLink"/>
          <w:rFonts w:cs="Arial" w:ascii="Cambria" w:hAnsi="Cambria"/>
          <w:sz w:val="24"/>
        </w:rPr>
        <w:t xml:space="preserve"> </w:t>
      </w:r>
    </w:p>
    <w:p>
      <w:pPr>
        <w:pStyle w:val="ListParagraph"/>
        <w:rPr>
          <w:rFonts w:ascii="Cambria" w:hAnsi="Cambria" w:cs="Arial"/>
          <w:i/>
          <w:i/>
          <w:iCs/>
          <w:sz w:val="20"/>
          <w:szCs w:val="20"/>
        </w:rPr>
      </w:pPr>
      <w:r>
        <w:rPr>
          <w:rStyle w:val="InternetLink"/>
          <w:rFonts w:cs="Arial" w:ascii="Cambria" w:hAnsi="Cambria"/>
          <w:i/>
          <w:iCs/>
          <w:color w:val="auto"/>
          <w:sz w:val="20"/>
          <w:szCs w:val="20"/>
          <w:u w:val="none"/>
        </w:rPr>
        <w:t>It has both receipts and expenditure, vote-on-account is generally for a longer period (4 months), also even caretaker govt. passes interim budget</w:t>
      </w:r>
    </w:p>
    <w:p>
      <w:pPr>
        <w:pStyle w:val="ListParagraph"/>
        <w:numPr>
          <w:ilvl w:val="0"/>
          <w:numId w:val="72"/>
        </w:numPr>
        <w:rPr/>
      </w:pPr>
      <w:r>
        <w:rPr>
          <w:rFonts w:ascii="Cambria" w:hAnsi="Cambria"/>
          <w:sz w:val="24"/>
        </w:rPr>
        <w:t xml:space="preserve">What is the procedure for introduction of an ordinary Private Members bill? </w:t>
      </w:r>
      <w:hyperlink r:id="rId36">
        <w:r>
          <w:rPr>
            <w:rStyle w:val="InternetLink"/>
            <w:rFonts w:ascii="Cambria" w:hAnsi="Cambria"/>
            <w:sz w:val="24"/>
          </w:rPr>
          <w:t>(Link)</w:t>
        </w:r>
      </w:hyperlink>
      <w:r>
        <w:rPr>
          <w:rStyle w:val="InternetLink"/>
          <w:rFonts w:ascii="Cambria" w:hAnsi="Cambria"/>
          <w:sz w:val="24"/>
        </w:rPr>
        <w:t xml:space="preserve">  </w:t>
      </w:r>
      <w:r>
        <w:rPr>
          <w:rStyle w:val="InternetLink"/>
          <w:rFonts w:ascii="Cambria" w:hAnsi="Cambria"/>
          <w:sz w:val="18"/>
          <w:szCs w:val="18"/>
          <w:u w:val="none"/>
        </w:rPr>
        <w:t>(Max 3/session)</w:t>
      </w:r>
    </w:p>
    <w:p>
      <w:pPr>
        <w:pStyle w:val="ListParagraph"/>
        <w:numPr>
          <w:ilvl w:val="0"/>
          <w:numId w:val="72"/>
        </w:numPr>
        <w:rPr>
          <w:rFonts w:ascii="Cambria" w:hAnsi="Cambria" w:cs="Arial"/>
          <w:color w:val="221E1F"/>
          <w:sz w:val="24"/>
        </w:rPr>
      </w:pPr>
      <w:r>
        <w:rPr>
          <w:rFonts w:ascii="Cambria" w:hAnsi="Cambria"/>
          <w:sz w:val="24"/>
        </w:rPr>
        <w:t>Can private members introduce money bills? What about others No (Yes- for const/ordinary)</w:t>
      </w:r>
    </w:p>
    <w:p>
      <w:pPr>
        <w:pStyle w:val="ListParagraph"/>
        <w:numPr>
          <w:ilvl w:val="0"/>
          <w:numId w:val="72"/>
        </w:numPr>
        <w:rPr>
          <w:rFonts w:ascii="Cambria" w:hAnsi="Cambria" w:cs="Arial"/>
          <w:color w:val="221E1F"/>
          <w:sz w:val="24"/>
        </w:rPr>
      </w:pPr>
      <w:r>
        <w:rPr>
          <w:rFonts w:cs="Arial" w:ascii="Cambria" w:hAnsi="Cambria"/>
          <w:color w:val="221E1F"/>
          <w:sz w:val="24"/>
        </w:rPr>
        <w:t>When all joint session of houses are called? (3) Bills are passed by what majority? Enlist the bills passed in Joint sitting? Within how many days president calls such joint meeting ©</w:t>
      </w:r>
    </w:p>
    <w:p>
      <w:pPr>
        <w:pStyle w:val="ListParagraph"/>
        <w:numPr>
          <w:ilvl w:val="0"/>
          <w:numId w:val="72"/>
        </w:numPr>
        <w:rPr>
          <w:rFonts w:ascii="Cambria" w:hAnsi="Cambria"/>
          <w:sz w:val="24"/>
        </w:rPr>
      </w:pPr>
      <w:r>
        <w:rPr>
          <w:rFonts w:ascii="Cambria" w:hAnsi="Cambria"/>
          <w:sz w:val="24"/>
        </w:rPr>
        <w:t>Who presides over joint sittings? Can Chairman Rajya Sabha preside ever over joint sitting?</w:t>
      </w:r>
    </w:p>
    <w:p>
      <w:pPr>
        <w:pStyle w:val="ListParagraph"/>
        <w:numPr>
          <w:ilvl w:val="0"/>
          <w:numId w:val="72"/>
        </w:numPr>
        <w:rPr>
          <w:rFonts w:ascii="Cambria" w:hAnsi="Cambria" w:cs="Arial"/>
          <w:color w:val="221E1F"/>
          <w:sz w:val="24"/>
        </w:rPr>
      </w:pPr>
      <w:r>
        <w:rPr>
          <w:rFonts w:cs="Arial" w:ascii="Cambria" w:hAnsi="Cambria"/>
          <w:color w:val="221E1F"/>
          <w:sz w:val="24"/>
        </w:rPr>
        <w:t>Under what conditions bill is saved even after dissolution of Lok Sabha?(4 conditions)</w:t>
      </w:r>
    </w:p>
    <w:p>
      <w:pPr>
        <w:pStyle w:val="ListParagraph"/>
        <w:numPr>
          <w:ilvl w:val="0"/>
          <w:numId w:val="72"/>
        </w:numPr>
        <w:rPr>
          <w:rFonts w:ascii="Cambria" w:hAnsi="Cambria" w:cs="Arial"/>
          <w:color w:val="221E1F"/>
          <w:sz w:val="24"/>
        </w:rPr>
      </w:pPr>
      <w:r>
        <w:rPr>
          <w:rFonts w:cs="Arial" w:ascii="Cambria" w:hAnsi="Cambria"/>
          <w:color w:val="221E1F"/>
          <w:sz w:val="24"/>
        </w:rPr>
        <w:t>What is budget called as per constitution of India? Definition of different components and related articles? Who lays down budget in front of Parliament? Art 112 ©</w:t>
      </w:r>
    </w:p>
    <w:p>
      <w:pPr>
        <w:pStyle w:val="ListParagraph"/>
        <w:numPr>
          <w:ilvl w:val="0"/>
          <w:numId w:val="72"/>
        </w:numPr>
        <w:rPr>
          <w:rFonts w:ascii="Cambria" w:hAnsi="Cambria" w:cs="Arial"/>
          <w:color w:val="221E1F"/>
          <w:sz w:val="24"/>
        </w:rPr>
      </w:pPr>
      <w:r>
        <w:rPr>
          <w:rFonts w:cs="Arial" w:ascii="Cambria" w:hAnsi="Cambria"/>
          <w:color w:val="221E1F"/>
          <w:sz w:val="24"/>
        </w:rPr>
        <w:t>Define each step of budget approval process highlight role of LS and RS</w:t>
      </w:r>
    </w:p>
    <w:p>
      <w:pPr>
        <w:pStyle w:val="ListParagraph"/>
        <w:numPr>
          <w:ilvl w:val="1"/>
          <w:numId w:val="8"/>
        </w:numPr>
        <w:rPr>
          <w:rFonts w:ascii="Cambria" w:hAnsi="Cambria" w:cs="Arial"/>
          <w:color w:val="221E1F"/>
          <w:sz w:val="24"/>
        </w:rPr>
      </w:pPr>
      <w:r>
        <w:rPr>
          <w:rFonts w:cs="Arial" w:ascii="Cambria" w:hAnsi="Cambria"/>
          <w:color w:val="221E1F"/>
          <w:sz w:val="24"/>
        </w:rPr>
        <w:t xml:space="preserve">Introduction process </w:t>
      </w:r>
    </w:p>
    <w:p>
      <w:pPr>
        <w:pStyle w:val="ListParagraph"/>
        <w:numPr>
          <w:ilvl w:val="1"/>
          <w:numId w:val="8"/>
        </w:numPr>
        <w:rPr>
          <w:rFonts w:ascii="Cambria" w:hAnsi="Cambria" w:cs="Arial"/>
          <w:color w:val="221E1F"/>
          <w:sz w:val="24"/>
        </w:rPr>
      </w:pPr>
      <w:r>
        <w:rPr>
          <w:rFonts w:cs="Arial" w:ascii="Cambria" w:hAnsi="Cambria"/>
          <w:color w:val="221E1F"/>
          <w:sz w:val="24"/>
        </w:rPr>
        <w:t>Vote on Account</w:t>
      </w:r>
    </w:p>
    <w:p>
      <w:pPr>
        <w:pStyle w:val="ListParagraph"/>
        <w:numPr>
          <w:ilvl w:val="1"/>
          <w:numId w:val="8"/>
        </w:numPr>
        <w:rPr>
          <w:rFonts w:ascii="Cambria" w:hAnsi="Cambria" w:cs="Arial"/>
          <w:color w:val="221E1F"/>
          <w:sz w:val="24"/>
          <w:highlight w:val="yellow"/>
        </w:rPr>
      </w:pPr>
      <w:r>
        <w:rPr>
          <w:rFonts w:cs="Arial" w:ascii="Cambria" w:hAnsi="Cambria"/>
          <w:color w:val="221E1F"/>
          <w:sz w:val="24"/>
        </w:rPr>
        <w:t xml:space="preserve">DRSC reports, cut motions </w:t>
      </w:r>
    </w:p>
    <w:p>
      <w:pPr>
        <w:pStyle w:val="ListParagraph"/>
        <w:numPr>
          <w:ilvl w:val="1"/>
          <w:numId w:val="8"/>
        </w:numPr>
        <w:rPr>
          <w:rFonts w:ascii="Cambria" w:hAnsi="Cambria" w:cs="Arial"/>
          <w:color w:val="221E1F"/>
          <w:sz w:val="24"/>
        </w:rPr>
      </w:pPr>
      <w:r>
        <w:rPr>
          <w:rFonts w:cs="Arial" w:ascii="Cambria" w:hAnsi="Cambria"/>
          <w:color w:val="221E1F"/>
          <w:sz w:val="24"/>
        </w:rPr>
        <w:t xml:space="preserve">Application of Guillotine, </w:t>
      </w:r>
    </w:p>
    <w:p>
      <w:pPr>
        <w:pStyle w:val="ListParagraph"/>
        <w:numPr>
          <w:ilvl w:val="1"/>
          <w:numId w:val="8"/>
        </w:numPr>
        <w:rPr>
          <w:rFonts w:ascii="Cambria" w:hAnsi="Cambria" w:cs="Arial"/>
          <w:color w:val="221E1F"/>
          <w:sz w:val="24"/>
        </w:rPr>
      </w:pPr>
      <w:r>
        <w:rPr>
          <w:rFonts w:cs="Arial" w:ascii="Cambria" w:hAnsi="Cambria"/>
          <w:color w:val="221E1F"/>
          <w:sz w:val="24"/>
        </w:rPr>
        <w:t xml:space="preserve">Appropriation bill passed, </w:t>
      </w:r>
    </w:p>
    <w:p>
      <w:pPr>
        <w:pStyle w:val="ListParagraph"/>
        <w:numPr>
          <w:ilvl w:val="1"/>
          <w:numId w:val="8"/>
        </w:numPr>
        <w:rPr>
          <w:rFonts w:ascii="Cambria" w:hAnsi="Cambria" w:cs="Arial"/>
          <w:color w:val="221E1F"/>
          <w:sz w:val="24"/>
        </w:rPr>
      </w:pPr>
      <w:r>
        <w:rPr>
          <w:rFonts w:cs="Arial" w:ascii="Cambria" w:hAnsi="Cambria"/>
          <w:color w:val="221E1F"/>
          <w:sz w:val="24"/>
        </w:rPr>
        <w:t>Finance Bill passes</w:t>
      </w:r>
    </w:p>
    <w:p>
      <w:pPr>
        <w:pStyle w:val="ListParagraph"/>
        <w:numPr>
          <w:ilvl w:val="0"/>
          <w:numId w:val="72"/>
        </w:numPr>
        <w:rPr>
          <w:rFonts w:ascii="Cambria" w:hAnsi="Cambria" w:cs="Arial"/>
          <w:color w:val="221E1F"/>
          <w:sz w:val="24"/>
        </w:rPr>
      </w:pPr>
      <w:r>
        <w:rPr>
          <w:rFonts w:cs="Arial" w:ascii="Cambria" w:hAnsi="Cambria"/>
          <w:color w:val="221E1F"/>
          <w:sz w:val="24"/>
        </w:rPr>
        <w:t xml:space="preserve">What is supplementary grant, additional grant, excess grant, exceptional grant, token grant, vote on credit? P-22.26 </w:t>
      </w:r>
    </w:p>
    <w:p>
      <w:pPr>
        <w:pStyle w:val="ListParagraph"/>
        <w:numPr>
          <w:ilvl w:val="0"/>
          <w:numId w:val="72"/>
        </w:numPr>
        <w:rPr>
          <w:rFonts w:ascii="Cambria" w:hAnsi="Cambria" w:cs="Arial"/>
          <w:color w:val="221E1F"/>
          <w:sz w:val="24"/>
        </w:rPr>
      </w:pPr>
      <w:r>
        <w:rPr>
          <w:rFonts w:cs="Arial" w:ascii="Cambria" w:hAnsi="Cambria"/>
          <w:color w:val="221E1F"/>
          <w:sz w:val="24"/>
        </w:rPr>
        <w:t xml:space="preserve">Does any parliamentary committee need to pre-approve any/all of them before? </w:t>
      </w:r>
    </w:p>
    <w:p>
      <w:pPr>
        <w:pStyle w:val="ListParagraph"/>
        <w:numPr>
          <w:ilvl w:val="0"/>
          <w:numId w:val="72"/>
        </w:numPr>
        <w:rPr>
          <w:rFonts w:ascii="Cambria" w:hAnsi="Cambria" w:cs="Arial"/>
          <w:color w:val="221E1F"/>
          <w:sz w:val="24"/>
        </w:rPr>
      </w:pPr>
      <w:r>
        <w:rPr>
          <w:rFonts w:cs="Arial" w:ascii="Cambria" w:hAnsi="Cambria"/>
          <w:color w:val="221E1F"/>
          <w:sz w:val="24"/>
        </w:rPr>
        <w:t xml:space="preserve">Who is leader of opposition in both the houses? Is it a statutory act? </w:t>
      </w:r>
    </w:p>
    <w:p>
      <w:pPr>
        <w:pStyle w:val="ListParagraph"/>
        <w:numPr>
          <w:ilvl w:val="0"/>
          <w:numId w:val="72"/>
        </w:numPr>
        <w:rPr/>
      </w:pPr>
      <w:r>
        <w:rPr>
          <w:rFonts w:cs="Arial" w:ascii="Cambria" w:hAnsi="Cambria"/>
          <w:sz w:val="24"/>
        </w:rPr>
        <w:t xml:space="preserve">What shall not be considered only ground for declaring a bill money bill- same as state </w:t>
      </w:r>
      <w:hyperlink r:id="rId37">
        <w:r>
          <w:rPr>
            <w:rStyle w:val="InternetLink"/>
            <w:rFonts w:cs="Arial" w:ascii="Cambria" w:hAnsi="Cambria"/>
            <w:sz w:val="24"/>
            <w:highlight w:val="yellow"/>
          </w:rPr>
          <w:t>Art 110(2)</w:t>
        </w:r>
      </w:hyperlink>
    </w:p>
    <w:p>
      <w:pPr>
        <w:pStyle w:val="ListParagraph"/>
        <w:numPr>
          <w:ilvl w:val="0"/>
          <w:numId w:val="72"/>
        </w:numPr>
        <w:rPr/>
      </w:pPr>
      <w:r>
        <w:rPr>
          <w:rFonts w:cs="Arial" w:ascii="Cambria" w:hAnsi="Cambria"/>
          <w:color w:val="221E1F"/>
          <w:sz w:val="24"/>
        </w:rPr>
        <w:t>In how many parts do constitution suggest budget expenditure to be segregated? (</w:t>
      </w:r>
      <w:hyperlink r:id="rId38">
        <w:r>
          <w:rPr>
            <w:rStyle w:val="InternetLink"/>
            <w:rFonts w:cs="Arial" w:ascii="Cambria" w:hAnsi="Cambria"/>
            <w:sz w:val="24"/>
            <w:highlight w:val="yellow"/>
          </w:rPr>
          <w:t>Art 112(2)</w:t>
        </w:r>
      </w:hyperlink>
      <w:r>
        <w:rPr>
          <w:rFonts w:cs="Arial" w:ascii="Cambria" w:hAnsi="Cambria"/>
          <w:color w:val="221E1F"/>
          <w:sz w:val="24"/>
        </w:rPr>
        <w:t xml:space="preserve"> </w:t>
      </w:r>
      <w:r>
        <w:rPr>
          <w:rFonts w:cs="Arial" w:ascii="Cambria" w:hAnsi="Cambria"/>
          <w:i/>
          <w:iCs/>
          <w:color w:val="221E1F"/>
          <w:sz w:val="24"/>
        </w:rPr>
        <w:t>Revenue and other</w:t>
      </w:r>
    </w:p>
    <w:p>
      <w:pPr>
        <w:pStyle w:val="ListParagraph"/>
        <w:numPr>
          <w:ilvl w:val="0"/>
          <w:numId w:val="72"/>
        </w:numPr>
        <w:rPr>
          <w:rFonts w:ascii="Cambria" w:hAnsi="Cambria" w:cs="Arial"/>
          <w:color w:val="221E1F"/>
          <w:sz w:val="24"/>
        </w:rPr>
      </w:pPr>
      <w:r>
        <w:rPr>
          <w:rFonts w:cs="Arial" w:ascii="Cambria" w:hAnsi="Cambria"/>
          <w:color w:val="221E1F"/>
          <w:sz w:val="24"/>
        </w:rPr>
        <w:t>Whose recommendation is needed for making request for demand grants in LS? President Art 113</w:t>
      </w:r>
    </w:p>
    <w:p>
      <w:pPr>
        <w:pStyle w:val="ListParagraph"/>
        <w:numPr>
          <w:ilvl w:val="0"/>
          <w:numId w:val="72"/>
        </w:numPr>
        <w:rPr/>
      </w:pPr>
      <w:r>
        <w:rPr>
          <w:rFonts w:cs="Arial" w:ascii="Cambria" w:hAnsi="Cambria"/>
          <w:color w:val="221E1F"/>
          <w:sz w:val="24"/>
        </w:rPr>
        <w:t>Does the appropriation bill introduced after grants request are approved contain the charged expenditure also? (</w:t>
      </w:r>
      <w:r>
        <w:rPr>
          <w:rFonts w:cs="Arial" w:ascii="Cambria" w:hAnsi="Cambria"/>
          <w:color w:val="221E1F"/>
          <w:sz w:val="24"/>
          <w:highlight w:val="yellow"/>
        </w:rPr>
        <w:t xml:space="preserve">Yes, </w:t>
      </w:r>
      <w:hyperlink r:id="rId39">
        <w:r>
          <w:rPr>
            <w:rStyle w:val="InternetLink"/>
            <w:rFonts w:cs="Arial" w:ascii="Cambria" w:hAnsi="Cambria"/>
            <w:sz w:val="24"/>
            <w:highlight w:val="yellow"/>
          </w:rPr>
          <w:t>Art 114)</w:t>
        </w:r>
      </w:hyperlink>
    </w:p>
    <w:p>
      <w:pPr>
        <w:pStyle w:val="ListParagraph"/>
        <w:numPr>
          <w:ilvl w:val="0"/>
          <w:numId w:val="72"/>
        </w:numPr>
        <w:rPr>
          <w:rFonts w:ascii="Cambria" w:hAnsi="Cambria" w:cs="Arial"/>
          <w:color w:val="221E1F"/>
          <w:sz w:val="24"/>
        </w:rPr>
      </w:pPr>
      <w:r>
        <w:rPr>
          <w:rFonts w:cs="Arial" w:ascii="Cambria" w:hAnsi="Cambria"/>
          <w:color w:val="221E1F"/>
          <w:sz w:val="24"/>
        </w:rPr>
        <w:t xml:space="preserve">Who has the final decision on whether any amendment is admissible in appropriation bill for changing amount/destination of grant? (Presiding officer) </w:t>
      </w:r>
      <w:r>
        <w:rPr>
          <w:rFonts w:cs="Arial" w:ascii="Cambria" w:hAnsi="Cambria"/>
          <w:color w:val="221E1F"/>
          <w:sz w:val="24"/>
          <w:highlight w:val="yellow"/>
        </w:rPr>
        <w:t>Art 114</w:t>
      </w:r>
    </w:p>
    <w:p>
      <w:pPr>
        <w:pStyle w:val="ListParagraph"/>
        <w:numPr>
          <w:ilvl w:val="0"/>
          <w:numId w:val="72"/>
        </w:numPr>
        <w:rPr/>
      </w:pPr>
      <w:r>
        <w:rPr>
          <w:rFonts w:cs="Arial" w:ascii="Cambria" w:hAnsi="Cambria"/>
          <w:color w:val="221E1F"/>
          <w:sz w:val="24"/>
        </w:rPr>
        <w:t xml:space="preserve">In case of money bill when is presidential pre- approval not required? </w:t>
      </w:r>
      <w:r>
        <w:rPr>
          <w:rFonts w:cs="Arial" w:ascii="Cambria" w:hAnsi="Cambria"/>
          <w:i/>
          <w:iCs/>
          <w:color w:val="221E1F"/>
          <w:sz w:val="24"/>
        </w:rPr>
        <w:t>In case of reduction or abolition of tax</w:t>
      </w:r>
      <w:r>
        <w:rPr>
          <w:rFonts w:cs="Arial" w:ascii="Cambria" w:hAnsi="Cambria"/>
          <w:color w:val="221E1F"/>
          <w:sz w:val="24"/>
        </w:rPr>
        <w:t xml:space="preserve"> </w:t>
      </w:r>
      <w:hyperlink r:id="rId40">
        <w:r>
          <w:rPr>
            <w:rStyle w:val="InternetLink"/>
            <w:rFonts w:cs="Arial" w:ascii="Cambria" w:hAnsi="Cambria"/>
            <w:sz w:val="24"/>
            <w:highlight w:val="yellow"/>
          </w:rPr>
          <w:t>(Art 117)</w:t>
        </w:r>
      </w:hyperlink>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Committees</w:t>
      </w:r>
    </w:p>
    <w:p>
      <w:pPr>
        <w:pStyle w:val="ListParagraph"/>
        <w:numPr>
          <w:ilvl w:val="0"/>
          <w:numId w:val="9"/>
        </w:numPr>
        <w:rPr>
          <w:rFonts w:ascii="Cambria" w:hAnsi="Cambria" w:cs="Arial"/>
          <w:color w:val="221E1F"/>
          <w:sz w:val="24"/>
        </w:rPr>
      </w:pPr>
      <w:r>
        <w:rPr>
          <w:rFonts w:cs="Arial" w:ascii="Cambria" w:hAnsi="Cambria"/>
          <w:color w:val="221E1F"/>
          <w:sz w:val="24"/>
        </w:rPr>
        <w:t>What are 4 conditions of a parliamentary committee? (Reports to whom specifically??)</w:t>
      </w:r>
    </w:p>
    <w:p>
      <w:pPr>
        <w:pStyle w:val="ListParagraph"/>
        <w:numPr>
          <w:ilvl w:val="0"/>
          <w:numId w:val="9"/>
        </w:numPr>
        <w:rPr>
          <w:rFonts w:ascii="Cambria" w:hAnsi="Cambria" w:cs="Arial"/>
          <w:color w:val="221E1F"/>
          <w:sz w:val="24"/>
        </w:rPr>
      </w:pPr>
      <w:r>
        <w:rPr>
          <w:rFonts w:cs="Arial" w:ascii="Cambria" w:hAnsi="Cambria"/>
          <w:color w:val="221E1F"/>
          <w:sz w:val="24"/>
        </w:rPr>
        <w:t>What is the difference between standing and Ad-hoc committees?</w:t>
      </w:r>
    </w:p>
    <w:p>
      <w:pPr>
        <w:pStyle w:val="ListParagraph"/>
        <w:numPr>
          <w:ilvl w:val="0"/>
          <w:numId w:val="9"/>
        </w:numPr>
        <w:rPr>
          <w:rFonts w:ascii="Cambria" w:hAnsi="Cambria" w:cs="Arial"/>
          <w:color w:val="221E1F"/>
          <w:sz w:val="24"/>
        </w:rPr>
      </w:pPr>
      <w:r>
        <w:rPr>
          <w:rFonts w:cs="Arial" w:ascii="Cambria" w:hAnsi="Cambria"/>
          <w:color w:val="221E1F"/>
          <w:sz w:val="24"/>
        </w:rPr>
        <w:t>Discuss the functions and shortcomings of various finance committees of parliament? ©</w:t>
      </w:r>
    </w:p>
    <w:p>
      <w:pPr>
        <w:pStyle w:val="ListParagraph"/>
        <w:numPr>
          <w:ilvl w:val="0"/>
          <w:numId w:val="9"/>
        </w:numPr>
        <w:rPr>
          <w:rFonts w:ascii="Cambria" w:hAnsi="Cambria" w:cs="Arial"/>
          <w:color w:val="221E1F"/>
          <w:sz w:val="24"/>
        </w:rPr>
      </w:pPr>
      <w:r>
        <w:rPr>
          <w:rFonts w:cs="Arial" w:ascii="Cambria" w:hAnsi="Cambria"/>
          <w:color w:val="221E1F"/>
          <w:sz w:val="24"/>
        </w:rPr>
        <w:t>What is the main function of DRSC. What is its membership, term ownership houses? P-23.5</w:t>
      </w:r>
    </w:p>
    <w:p>
      <w:pPr>
        <w:pStyle w:val="ListParagraph"/>
        <w:numPr>
          <w:ilvl w:val="0"/>
          <w:numId w:val="9"/>
        </w:numPr>
        <w:rPr>
          <w:rFonts w:ascii="Cambria" w:hAnsi="Cambria" w:cs="Arial"/>
          <w:color w:val="221E1F"/>
          <w:sz w:val="24"/>
        </w:rPr>
      </w:pPr>
      <w:r>
        <w:rPr>
          <w:rFonts w:cs="Arial" w:ascii="Cambria" w:hAnsi="Cambria"/>
          <w:color w:val="221E1F"/>
          <w:sz w:val="24"/>
        </w:rPr>
        <w:t>Can a minister be a part of DRSC or finance committee?</w:t>
      </w:r>
    </w:p>
    <w:p>
      <w:pPr>
        <w:pStyle w:val="ListParagraph"/>
        <w:numPr>
          <w:ilvl w:val="0"/>
          <w:numId w:val="9"/>
        </w:numPr>
        <w:rPr>
          <w:rFonts w:ascii="Cambria" w:hAnsi="Cambria" w:cs="Arial"/>
          <w:color w:val="221E1F"/>
          <w:sz w:val="24"/>
        </w:rPr>
      </w:pPr>
      <w:r>
        <w:rPr>
          <w:rFonts w:cs="Arial" w:ascii="Cambria" w:hAnsi="Cambria"/>
          <w:color w:val="221E1F"/>
          <w:sz w:val="24"/>
        </w:rPr>
        <w:t xml:space="preserve">Define category, name, function ©, # of members from each house and classification as joint/separate of all parliamentary committees </w:t>
      </w:r>
    </w:p>
    <w:p>
      <w:pPr>
        <w:pStyle w:val="ListParagraph"/>
        <w:numPr>
          <w:ilvl w:val="0"/>
          <w:numId w:val="9"/>
        </w:numPr>
        <w:rPr>
          <w:rFonts w:ascii="Cambria" w:hAnsi="Cambria" w:cs="Arial"/>
          <w:color w:val="221E1F"/>
          <w:sz w:val="24"/>
        </w:rPr>
      </w:pPr>
      <w:r>
        <w:rPr>
          <w:rFonts w:cs="Arial" w:ascii="Cambria" w:hAnsi="Cambria"/>
          <w:color w:val="221E1F"/>
          <w:sz w:val="24"/>
        </w:rPr>
        <w:t>Answer following questions related to the parliamentary committees (WAPSS)</w:t>
      </w:r>
    </w:p>
    <w:p>
      <w:pPr>
        <w:pStyle w:val="ListParagraph"/>
        <w:numPr>
          <w:ilvl w:val="1"/>
          <w:numId w:val="9"/>
        </w:numPr>
        <w:rPr>
          <w:rFonts w:ascii="Cambria" w:hAnsi="Cambria" w:cs="Arial"/>
          <w:color w:val="221E1F"/>
          <w:sz w:val="24"/>
        </w:rPr>
      </w:pPr>
      <w:r>
        <w:rPr>
          <w:rFonts w:cs="Arial" w:ascii="Cambria" w:hAnsi="Cambria"/>
          <w:color w:val="221E1F"/>
          <w:sz w:val="24"/>
        </w:rPr>
        <w:t>Cannot have ministers as members?  (Petition, Assurance, Subordinate leg., SC/ST, Women)</w:t>
      </w:r>
    </w:p>
    <w:p>
      <w:pPr>
        <w:pStyle w:val="ListParagraph"/>
        <w:numPr>
          <w:ilvl w:val="1"/>
          <w:numId w:val="9"/>
        </w:numPr>
        <w:rPr>
          <w:rFonts w:ascii="Cambria" w:hAnsi="Cambria" w:cs="Arial"/>
          <w:color w:val="221E1F"/>
          <w:sz w:val="24"/>
        </w:rPr>
      </w:pPr>
      <w:r>
        <w:rPr>
          <w:rFonts w:cs="Arial" w:ascii="Cambria" w:hAnsi="Cambria"/>
          <w:color w:val="221E1F"/>
          <w:sz w:val="24"/>
        </w:rPr>
        <w:t>Joint committees of LS/RS (SC/ST, Women, Library, Salary) (We Suffered Salary Loss)</w:t>
      </w:r>
    </w:p>
    <w:p>
      <w:pPr>
        <w:pStyle w:val="ListParagraph"/>
        <w:numPr>
          <w:ilvl w:val="1"/>
          <w:numId w:val="9"/>
        </w:numPr>
        <w:rPr>
          <w:rFonts w:ascii="Cambria" w:hAnsi="Cambria" w:cs="Arial"/>
          <w:color w:val="221E1F"/>
          <w:sz w:val="24"/>
        </w:rPr>
      </w:pPr>
      <w:r>
        <w:rPr>
          <w:rFonts w:cs="Arial" w:ascii="Cambria" w:hAnsi="Cambria"/>
          <w:color w:val="221E1F"/>
          <w:sz w:val="24"/>
        </w:rPr>
        <w:t>RS doesn’t have it (Private, Absence)- PrAb- sounds like Probe</w:t>
      </w:r>
    </w:p>
    <w:p>
      <w:pPr>
        <w:pStyle w:val="ListParagraph"/>
        <w:numPr>
          <w:ilvl w:val="1"/>
          <w:numId w:val="9"/>
        </w:numPr>
        <w:rPr>
          <w:rFonts w:ascii="Cambria" w:hAnsi="Cambria" w:cs="Arial"/>
          <w:color w:val="221E1F"/>
          <w:sz w:val="24"/>
        </w:rPr>
      </w:pPr>
      <w:r>
        <w:rPr>
          <w:rFonts w:cs="Arial" w:ascii="Cambria" w:hAnsi="Cambria"/>
          <w:color w:val="221E1F"/>
          <w:sz w:val="24"/>
        </w:rPr>
        <w:t>Headed by respective house’s presiding officer (Business, Rules, General)</w:t>
      </w:r>
    </w:p>
    <w:p>
      <w:pPr>
        <w:pStyle w:val="ListParagraph"/>
        <w:numPr>
          <w:ilvl w:val="1"/>
          <w:numId w:val="9"/>
        </w:numPr>
        <w:rPr>
          <w:rFonts w:ascii="Cambria" w:hAnsi="Cambria" w:cs="Arial"/>
          <w:color w:val="221E1F"/>
          <w:sz w:val="24"/>
        </w:rPr>
      </w:pPr>
      <w:r>
        <w:rPr>
          <w:rFonts w:cs="Arial" w:ascii="Cambria" w:hAnsi="Cambria"/>
          <w:color w:val="221E1F"/>
          <w:sz w:val="24"/>
        </w:rPr>
        <w:t>Quasi-judicial role- privileges</w:t>
      </w:r>
    </w:p>
    <w:p>
      <w:pPr>
        <w:pStyle w:val="ListParagraph"/>
        <w:numPr>
          <w:ilvl w:val="1"/>
          <w:numId w:val="9"/>
        </w:numPr>
        <w:rPr>
          <w:rFonts w:ascii="Cambria" w:hAnsi="Cambria" w:cs="Arial"/>
          <w:color w:val="221E1F"/>
          <w:sz w:val="24"/>
        </w:rPr>
      </w:pPr>
      <w:r>
        <w:rPr>
          <w:rFonts w:cs="Arial" w:ascii="Cambria" w:hAnsi="Cambria"/>
          <w:color w:val="221E1F"/>
          <w:sz w:val="24"/>
        </w:rPr>
        <w:t>Total size max-  SC/ST- 30</w:t>
      </w:r>
    </w:p>
    <w:p>
      <w:pPr>
        <w:pStyle w:val="ListParagraph"/>
        <w:numPr>
          <w:ilvl w:val="1"/>
          <w:numId w:val="9"/>
        </w:numPr>
        <w:rPr>
          <w:rFonts w:ascii="Cambria" w:hAnsi="Cambria" w:cs="Arial"/>
          <w:color w:val="221E1F"/>
          <w:sz w:val="24"/>
        </w:rPr>
      </w:pPr>
      <w:r>
        <w:rPr>
          <w:rFonts w:cs="Arial" w:ascii="Cambria" w:hAnsi="Cambria"/>
          <w:color w:val="221E1F"/>
          <w:sz w:val="24"/>
        </w:rPr>
        <w:t xml:space="preserve">Where size RS&gt; LS- Rules </w:t>
      </w:r>
    </w:p>
    <w:p>
      <w:pPr>
        <w:pStyle w:val="ListParagraph"/>
        <w:numPr>
          <w:ilvl w:val="0"/>
          <w:numId w:val="9"/>
        </w:numPr>
        <w:rPr>
          <w:rFonts w:ascii="Cambria" w:hAnsi="Cambria" w:cs="Arial"/>
          <w:color w:val="221E1F"/>
          <w:sz w:val="24"/>
        </w:rPr>
      </w:pPr>
      <w:r>
        <w:rPr>
          <w:rFonts w:cs="Arial" w:ascii="Cambria" w:hAnsi="Cambria"/>
          <w:color w:val="221E1F"/>
          <w:sz w:val="24"/>
        </w:rPr>
        <w:t>What are consultative committees- different from parliamentary committees? P-23.9 (2 key)</w:t>
      </w:r>
    </w:p>
    <w:p>
      <w:pPr>
        <w:pStyle w:val="ListParagraph"/>
        <w:numPr>
          <w:ilvl w:val="0"/>
          <w:numId w:val="9"/>
        </w:numPr>
        <w:rPr>
          <w:rFonts w:ascii="Cambria" w:hAnsi="Cambria" w:cs="Arial"/>
          <w:color w:val="221E1F"/>
          <w:sz w:val="24"/>
        </w:rPr>
      </w:pPr>
      <w:r>
        <w:rPr>
          <w:rFonts w:cs="Arial" w:ascii="Cambria" w:hAnsi="Cambria"/>
          <w:color w:val="221E1F"/>
          <w:sz w:val="24"/>
        </w:rPr>
        <w:t>What are the departmental forums and their main functions? How many are formed so far, their names and year of formation, P-24.01</w:t>
      </w:r>
    </w:p>
    <w:p>
      <w:pPr>
        <w:pStyle w:val="ListParagraph"/>
        <w:numPr>
          <w:ilvl w:val="0"/>
          <w:numId w:val="9"/>
        </w:numPr>
        <w:rPr>
          <w:rFonts w:ascii="Cambria" w:hAnsi="Cambria" w:cs="Arial"/>
          <w:color w:val="221E1F"/>
          <w:sz w:val="24"/>
        </w:rPr>
      </w:pPr>
      <w:r>
        <w:rPr>
          <w:rFonts w:cs="Arial" w:ascii="Cambria" w:hAnsi="Cambria"/>
          <w:color w:val="221E1F"/>
          <w:sz w:val="24"/>
        </w:rPr>
        <w:t>What is the membership of these forums? Which is not presided by Speaker LS? Who constitutes them?  (RS max 10, LS, max 21)</w:t>
      </w:r>
    </w:p>
    <w:p>
      <w:pPr>
        <w:pStyle w:val="ListParagraph"/>
        <w:rPr>
          <w:rFonts w:ascii="Cambria" w:hAnsi="Cambria" w:cs="Arial"/>
          <w:color w:val="221E1F"/>
          <w:sz w:val="24"/>
        </w:rPr>
      </w:pPr>
      <w:r>
        <w:rPr>
          <w:rFonts w:cs="Arial" w:ascii="Cambria" w:hAnsi="Cambria"/>
          <w:color w:val="221E1F"/>
          <w:sz w:val="24"/>
        </w:rPr>
      </w:r>
    </w:p>
    <w:tbl>
      <w:tblPr>
        <w:tblW w:w="1058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12"/>
        <w:gridCol w:w="1382"/>
        <w:gridCol w:w="5132"/>
        <w:gridCol w:w="992"/>
        <w:gridCol w:w="1030"/>
        <w:gridCol w:w="940"/>
      </w:tblGrid>
      <w:tr>
        <w:trPr>
          <w:trHeight w:val="277" w:hRule="atLeast"/>
        </w:trPr>
        <w:tc>
          <w:tcPr>
            <w:tcW w:w="111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Committee Type</w:t>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Committee Name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Key function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LS members</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RS members</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00" w:val="clea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 xml:space="preserve">Joint </w:t>
            </w:r>
          </w:p>
        </w:tc>
      </w:tr>
      <w:tr>
        <w:trPr>
          <w:trHeight w:val="827"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 xml:space="preserve">Inquiry- </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Petitions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w:t>
            </w:r>
            <w:r>
              <w:rPr>
                <w:rFonts w:ascii="Cambria" w:hAnsi="Cambria"/>
                <w:b/>
                <w:bCs/>
                <w:color w:val="000000"/>
                <w:sz w:val="18"/>
                <w:szCs w:val="18"/>
                <w:lang w:eastAsia="en-US" w:bidi="hi-IN"/>
              </w:rPr>
              <w:t>petitions on bills</w:t>
            </w:r>
            <w:r>
              <w:rPr>
                <w:rFonts w:ascii="Cambria" w:hAnsi="Cambria"/>
                <w:color w:val="000000"/>
                <w:sz w:val="18"/>
                <w:szCs w:val="18"/>
                <w:lang w:eastAsia="en-US" w:bidi="hi-IN"/>
              </w:rPr>
              <w:t xml:space="preserve"> and on matters of general public importance</w:t>
              <w:br/>
              <w:t xml:space="preserve">2. Entertains representations </w:t>
            </w:r>
            <w:r>
              <w:rPr>
                <w:rFonts w:ascii="Cambria" w:hAnsi="Cambria"/>
                <w:b/>
                <w:bCs/>
                <w:color w:val="000000"/>
                <w:sz w:val="18"/>
                <w:szCs w:val="18"/>
                <w:lang w:eastAsia="en-US" w:bidi="hi-IN"/>
              </w:rPr>
              <w:t>from individual &amp; associations</w:t>
            </w:r>
            <w:r>
              <w:rPr>
                <w:rFonts w:ascii="Cambria" w:hAnsi="Cambria"/>
                <w:color w:val="000000"/>
                <w:sz w:val="18"/>
                <w:szCs w:val="18"/>
                <w:lang w:eastAsia="en-US" w:bidi="hi-IN"/>
              </w:rPr>
              <w:t xml:space="preserve"> on matters pertaining to </w:t>
            </w:r>
            <w:r>
              <w:rPr>
                <w:rFonts w:ascii="Cambria" w:hAnsi="Cambria"/>
                <w:b/>
                <w:bCs/>
                <w:color w:val="000000"/>
                <w:sz w:val="18"/>
                <w:szCs w:val="18"/>
                <w:lang w:eastAsia="en-US" w:bidi="hi-IN"/>
              </w:rPr>
              <w:t>union subjects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548"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Privileges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cases of </w:t>
            </w:r>
            <w:r>
              <w:rPr>
                <w:rFonts w:ascii="Cambria" w:hAnsi="Cambria"/>
                <w:b/>
                <w:bCs/>
                <w:color w:val="000000"/>
                <w:sz w:val="18"/>
                <w:szCs w:val="18"/>
                <w:lang w:eastAsia="en-US" w:bidi="hi-IN"/>
              </w:rPr>
              <w:t>breach of privileges</w:t>
            </w:r>
            <w:r>
              <w:rPr>
                <w:rFonts w:ascii="Cambria" w:hAnsi="Cambria"/>
                <w:color w:val="000000"/>
                <w:sz w:val="18"/>
                <w:szCs w:val="18"/>
                <w:lang w:eastAsia="en-US" w:bidi="hi-IN"/>
              </w:rPr>
              <w:t xml:space="preserve"> of house and its members </w:t>
              <w:br/>
              <w:t xml:space="preserve">2. Recommends appropriate action- </w:t>
            </w:r>
            <w:r>
              <w:rPr>
                <w:rFonts w:ascii="Cambria" w:hAnsi="Cambria"/>
                <w:b/>
                <w:bCs/>
                <w:color w:val="000000"/>
                <w:sz w:val="18"/>
                <w:szCs w:val="18"/>
                <w:lang w:eastAsia="en-US" w:bidi="hi-IN"/>
              </w:rPr>
              <w:t>quasi- judicial work</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615"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Ethics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cases of </w:t>
            </w:r>
            <w:r>
              <w:rPr>
                <w:rFonts w:ascii="Cambria" w:hAnsi="Cambria"/>
                <w:b/>
                <w:bCs/>
                <w:color w:val="000000"/>
                <w:sz w:val="18"/>
                <w:szCs w:val="18"/>
                <w:lang w:eastAsia="en-US" w:bidi="hi-IN"/>
              </w:rPr>
              <w:t>misconduct</w:t>
            </w:r>
            <w:r>
              <w:rPr>
                <w:rFonts w:ascii="Cambria" w:hAnsi="Cambria"/>
                <w:color w:val="000000"/>
                <w:sz w:val="18"/>
                <w:szCs w:val="18"/>
                <w:lang w:eastAsia="en-US" w:bidi="hi-IN"/>
              </w:rPr>
              <w:br/>
              <w:t>2. Recommends appropriate action</w:t>
              <w:br/>
              <w:t xml:space="preserve">3. Engaged in maintaining </w:t>
            </w:r>
            <w:r>
              <w:rPr>
                <w:rFonts w:ascii="Cambria" w:hAnsi="Cambria"/>
                <w:b/>
                <w:bCs/>
                <w:color w:val="000000"/>
                <w:sz w:val="18"/>
                <w:szCs w:val="18"/>
                <w:lang w:eastAsia="en-US" w:bidi="hi-IN"/>
              </w:rPr>
              <w:t>decorum &amp; discipline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N/A</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sz w:val="18"/>
                <w:szCs w:val="18"/>
                <w:lang w:eastAsia="en-US" w:bidi="hi-IN"/>
              </w:rPr>
            </w:pPr>
            <w:r>
              <w:rPr>
                <w:rFonts w:ascii="Cambria" w:hAnsi="Cambria"/>
                <w:sz w:val="18"/>
                <w:szCs w:val="18"/>
                <w:lang w:eastAsia="en-US" w:bidi="hi-IN"/>
              </w:rPr>
              <w:t>N/A</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sz w:val="18"/>
                <w:szCs w:val="18"/>
                <w:lang w:eastAsia="en-US" w:bidi="hi-IN"/>
              </w:rPr>
            </w:pPr>
            <w:r>
              <w:rPr>
                <w:rFonts w:ascii="Cambria" w:hAnsi="Cambria"/>
                <w:sz w:val="18"/>
                <w:szCs w:val="18"/>
                <w:lang w:eastAsia="en-US" w:bidi="hi-IN"/>
              </w:rPr>
            </w:r>
          </w:p>
        </w:tc>
      </w:tr>
      <w:tr>
        <w:trPr>
          <w:trHeight w:val="282"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Scrutinize and control</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Govt. assurances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w:t>
            </w:r>
            <w:r>
              <w:rPr>
                <w:rFonts w:ascii="Cambria" w:hAnsi="Cambria"/>
                <w:b/>
                <w:bCs/>
                <w:color w:val="000000"/>
                <w:sz w:val="18"/>
                <w:szCs w:val="18"/>
                <w:lang w:eastAsia="en-US" w:bidi="hi-IN"/>
              </w:rPr>
              <w:t>assurances, promises</w:t>
            </w:r>
            <w:r>
              <w:rPr>
                <w:rFonts w:ascii="Cambria" w:hAnsi="Cambria"/>
                <w:color w:val="000000"/>
                <w:sz w:val="18"/>
                <w:szCs w:val="18"/>
                <w:lang w:eastAsia="en-US" w:bidi="hi-IN"/>
              </w:rPr>
              <w:t xml:space="preserve"> and undertakings given by </w:t>
            </w:r>
            <w:r>
              <w:rPr>
                <w:rFonts w:ascii="Cambria" w:hAnsi="Cambria"/>
                <w:b/>
                <w:bCs/>
                <w:color w:val="000000"/>
                <w:sz w:val="18"/>
                <w:szCs w:val="18"/>
                <w:lang w:eastAsia="en-US" w:bidi="hi-IN"/>
              </w:rPr>
              <w:t>ministers and reports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506"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Subordinate legislation</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and reports to house whether </w:t>
            </w:r>
            <w:r>
              <w:rPr>
                <w:rFonts w:ascii="Cambria" w:hAnsi="Cambria"/>
                <w:b/>
                <w:bCs/>
                <w:color w:val="000000"/>
                <w:sz w:val="18"/>
                <w:szCs w:val="18"/>
                <w:lang w:eastAsia="en-US" w:bidi="hi-IN"/>
              </w:rPr>
              <w:t>delegated legislation to executives</w:t>
            </w:r>
            <w:r>
              <w:rPr>
                <w:rFonts w:ascii="Cambria" w:hAnsi="Cambria"/>
                <w:color w:val="000000"/>
                <w:sz w:val="18"/>
                <w:szCs w:val="18"/>
                <w:lang w:eastAsia="en-US" w:bidi="hi-IN"/>
              </w:rPr>
              <w:t xml:space="preserve"> is being properly exercised</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681"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highlight w:val="yellow"/>
                <w:lang w:eastAsia="en-US" w:bidi="hi-IN"/>
              </w:rPr>
              <w:t>Papers laid on table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papers on whether they </w:t>
            </w:r>
            <w:r>
              <w:rPr>
                <w:rFonts w:ascii="Cambria" w:hAnsi="Cambria"/>
                <w:b/>
                <w:bCs/>
                <w:color w:val="000000"/>
                <w:sz w:val="18"/>
                <w:szCs w:val="18"/>
                <w:lang w:eastAsia="en-US" w:bidi="hi-IN"/>
              </w:rPr>
              <w:t>comply with constitution, related act or rule</w:t>
            </w:r>
            <w:r>
              <w:rPr>
                <w:rFonts w:ascii="Cambria" w:hAnsi="Cambria"/>
                <w:color w:val="000000"/>
                <w:sz w:val="18"/>
                <w:szCs w:val="18"/>
                <w:lang w:eastAsia="en-US" w:bidi="hi-IN"/>
              </w:rPr>
              <w:t xml:space="preserve">. </w:t>
              <w:br/>
              <w:t xml:space="preserve">2. </w:t>
            </w:r>
            <w:r>
              <w:rPr>
                <w:rFonts w:ascii="Cambria" w:hAnsi="Cambria"/>
                <w:b/>
                <w:bCs/>
                <w:color w:val="000000"/>
                <w:sz w:val="18"/>
                <w:szCs w:val="18"/>
                <w:lang w:eastAsia="en-US" w:bidi="hi-IN"/>
              </w:rPr>
              <w:t xml:space="preserve">Doesn't examine </w:t>
            </w:r>
            <w:r>
              <w:rPr>
                <w:rFonts w:ascii="Cambria" w:hAnsi="Cambria"/>
                <w:color w:val="000000"/>
                <w:sz w:val="18"/>
                <w:szCs w:val="18"/>
                <w:lang w:eastAsia="en-US" w:bidi="hi-IN"/>
              </w:rPr>
              <w:t>notifications under above committee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30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Welfare of  SC &amp; ST</w:t>
            </w:r>
          </w:p>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w:t>
            </w:r>
            <w:r>
              <w:rPr>
                <w:rFonts w:ascii="Cambria" w:hAnsi="Cambria"/>
                <w:b/>
                <w:bCs/>
                <w:color w:val="000000"/>
                <w:sz w:val="18"/>
                <w:szCs w:val="18"/>
                <w:lang w:eastAsia="en-US" w:bidi="hi-IN"/>
              </w:rPr>
              <w:t>report</w:t>
            </w:r>
            <w:r>
              <w:rPr>
                <w:rFonts w:ascii="Cambria" w:hAnsi="Cambria"/>
                <w:color w:val="000000"/>
                <w:sz w:val="18"/>
                <w:szCs w:val="18"/>
                <w:lang w:eastAsia="en-US" w:bidi="hi-IN"/>
              </w:rPr>
              <w:t xml:space="preserve"> of National commission for SC &amp; ST</w:t>
              <w:br/>
              <w:t xml:space="preserve">2. Examines all </w:t>
            </w:r>
            <w:r>
              <w:rPr>
                <w:rFonts w:ascii="Cambria" w:hAnsi="Cambria"/>
                <w:b/>
                <w:bCs/>
                <w:color w:val="000000"/>
                <w:sz w:val="18"/>
                <w:szCs w:val="18"/>
                <w:lang w:eastAsia="en-US" w:bidi="hi-IN"/>
              </w:rPr>
              <w:t>matters</w:t>
            </w:r>
            <w:r>
              <w:rPr>
                <w:rFonts w:ascii="Cambria" w:hAnsi="Cambria"/>
                <w:color w:val="000000"/>
                <w:sz w:val="18"/>
                <w:szCs w:val="18"/>
                <w:lang w:eastAsia="en-US" w:bidi="hi-IN"/>
              </w:rPr>
              <w:t xml:space="preserve"> relating to welfare of SCs &amp; STs- implementation of schemes etc.</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20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r>
        <w:trPr>
          <w:trHeight w:val="631"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Empowerment of women</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w:t>
            </w:r>
            <w:r>
              <w:rPr>
                <w:rFonts w:ascii="Cambria" w:hAnsi="Cambria"/>
                <w:b/>
                <w:bCs/>
                <w:color w:val="000000"/>
                <w:sz w:val="18"/>
                <w:szCs w:val="18"/>
                <w:lang w:eastAsia="en-US" w:bidi="hi-IN"/>
              </w:rPr>
              <w:t>report</w:t>
            </w:r>
            <w:r>
              <w:rPr>
                <w:rFonts w:ascii="Cambria" w:hAnsi="Cambria"/>
                <w:color w:val="000000"/>
                <w:sz w:val="18"/>
                <w:szCs w:val="18"/>
                <w:lang w:eastAsia="en-US" w:bidi="hi-IN"/>
              </w:rPr>
              <w:t xml:space="preserve"> of National commission for women</w:t>
              <w:br/>
              <w:t xml:space="preserve">2. Examines </w:t>
            </w:r>
            <w:r>
              <w:rPr>
                <w:rFonts w:ascii="Cambria" w:hAnsi="Cambria"/>
                <w:b/>
                <w:bCs/>
                <w:color w:val="000000"/>
                <w:sz w:val="18"/>
                <w:szCs w:val="18"/>
                <w:lang w:eastAsia="en-US" w:bidi="hi-IN"/>
              </w:rPr>
              <w:t xml:space="preserve">measures </w:t>
            </w:r>
            <w:r>
              <w:rPr>
                <w:rFonts w:ascii="Cambria" w:hAnsi="Cambria"/>
                <w:color w:val="000000"/>
                <w:sz w:val="18"/>
                <w:szCs w:val="18"/>
                <w:lang w:eastAsia="en-US" w:bidi="hi-IN"/>
              </w:rPr>
              <w:t>taken by Union govt</w:t>
            </w:r>
            <w:r>
              <w:rPr>
                <w:rFonts w:ascii="Cambria" w:hAnsi="Cambria"/>
                <w:b/>
                <w:bCs/>
                <w:color w:val="000000"/>
                <w:sz w:val="18"/>
                <w:szCs w:val="18"/>
                <w:lang w:eastAsia="en-US" w:bidi="hi-IN"/>
              </w:rPr>
              <w:t>.</w:t>
            </w:r>
            <w:r>
              <w:rPr>
                <w:rFonts w:ascii="Cambria" w:hAnsi="Cambria"/>
                <w:color w:val="000000"/>
                <w:sz w:val="18"/>
                <w:szCs w:val="18"/>
                <w:lang w:eastAsia="en-US" w:bidi="hi-IN"/>
              </w:rPr>
              <w:t xml:space="preserve"> to secure status, dignity, equality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20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521"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Office of profit</w:t>
            </w:r>
          </w:p>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Examines </w:t>
            </w:r>
            <w:r>
              <w:rPr>
                <w:rFonts w:ascii="Cambria" w:hAnsi="Cambria"/>
                <w:b/>
                <w:bCs/>
                <w:color w:val="000000"/>
                <w:sz w:val="18"/>
                <w:szCs w:val="18"/>
                <w:lang w:eastAsia="en-US" w:bidi="hi-IN"/>
              </w:rPr>
              <w:t>composition and character</w:t>
            </w:r>
            <w:r>
              <w:rPr>
                <w:rFonts w:ascii="Cambria" w:hAnsi="Cambria"/>
                <w:color w:val="000000"/>
                <w:sz w:val="18"/>
                <w:szCs w:val="18"/>
                <w:lang w:eastAsia="en-US" w:bidi="hi-IN"/>
              </w:rPr>
              <w:t xml:space="preserve"> of committees and bodies by various govt. (center, state, UT etc.)</w:t>
              <w:br/>
              <w:t xml:space="preserve">2. Recommends on </w:t>
            </w:r>
            <w:r>
              <w:rPr>
                <w:rFonts w:ascii="Cambria" w:hAnsi="Cambria"/>
                <w:b/>
                <w:bCs/>
                <w:color w:val="000000"/>
                <w:sz w:val="18"/>
                <w:szCs w:val="18"/>
                <w:lang w:eastAsia="en-US" w:bidi="hi-IN"/>
              </w:rPr>
              <w:t xml:space="preserve">disqualification </w:t>
            </w:r>
            <w:r>
              <w:rPr>
                <w:rFonts w:ascii="Cambria" w:hAnsi="Cambria"/>
                <w:color w:val="000000"/>
                <w:sz w:val="18"/>
                <w:szCs w:val="18"/>
                <w:lang w:eastAsia="en-US" w:bidi="hi-IN"/>
              </w:rPr>
              <w:t xml:space="preserve">of persons in the </w:t>
            </w:r>
            <w:r>
              <w:rPr>
                <w:rFonts w:ascii="Cambria" w:hAnsi="Cambria"/>
                <w:color w:val="000000"/>
                <w:sz w:val="18"/>
                <w:szCs w:val="18"/>
                <w:highlight w:val="yellow"/>
                <w:lang w:eastAsia="en-US" w:bidi="hi-IN"/>
              </w:rPr>
              <w:t>office for election of MP</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5</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r>
        <w:trPr>
          <w:trHeight w:val="575"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Day-to-Day business</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Business Advisory</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Regulates program and </w:t>
            </w:r>
            <w:r>
              <w:rPr>
                <w:rFonts w:ascii="Cambria" w:hAnsi="Cambria"/>
                <w:b/>
                <w:bCs/>
                <w:color w:val="000000"/>
                <w:sz w:val="18"/>
                <w:szCs w:val="18"/>
                <w:lang w:eastAsia="en-US" w:bidi="hi-IN"/>
              </w:rPr>
              <w:t>time table</w:t>
            </w:r>
            <w:r>
              <w:rPr>
                <w:rFonts w:ascii="Cambria" w:hAnsi="Cambria"/>
                <w:color w:val="000000"/>
                <w:sz w:val="18"/>
                <w:szCs w:val="18"/>
                <w:lang w:eastAsia="en-US" w:bidi="hi-IN"/>
              </w:rPr>
              <w:t xml:space="preserve"> of house </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11</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Presiding officer as chairman</w:t>
            </w:r>
          </w:p>
        </w:tc>
      </w:tr>
      <w:tr>
        <w:trPr>
          <w:trHeight w:val="55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Private members’ bill &amp; resolutions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w:t>
            </w:r>
            <w:r>
              <w:rPr>
                <w:rFonts w:ascii="Cambria" w:hAnsi="Cambria"/>
                <w:b/>
                <w:bCs/>
                <w:color w:val="000000"/>
                <w:sz w:val="18"/>
                <w:szCs w:val="18"/>
                <w:lang w:eastAsia="en-US" w:bidi="hi-IN"/>
              </w:rPr>
              <w:t>Classifies bills and allocate time</w:t>
            </w:r>
            <w:r>
              <w:rPr>
                <w:rFonts w:ascii="Cambria" w:hAnsi="Cambria"/>
                <w:color w:val="000000"/>
                <w:sz w:val="18"/>
                <w:szCs w:val="18"/>
                <w:lang w:eastAsia="en-US" w:bidi="hi-IN"/>
              </w:rPr>
              <w:t xml:space="preserve"> for discussion on bill by private members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Done by business advisory</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629"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Rules Committee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the </w:t>
            </w:r>
            <w:r>
              <w:rPr>
                <w:rFonts w:ascii="Cambria" w:hAnsi="Cambria"/>
                <w:b/>
                <w:bCs/>
                <w:color w:val="000000"/>
                <w:sz w:val="18"/>
                <w:szCs w:val="18"/>
                <w:lang w:eastAsia="en-US" w:bidi="hi-IN"/>
              </w:rPr>
              <w:t>matters of procedure and conduct of business</w:t>
            </w:r>
            <w:r>
              <w:rPr>
                <w:rFonts w:ascii="Cambria" w:hAnsi="Cambria"/>
                <w:color w:val="000000"/>
                <w:sz w:val="18"/>
                <w:szCs w:val="18"/>
                <w:lang w:eastAsia="en-US" w:bidi="hi-IN"/>
              </w:rPr>
              <w:t xml:space="preserve"> in house </w:t>
              <w:br/>
              <w:t>2. Recommends amendments/additions to rule of house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16</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Presiding officer as chairman</w:t>
            </w:r>
          </w:p>
        </w:tc>
      </w:tr>
      <w:tr>
        <w:trPr>
          <w:trHeight w:val="30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Absence of members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w:t>
            </w:r>
            <w:r>
              <w:rPr>
                <w:rFonts w:ascii="Cambria" w:hAnsi="Cambria"/>
                <w:b/>
                <w:bCs/>
                <w:color w:val="000000"/>
                <w:sz w:val="18"/>
                <w:szCs w:val="18"/>
                <w:lang w:eastAsia="en-US" w:bidi="hi-IN"/>
              </w:rPr>
              <w:t>Absence for &gt;60days</w:t>
            </w:r>
            <w:r>
              <w:rPr>
                <w:rFonts w:ascii="Cambria" w:hAnsi="Cambria"/>
                <w:color w:val="000000"/>
                <w:sz w:val="18"/>
                <w:szCs w:val="18"/>
                <w:lang w:eastAsia="en-US" w:bidi="hi-IN"/>
              </w:rPr>
              <w:t xml:space="preserve"> without permission</w:t>
              <w:br/>
              <w:t xml:space="preserve">2. Accepts </w:t>
            </w:r>
            <w:r>
              <w:rPr>
                <w:rFonts w:ascii="Cambria" w:hAnsi="Cambria"/>
                <w:b/>
                <w:bCs/>
                <w:color w:val="000000"/>
                <w:sz w:val="18"/>
                <w:szCs w:val="18"/>
                <w:lang w:eastAsia="en-US" w:bidi="hi-IN"/>
              </w:rPr>
              <w:t>application on LoA</w:t>
            </w:r>
            <w:r>
              <w:rPr>
                <w:rFonts w:ascii="Cambria" w:hAnsi="Cambria"/>
                <w:color w:val="000000"/>
                <w:sz w:val="18"/>
                <w:szCs w:val="18"/>
                <w:lang w:eastAsia="en-US" w:bidi="hi-IN"/>
              </w:rPr>
              <w:t xml:space="preserve"> from all members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15</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No committee</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r>
      <w:tr>
        <w:trPr>
          <w:trHeight w:val="161" w:hRule="atLeast"/>
        </w:trPr>
        <w:tc>
          <w:tcPr>
            <w:tcW w:w="1112"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t>House Keeping</w:t>
            </w:r>
          </w:p>
          <w:p>
            <w:pPr>
              <w:pStyle w:val="Normal"/>
              <w:rPr>
                <w:rFonts w:ascii="Cambria" w:hAnsi="Cambria"/>
                <w:b/>
                <w:b/>
                <w:bCs/>
                <w:color w:val="000000"/>
                <w:sz w:val="18"/>
                <w:szCs w:val="18"/>
                <w:lang w:eastAsia="en-US" w:bidi="hi-IN"/>
              </w:rPr>
            </w:pPr>
            <w:r>
              <w:rPr>
                <w:rFonts w:ascii="Cambria" w:hAnsi="Cambria"/>
                <w:b/>
                <w:bCs/>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General purposes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and advices on </w:t>
            </w:r>
            <w:r>
              <w:rPr>
                <w:rFonts w:ascii="Cambria" w:hAnsi="Cambria"/>
                <w:b/>
                <w:bCs/>
                <w:color w:val="000000"/>
                <w:sz w:val="18"/>
                <w:szCs w:val="18"/>
                <w:lang w:eastAsia="en-US" w:bidi="hi-IN"/>
              </w:rPr>
              <w:t>matters related house affairs</w:t>
            </w:r>
            <w:r>
              <w:rPr>
                <w:rFonts w:ascii="Cambria" w:hAnsi="Cambria"/>
                <w:color w:val="000000"/>
                <w:sz w:val="18"/>
                <w:szCs w:val="18"/>
                <w:lang w:eastAsia="en-US" w:bidi="hi-IN"/>
              </w:rPr>
              <w:t xml:space="preserve"> not in jurisdiction of other parliamentary committees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sz w:val="18"/>
                <w:szCs w:val="18"/>
                <w:lang w:eastAsia="en-US" w:bidi="hi-IN"/>
              </w:rPr>
            </w:pPr>
            <w:r>
              <w:rPr>
                <w:rFonts w:ascii="Cambria" w:hAnsi="Cambria"/>
                <w:sz w:val="18"/>
                <w:szCs w:val="18"/>
                <w:lang w:eastAsia="en-US" w:bidi="hi-IN"/>
              </w:rPr>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sz w:val="18"/>
                <w:szCs w:val="18"/>
                <w:lang w:eastAsia="en-US" w:bidi="hi-IN"/>
              </w:rPr>
            </w:pPr>
            <w:r>
              <w:rPr>
                <w:rFonts w:ascii="Cambria" w:hAnsi="Cambria"/>
                <w:color w:val="000000"/>
                <w:sz w:val="18"/>
                <w:szCs w:val="18"/>
                <w:lang w:eastAsia="en-US" w:bidi="hi-IN"/>
              </w:rPr>
              <w:t>Presiding officer as chairman</w:t>
            </w:r>
          </w:p>
        </w:tc>
      </w:tr>
      <w:tr>
        <w:trPr>
          <w:trHeight w:val="323"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House Committee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Deals with </w:t>
            </w:r>
            <w:r>
              <w:rPr>
                <w:rFonts w:ascii="Cambria" w:hAnsi="Cambria"/>
                <w:b/>
                <w:bCs/>
                <w:color w:val="000000"/>
                <w:sz w:val="18"/>
                <w:szCs w:val="18"/>
                <w:lang w:eastAsia="en-US" w:bidi="hi-IN"/>
              </w:rPr>
              <w:t>residential accommodation , food, medical aid</w:t>
            </w:r>
            <w:r>
              <w:rPr>
                <w:rFonts w:ascii="Cambria" w:hAnsi="Cambria"/>
                <w:color w:val="000000"/>
                <w:sz w:val="18"/>
                <w:szCs w:val="18"/>
                <w:lang w:eastAsia="en-US" w:bidi="hi-IN"/>
              </w:rPr>
              <w:t xml:space="preserve"> etc. accord to MPs in houses and hostels of Delhi</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12</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940" w:type="dxa"/>
            <w:tcBorders/>
            <w:shd w:fill="auto" w:val="clear"/>
          </w:tcPr>
          <w:p>
            <w:pPr>
              <w:pStyle w:val="Normal"/>
              <w:rPr/>
            </w:pPr>
            <w:r>
              <w:rPr/>
            </w:r>
          </w:p>
        </w:tc>
      </w:tr>
      <w:tr>
        <w:trPr>
          <w:trHeight w:val="74"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Library Committee</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Considers all matters relating to library of parliament </w:t>
              <w:br/>
              <w:t>2. Assist members in utilizing library's service</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6</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3</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r>
        <w:trPr>
          <w:trHeight w:val="407" w:hRule="atLeast"/>
        </w:trPr>
        <w:tc>
          <w:tcPr>
            <w:tcW w:w="111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r>
          </w:p>
        </w:tc>
        <w:tc>
          <w:tcPr>
            <w:tcW w:w="13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Salaries &amp; Allowance of members</w:t>
            </w:r>
          </w:p>
        </w:tc>
        <w:tc>
          <w:tcPr>
            <w:tcW w:w="5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Constituted under Salary, Allowance and Pension of MP </w:t>
            </w:r>
            <w:r>
              <w:rPr>
                <w:rFonts w:ascii="Cambria" w:hAnsi="Cambria"/>
                <w:color w:val="000000"/>
                <w:sz w:val="18"/>
                <w:szCs w:val="18"/>
                <w:u w:val="single"/>
                <w:lang w:eastAsia="en-US" w:bidi="hi-IN"/>
              </w:rPr>
              <w:t>act 1954</w:t>
            </w:r>
            <w:r>
              <w:rPr>
                <w:rFonts w:ascii="Cambria" w:hAnsi="Cambria"/>
                <w:color w:val="000000"/>
                <w:sz w:val="18"/>
                <w:szCs w:val="18"/>
                <w:lang w:eastAsia="en-US" w:bidi="hi-IN"/>
              </w:rPr>
              <w:br/>
              <w:t xml:space="preserve">2. Frames </w:t>
            </w:r>
            <w:r>
              <w:rPr>
                <w:rFonts w:ascii="Cambria" w:hAnsi="Cambria"/>
                <w:b/>
                <w:bCs/>
                <w:color w:val="000000"/>
                <w:sz w:val="18"/>
                <w:szCs w:val="18"/>
                <w:lang w:eastAsia="en-US" w:bidi="hi-IN"/>
              </w:rPr>
              <w:t>rules for regulating payment of salaries, allowances, pensions to MPs</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10</w:t>
            </w:r>
          </w:p>
        </w:tc>
        <w:tc>
          <w:tcPr>
            <w:tcW w:w="10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5</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Yes</w:t>
            </w:r>
          </w:p>
        </w:tc>
      </w:tr>
    </w:tbl>
    <w:p>
      <w:pPr>
        <w:pStyle w:val="Normal"/>
        <w:rPr>
          <w:rFonts w:ascii="Cambria" w:hAnsi="Cambria" w:cs="Arial"/>
          <w:color w:val="221E1F"/>
          <w:sz w:val="24"/>
        </w:rPr>
      </w:pPr>
      <w:r>
        <w:rPr>
          <w:rFonts w:cs="Arial" w:ascii="Cambria" w:hAnsi="Cambria"/>
          <w:color w:val="221E1F"/>
          <w:sz w:val="24"/>
        </w:rPr>
      </w:r>
    </w:p>
    <w:tbl>
      <w:tblPr>
        <w:tblW w:w="107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1525"/>
        <w:gridCol w:w="2790"/>
        <w:gridCol w:w="3330"/>
        <w:gridCol w:w="3134"/>
      </w:tblGrid>
      <w:tr>
        <w:trPr>
          <w:trHeight w:val="301" w:hRule="atLeast"/>
        </w:trPr>
        <w:tc>
          <w:tcPr>
            <w:tcW w:w="15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 </w:t>
            </w:r>
          </w:p>
        </w:tc>
        <w:tc>
          <w:tcPr>
            <w:tcW w:w="279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b/>
                <w:b/>
                <w:bCs/>
                <w:color w:val="000000"/>
                <w:sz w:val="18"/>
                <w:szCs w:val="18"/>
                <w:lang w:eastAsia="en-US" w:bidi="hi-IN"/>
              </w:rPr>
            </w:pPr>
            <w:r>
              <w:rPr>
                <w:rFonts w:ascii="Cambria" w:hAnsi="Cambria"/>
                <w:b/>
                <w:bCs/>
                <w:color w:val="000000"/>
                <w:sz w:val="18"/>
                <w:szCs w:val="18"/>
                <w:lang w:eastAsia="en-US" w:bidi="hi-IN"/>
              </w:rPr>
              <w:t xml:space="preserve">Public Account </w:t>
            </w:r>
          </w:p>
        </w:tc>
        <w:tc>
          <w:tcPr>
            <w:tcW w:w="333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b/>
                <w:b/>
                <w:bCs/>
                <w:color w:val="000000"/>
                <w:sz w:val="18"/>
                <w:szCs w:val="18"/>
                <w:lang w:eastAsia="en-US" w:bidi="hi-IN"/>
              </w:rPr>
            </w:pPr>
            <w:r>
              <w:rPr>
                <w:rFonts w:ascii="Cambria" w:hAnsi="Cambria"/>
                <w:b/>
                <w:bCs/>
                <w:color w:val="000000"/>
                <w:sz w:val="18"/>
                <w:szCs w:val="18"/>
                <w:lang w:eastAsia="en-US" w:bidi="hi-IN"/>
              </w:rPr>
              <w:t>Estimates</w:t>
            </w:r>
          </w:p>
        </w:tc>
        <w:tc>
          <w:tcPr>
            <w:tcW w:w="313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b/>
                <w:b/>
                <w:bCs/>
                <w:color w:val="000000"/>
                <w:sz w:val="18"/>
                <w:szCs w:val="18"/>
                <w:lang w:eastAsia="en-US" w:bidi="hi-IN"/>
              </w:rPr>
            </w:pPr>
            <w:r>
              <w:rPr>
                <w:rFonts w:ascii="Cambria" w:hAnsi="Cambria"/>
                <w:b/>
                <w:bCs/>
                <w:color w:val="000000"/>
                <w:sz w:val="18"/>
                <w:szCs w:val="18"/>
                <w:lang w:eastAsia="en-US" w:bidi="hi-IN"/>
              </w:rPr>
              <w:t>Public Undertaking</w:t>
            </w:r>
          </w:p>
        </w:tc>
      </w:tr>
      <w:tr>
        <w:trPr>
          <w:trHeight w:val="301"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Setup</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1921 (GoI Act 1919)</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1921 (GoI Act 1919)</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1964</w:t>
            </w:r>
          </w:p>
        </w:tc>
      </w:tr>
      <w:tr>
        <w:trPr>
          <w:trHeight w:val="301"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Members</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22 (LS-15, RS-7)- Joint</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30 (LS-30, RS-0)- Only LS</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22 (LS-15, RS-7)- Joint</w:t>
            </w:r>
          </w:p>
        </w:tc>
      </w:tr>
      <w:tr>
        <w:trPr>
          <w:trHeight w:val="301"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Term</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year</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year</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year</w:t>
            </w:r>
          </w:p>
        </w:tc>
      </w:tr>
      <w:tr>
        <w:trPr>
          <w:trHeight w:val="753"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Election</w:t>
            </w:r>
          </w:p>
        </w:tc>
        <w:tc>
          <w:tcPr>
            <w:tcW w:w="9254" w:type="dxa"/>
            <w:gridSpan w:val="3"/>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Proportional representation</w:t>
              <w:br/>
              <w:t>2. Single transferrable vote system</w:t>
              <w:br/>
              <w:t>3. Minister can't be elected to this committee</w:t>
            </w:r>
          </w:p>
        </w:tc>
      </w:tr>
      <w:tr>
        <w:trPr>
          <w:trHeight w:val="768"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Chairman</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Chosen by Speaker LS from all members</w:t>
              <w:br/>
              <w:t>2. Opposition</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1. Chosen by Speaker LS (all) from LS members</w:t>
              <w:br/>
              <w:t>2. Ruling party</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Chosen by Speaker LS from LS members</w:t>
            </w:r>
          </w:p>
        </w:tc>
      </w:tr>
      <w:tr>
        <w:trPr>
          <w:trHeight w:val="2816"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Functions</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Examine </w:t>
            </w:r>
            <w:r>
              <w:rPr>
                <w:rFonts w:ascii="Cambria" w:hAnsi="Cambria"/>
                <w:b/>
                <w:bCs/>
                <w:color w:val="000000"/>
                <w:sz w:val="18"/>
                <w:szCs w:val="18"/>
                <w:lang w:eastAsia="en-US" w:bidi="hi-IN"/>
              </w:rPr>
              <w:t>appropriation and finance accounts based on CAG</w:t>
            </w:r>
            <w:r>
              <w:rPr>
                <w:rFonts w:ascii="Cambria" w:hAnsi="Cambria"/>
                <w:color w:val="000000"/>
                <w:sz w:val="18"/>
                <w:szCs w:val="18"/>
                <w:lang w:eastAsia="en-US" w:bidi="hi-IN"/>
              </w:rPr>
              <w:t xml:space="preserve"> reports- involves comparison of estimated v/s actual</w:t>
            </w:r>
          </w:p>
          <w:p>
            <w:pPr>
              <w:pStyle w:val="Normal"/>
              <w:rPr>
                <w:rFonts w:ascii="Cambria" w:hAnsi="Cambria"/>
                <w:b/>
                <w:b/>
                <w:bCs/>
                <w:color w:val="000000"/>
                <w:sz w:val="18"/>
                <w:szCs w:val="18"/>
                <w:lang w:eastAsia="en-US" w:bidi="hi-IN"/>
              </w:rPr>
            </w:pPr>
            <w:r>
              <w:rPr>
                <w:rFonts w:ascii="Cambria" w:hAnsi="Cambria"/>
                <w:color w:val="000000"/>
                <w:sz w:val="18"/>
                <w:szCs w:val="18"/>
                <w:lang w:eastAsia="en-US" w:bidi="hi-IN"/>
              </w:rPr>
              <w:t xml:space="preserve">2. Examine A/Cs </w:t>
            </w:r>
            <w:r>
              <w:rPr>
                <w:rFonts w:ascii="Cambria" w:hAnsi="Cambria"/>
                <w:b/>
                <w:bCs/>
                <w:color w:val="000000"/>
                <w:sz w:val="18"/>
                <w:szCs w:val="18"/>
                <w:lang w:eastAsia="en-US" w:bidi="hi-IN"/>
              </w:rPr>
              <w:t>of state corp</w:t>
            </w:r>
            <w:r>
              <w:rPr>
                <w:rFonts w:ascii="Cambria" w:hAnsi="Cambria"/>
                <w:color w:val="000000"/>
                <w:sz w:val="18"/>
                <w:szCs w:val="18"/>
                <w:lang w:eastAsia="en-US" w:bidi="hi-IN"/>
              </w:rPr>
              <w:t>., autonomous bodies, stores &amp; stocks (</w:t>
            </w:r>
            <w:r>
              <w:rPr>
                <w:rFonts w:ascii="Cambria" w:hAnsi="Cambria"/>
                <w:b/>
                <w:bCs/>
                <w:color w:val="000000"/>
                <w:sz w:val="18"/>
                <w:szCs w:val="18"/>
                <w:lang w:eastAsia="en-US" w:bidi="hi-IN"/>
              </w:rPr>
              <w:t>except PSU</w:t>
            </w:r>
            <w:r>
              <w:rPr>
                <w:rFonts w:ascii="Cambria" w:hAnsi="Cambria"/>
                <w:color w:val="000000"/>
                <w:sz w:val="18"/>
                <w:szCs w:val="18"/>
                <w:lang w:eastAsia="en-US" w:bidi="hi-IN"/>
              </w:rPr>
              <w:t>)</w:t>
              <w:br/>
              <w:t xml:space="preserve">3. Examine the </w:t>
            </w:r>
            <w:r>
              <w:rPr>
                <w:rFonts w:ascii="Cambria" w:hAnsi="Cambria"/>
                <w:b/>
                <w:bCs/>
                <w:color w:val="000000"/>
                <w:sz w:val="18"/>
                <w:szCs w:val="18"/>
                <w:lang w:eastAsia="en-US" w:bidi="hi-IN"/>
              </w:rPr>
              <w:t xml:space="preserve">expenditure </w:t>
            </w:r>
            <w:r>
              <w:rPr>
                <w:rFonts w:ascii="Cambria" w:hAnsi="Cambria"/>
                <w:color w:val="000000"/>
                <w:sz w:val="18"/>
                <w:szCs w:val="18"/>
                <w:lang w:eastAsia="en-US" w:bidi="hi-IN"/>
              </w:rPr>
              <w:t xml:space="preserve">confirms to the </w:t>
            </w:r>
            <w:r>
              <w:rPr>
                <w:rFonts w:ascii="Cambria" w:hAnsi="Cambria"/>
                <w:b/>
                <w:bCs/>
                <w:color w:val="000000"/>
                <w:sz w:val="18"/>
                <w:szCs w:val="18"/>
                <w:lang w:eastAsia="en-US" w:bidi="hi-IN"/>
              </w:rPr>
              <w:t>right authority</w:t>
            </w:r>
          </w:p>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4. Rules adherence in </w:t>
            </w:r>
            <w:r>
              <w:rPr>
                <w:rFonts w:ascii="Cambria" w:hAnsi="Cambria"/>
                <w:b/>
                <w:bCs/>
                <w:color w:val="000000"/>
                <w:sz w:val="18"/>
                <w:szCs w:val="18"/>
                <w:lang w:eastAsia="en-US" w:bidi="hi-IN"/>
              </w:rPr>
              <w:t xml:space="preserve">re-appropriation </w:t>
              <w:br/>
            </w:r>
            <w:r>
              <w:rPr>
                <w:rFonts w:ascii="Cambria" w:hAnsi="Cambria"/>
                <w:color w:val="000000"/>
                <w:sz w:val="18"/>
                <w:szCs w:val="18"/>
                <w:lang w:eastAsia="en-US" w:bidi="hi-IN"/>
              </w:rPr>
              <w:t xml:space="preserve">5. Examine money spent in </w:t>
            </w:r>
            <w:r>
              <w:rPr>
                <w:rFonts w:ascii="Cambria" w:hAnsi="Cambria"/>
                <w:b/>
                <w:bCs/>
                <w:color w:val="000000"/>
                <w:sz w:val="18"/>
                <w:szCs w:val="18"/>
                <w:lang w:eastAsia="en-US" w:bidi="hi-IN"/>
              </w:rPr>
              <w:t>excess of amount</w:t>
            </w:r>
            <w:r>
              <w:rPr>
                <w:rFonts w:ascii="Cambria" w:hAnsi="Cambria"/>
                <w:color w:val="000000"/>
                <w:sz w:val="18"/>
                <w:szCs w:val="18"/>
                <w:lang w:eastAsia="en-US" w:bidi="hi-IN"/>
              </w:rPr>
              <w:t xml:space="preserve"> granted by LS</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Report </w:t>
            </w:r>
            <w:r>
              <w:rPr>
                <w:rFonts w:ascii="Cambria" w:hAnsi="Cambria"/>
                <w:b/>
                <w:bCs/>
                <w:color w:val="000000"/>
                <w:sz w:val="18"/>
                <w:szCs w:val="18"/>
                <w:lang w:eastAsia="en-US" w:bidi="hi-IN"/>
              </w:rPr>
              <w:t>estimates that can be affected to bring economies</w:t>
            </w:r>
            <w:r>
              <w:rPr>
                <w:rFonts w:ascii="Cambria" w:hAnsi="Cambria"/>
                <w:color w:val="000000"/>
                <w:sz w:val="18"/>
                <w:szCs w:val="18"/>
                <w:lang w:eastAsia="en-US" w:bidi="hi-IN"/>
              </w:rPr>
              <w:t>, improvement in efficiency, admin reform</w:t>
              <w:br/>
              <w:t xml:space="preserve">2. </w:t>
            </w:r>
            <w:r>
              <w:rPr>
                <w:rFonts w:ascii="Cambria" w:hAnsi="Cambria"/>
                <w:b/>
                <w:bCs/>
                <w:color w:val="000000"/>
                <w:sz w:val="18"/>
                <w:szCs w:val="18"/>
                <w:lang w:eastAsia="en-US" w:bidi="hi-IN"/>
              </w:rPr>
              <w:t>Suggest alternatives</w:t>
            </w:r>
            <w:r>
              <w:rPr>
                <w:rFonts w:ascii="Cambria" w:hAnsi="Cambria"/>
                <w:color w:val="000000"/>
                <w:sz w:val="18"/>
                <w:szCs w:val="18"/>
                <w:lang w:eastAsia="en-US" w:bidi="hi-IN"/>
              </w:rPr>
              <w:t xml:space="preserve"> to achieve the objectives </w:t>
              <w:br/>
              <w:t xml:space="preserve">3. Examine if </w:t>
            </w:r>
            <w:r>
              <w:rPr>
                <w:rFonts w:ascii="Cambria" w:hAnsi="Cambria"/>
                <w:b/>
                <w:bCs/>
                <w:color w:val="000000"/>
                <w:sz w:val="18"/>
                <w:szCs w:val="18"/>
                <w:lang w:eastAsia="en-US" w:bidi="hi-IN"/>
              </w:rPr>
              <w:t>money laid out within limits of policy</w:t>
            </w:r>
            <w:r>
              <w:rPr>
                <w:rFonts w:ascii="Cambria" w:hAnsi="Cambria"/>
                <w:color w:val="000000"/>
                <w:sz w:val="18"/>
                <w:szCs w:val="18"/>
                <w:lang w:eastAsia="en-US" w:bidi="hi-IN"/>
              </w:rPr>
              <w:t xml:space="preserve"> implied in estimates </w:t>
              <w:br/>
              <w:t xml:space="preserve">4. Suggest </w:t>
            </w:r>
            <w:r>
              <w:rPr>
                <w:rFonts w:ascii="Cambria" w:hAnsi="Cambria"/>
                <w:b/>
                <w:bCs/>
                <w:color w:val="000000"/>
                <w:sz w:val="18"/>
                <w:szCs w:val="18"/>
                <w:lang w:eastAsia="en-US" w:bidi="hi-IN"/>
              </w:rPr>
              <w:t>form in which estimates are to be presented</w:t>
            </w:r>
            <w:r>
              <w:rPr>
                <w:rFonts w:ascii="Cambria" w:hAnsi="Cambria"/>
                <w:color w:val="000000"/>
                <w:sz w:val="18"/>
                <w:szCs w:val="18"/>
                <w:lang w:eastAsia="en-US" w:bidi="hi-IN"/>
              </w:rPr>
              <w:t xml:space="preserve"> to Parliament</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w:t>
            </w:r>
            <w:r>
              <w:rPr>
                <w:rFonts w:ascii="Cambria" w:hAnsi="Cambria"/>
                <w:b/>
                <w:bCs/>
                <w:color w:val="000000"/>
                <w:sz w:val="18"/>
                <w:szCs w:val="18"/>
                <w:lang w:eastAsia="en-US" w:bidi="hi-IN"/>
              </w:rPr>
              <w:t>. Examine reports and A/Cs of PSU</w:t>
            </w:r>
            <w:r>
              <w:rPr>
                <w:rFonts w:ascii="Cambria" w:hAnsi="Cambria"/>
                <w:color w:val="000000"/>
                <w:sz w:val="18"/>
                <w:szCs w:val="18"/>
                <w:lang w:eastAsia="en-US" w:bidi="hi-IN"/>
              </w:rPr>
              <w:br/>
              <w:t xml:space="preserve">2. </w:t>
            </w:r>
            <w:r>
              <w:rPr>
                <w:rFonts w:ascii="Cambria" w:hAnsi="Cambria"/>
                <w:b/>
                <w:bCs/>
                <w:color w:val="000000"/>
                <w:sz w:val="18"/>
                <w:szCs w:val="18"/>
                <w:lang w:eastAsia="en-US" w:bidi="hi-IN"/>
              </w:rPr>
              <w:t>Examine reports of CAG</w:t>
            </w:r>
            <w:r>
              <w:rPr>
                <w:rFonts w:ascii="Cambria" w:hAnsi="Cambria"/>
                <w:color w:val="000000"/>
                <w:sz w:val="18"/>
                <w:szCs w:val="18"/>
                <w:lang w:eastAsia="en-US" w:bidi="hi-IN"/>
              </w:rPr>
              <w:t xml:space="preserve"> on PSU</w:t>
              <w:br/>
              <w:t xml:space="preserve">3. Examine </w:t>
            </w:r>
            <w:r>
              <w:rPr>
                <w:rFonts w:ascii="Cambria" w:hAnsi="Cambria"/>
                <w:b/>
                <w:bCs/>
                <w:color w:val="000000"/>
                <w:sz w:val="18"/>
                <w:szCs w:val="18"/>
                <w:lang w:eastAsia="en-US" w:bidi="hi-IN"/>
              </w:rPr>
              <w:t>efficiency, business practices</w:t>
            </w:r>
            <w:r>
              <w:rPr>
                <w:rFonts w:ascii="Cambria" w:hAnsi="Cambria"/>
                <w:color w:val="000000"/>
                <w:sz w:val="18"/>
                <w:szCs w:val="18"/>
                <w:lang w:eastAsia="en-US" w:bidi="hi-IN"/>
              </w:rPr>
              <w:t xml:space="preserve"> and autonomy adherence</w:t>
              <w:br/>
              <w:t>4. Other functions vested by speaker to PAC, EC applicable on PSU</w:t>
            </w:r>
          </w:p>
        </w:tc>
      </w:tr>
      <w:tr>
        <w:trPr>
          <w:trHeight w:val="2048" w:hRule="atLeast"/>
        </w:trPr>
        <w:tc>
          <w:tcPr>
            <w:tcW w:w="152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mbria" w:hAnsi="Cambria"/>
                <w:color w:val="000000"/>
                <w:sz w:val="18"/>
                <w:szCs w:val="18"/>
                <w:lang w:eastAsia="en-US" w:bidi="hi-IN"/>
              </w:rPr>
            </w:pPr>
            <w:r>
              <w:rPr>
                <w:rFonts w:ascii="Cambria" w:hAnsi="Cambria"/>
                <w:color w:val="000000"/>
                <w:sz w:val="18"/>
                <w:szCs w:val="18"/>
                <w:lang w:eastAsia="en-US" w:bidi="hi-IN"/>
              </w:rPr>
              <w:t>Effectiveness limited by</w:t>
            </w:r>
          </w:p>
        </w:tc>
        <w:tc>
          <w:tcPr>
            <w:tcW w:w="279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w:t>
            </w:r>
            <w:r>
              <w:rPr>
                <w:rFonts w:ascii="Cambria" w:hAnsi="Cambria"/>
                <w:b/>
                <w:bCs/>
                <w:color w:val="000000"/>
                <w:sz w:val="18"/>
                <w:szCs w:val="18"/>
                <w:lang w:eastAsia="en-US" w:bidi="hi-IN"/>
              </w:rPr>
              <w:t>. Post-mortem</w:t>
            </w:r>
            <w:r>
              <w:rPr>
                <w:rFonts w:ascii="Cambria" w:hAnsi="Cambria"/>
                <w:color w:val="000000"/>
                <w:sz w:val="18"/>
                <w:szCs w:val="18"/>
                <w:lang w:eastAsia="en-US" w:bidi="hi-IN"/>
              </w:rPr>
              <w:t xml:space="preserve"> work</w:t>
              <w:br/>
              <w:t>2. Not related to policy by Parliament</w:t>
              <w:br/>
              <w:t xml:space="preserve">3. </w:t>
            </w:r>
            <w:r>
              <w:rPr>
                <w:rFonts w:ascii="Cambria" w:hAnsi="Cambria"/>
                <w:b/>
                <w:bCs/>
                <w:color w:val="000000"/>
                <w:sz w:val="18"/>
                <w:szCs w:val="18"/>
                <w:lang w:eastAsia="en-US" w:bidi="hi-IN"/>
              </w:rPr>
              <w:t>Advisory body, recommendations</w:t>
            </w:r>
            <w:r>
              <w:rPr>
                <w:rFonts w:ascii="Cambria" w:hAnsi="Cambria"/>
                <w:color w:val="000000"/>
                <w:sz w:val="18"/>
                <w:szCs w:val="18"/>
                <w:lang w:eastAsia="en-US" w:bidi="hi-IN"/>
              </w:rPr>
              <w:t xml:space="preserve"> not binding </w:t>
              <w:br/>
              <w:t xml:space="preserve">4. </w:t>
            </w:r>
            <w:r>
              <w:rPr>
                <w:rFonts w:ascii="Cambria" w:hAnsi="Cambria"/>
                <w:b/>
                <w:color w:val="000000"/>
                <w:sz w:val="18"/>
                <w:szCs w:val="18"/>
                <w:lang w:eastAsia="en-US" w:bidi="hi-IN"/>
              </w:rPr>
              <w:t>Can't issue order</w:t>
            </w:r>
            <w:r>
              <w:rPr>
                <w:rFonts w:ascii="Cambria" w:hAnsi="Cambria"/>
                <w:color w:val="000000"/>
                <w:sz w:val="18"/>
                <w:szCs w:val="18"/>
                <w:lang w:eastAsia="en-US" w:bidi="hi-IN"/>
              </w:rPr>
              <w:t xml:space="preserve"> (for eg. disallowance of expenses)</w:t>
              <w:br/>
              <w:t>5. Can't intervene in day-to-day admin</w:t>
            </w:r>
          </w:p>
        </w:tc>
        <w:tc>
          <w:tcPr>
            <w:tcW w:w="3330"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1. Examines budget only after vote by Parliament (</w:t>
            </w:r>
            <w:r>
              <w:rPr>
                <w:rFonts w:ascii="Cambria" w:hAnsi="Cambria"/>
                <w:b/>
                <w:bCs/>
                <w:color w:val="000000"/>
                <w:sz w:val="18"/>
                <w:szCs w:val="18"/>
                <w:lang w:eastAsia="en-US" w:bidi="hi-IN"/>
              </w:rPr>
              <w:t>Post-mortem</w:t>
            </w:r>
            <w:r>
              <w:rPr>
                <w:rFonts w:ascii="Cambria" w:hAnsi="Cambria"/>
                <w:color w:val="000000"/>
                <w:sz w:val="18"/>
                <w:szCs w:val="18"/>
                <w:lang w:eastAsia="en-US" w:bidi="hi-IN"/>
              </w:rPr>
              <w:t xml:space="preserve"> work)</w:t>
              <w:br/>
              <w:t>2. Cannot question policy by Parliament</w:t>
              <w:br/>
              <w:t xml:space="preserve">3. </w:t>
            </w:r>
            <w:r>
              <w:rPr>
                <w:rFonts w:ascii="Cambria" w:hAnsi="Cambria"/>
                <w:b/>
                <w:bCs/>
                <w:color w:val="000000"/>
                <w:sz w:val="18"/>
                <w:szCs w:val="18"/>
                <w:lang w:eastAsia="en-US" w:bidi="hi-IN"/>
              </w:rPr>
              <w:t>Advisory body</w:t>
            </w:r>
            <w:r>
              <w:rPr>
                <w:rFonts w:ascii="Cambria" w:hAnsi="Cambria"/>
                <w:color w:val="000000"/>
                <w:sz w:val="18"/>
                <w:szCs w:val="18"/>
                <w:lang w:eastAsia="en-US" w:bidi="hi-IN"/>
              </w:rPr>
              <w:t>, recommendations not binding</w:t>
              <w:br/>
              <w:t xml:space="preserve">4. Examines only </w:t>
            </w:r>
            <w:r>
              <w:rPr>
                <w:rFonts w:ascii="Cambria" w:hAnsi="Cambria"/>
                <w:b/>
                <w:color w:val="000000"/>
                <w:sz w:val="18"/>
                <w:szCs w:val="18"/>
                <w:lang w:eastAsia="en-US" w:bidi="hi-IN"/>
              </w:rPr>
              <w:t>select few ministries’</w:t>
            </w:r>
            <w:r>
              <w:rPr>
                <w:rFonts w:ascii="Cambria" w:hAnsi="Cambria"/>
                <w:color w:val="000000"/>
                <w:sz w:val="18"/>
                <w:szCs w:val="18"/>
                <w:lang w:eastAsia="en-US" w:bidi="hi-IN"/>
              </w:rPr>
              <w:br/>
              <w:t>5. Lacks assistance from CAG</w:t>
            </w:r>
          </w:p>
        </w:tc>
        <w:tc>
          <w:tcPr>
            <w:tcW w:w="3134" w:type="dxa"/>
            <w:tcBorders>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mbria" w:hAnsi="Cambria"/>
                <w:color w:val="000000"/>
                <w:sz w:val="18"/>
                <w:szCs w:val="18"/>
                <w:lang w:eastAsia="en-US" w:bidi="hi-IN"/>
              </w:rPr>
            </w:pPr>
            <w:r>
              <w:rPr>
                <w:rFonts w:ascii="Cambria" w:hAnsi="Cambria"/>
                <w:color w:val="000000"/>
                <w:sz w:val="18"/>
                <w:szCs w:val="18"/>
                <w:lang w:eastAsia="en-US" w:bidi="hi-IN"/>
              </w:rPr>
              <w:t xml:space="preserve">1. </w:t>
            </w:r>
            <w:r>
              <w:rPr>
                <w:rFonts w:ascii="Cambria" w:hAnsi="Cambria"/>
                <w:b/>
                <w:bCs/>
                <w:color w:val="000000"/>
                <w:sz w:val="18"/>
                <w:szCs w:val="18"/>
                <w:lang w:eastAsia="en-US" w:bidi="hi-IN"/>
              </w:rPr>
              <w:t>Only 10-12 PSUs per year</w:t>
            </w:r>
            <w:r>
              <w:rPr>
                <w:rFonts w:ascii="Cambria" w:hAnsi="Cambria"/>
                <w:color w:val="000000"/>
                <w:sz w:val="18"/>
                <w:szCs w:val="18"/>
                <w:lang w:eastAsia="en-US" w:bidi="hi-IN"/>
              </w:rPr>
              <w:br/>
              <w:t xml:space="preserve">2. Work is </w:t>
            </w:r>
            <w:r>
              <w:rPr>
                <w:rFonts w:ascii="Cambria" w:hAnsi="Cambria"/>
                <w:b/>
                <w:bCs/>
                <w:color w:val="000000"/>
                <w:sz w:val="18"/>
                <w:szCs w:val="18"/>
                <w:lang w:eastAsia="en-US" w:bidi="hi-IN"/>
              </w:rPr>
              <w:t>post-mortem</w:t>
            </w:r>
            <w:r>
              <w:rPr>
                <w:rFonts w:ascii="Cambria" w:hAnsi="Cambria"/>
                <w:color w:val="000000"/>
                <w:sz w:val="18"/>
                <w:szCs w:val="18"/>
                <w:lang w:eastAsia="en-US" w:bidi="hi-IN"/>
              </w:rPr>
              <w:br/>
              <w:t xml:space="preserve">3. Absence of </w:t>
            </w:r>
            <w:r>
              <w:rPr>
                <w:rFonts w:ascii="Cambria" w:hAnsi="Cambria"/>
                <w:b/>
                <w:color w:val="000000"/>
                <w:sz w:val="18"/>
                <w:szCs w:val="18"/>
                <w:lang w:eastAsia="en-US" w:bidi="hi-IN"/>
              </w:rPr>
              <w:t>technical experts</w:t>
            </w:r>
            <w:r>
              <w:rPr>
                <w:rFonts w:ascii="Cambria" w:hAnsi="Cambria"/>
                <w:color w:val="000000"/>
                <w:sz w:val="18"/>
                <w:szCs w:val="18"/>
                <w:lang w:eastAsia="en-US" w:bidi="hi-IN"/>
              </w:rPr>
              <w:br/>
              <w:t xml:space="preserve">4. </w:t>
            </w:r>
            <w:r>
              <w:rPr>
                <w:rFonts w:ascii="Cambria" w:hAnsi="Cambria"/>
                <w:b/>
                <w:bCs/>
                <w:color w:val="000000"/>
                <w:sz w:val="18"/>
                <w:szCs w:val="18"/>
                <w:lang w:eastAsia="en-US" w:bidi="hi-IN"/>
              </w:rPr>
              <w:t>Advisory body</w:t>
            </w:r>
            <w:r>
              <w:rPr>
                <w:rFonts w:ascii="Cambria" w:hAnsi="Cambria"/>
                <w:color w:val="000000"/>
                <w:sz w:val="18"/>
                <w:szCs w:val="18"/>
                <w:lang w:eastAsia="en-US" w:bidi="hi-IN"/>
              </w:rPr>
              <w:t>, recommendations not binding</w:t>
            </w:r>
          </w:p>
        </w:tc>
      </w:tr>
    </w:tbl>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Cabinet Committees (Chapter21)</w:t>
      </w:r>
      <w:r>
        <w:rPr>
          <w:rFonts w:cs="Arial" w:ascii="Cambria" w:hAnsi="Cambria"/>
          <w:color w:val="221E1F"/>
          <w:sz w:val="24"/>
          <w:u w:val="single"/>
        </w:rPr>
        <w:t xml:space="preserve"> </w:t>
      </w:r>
    </w:p>
    <w:p>
      <w:pPr>
        <w:pStyle w:val="ListParagraph"/>
        <w:numPr>
          <w:ilvl w:val="0"/>
          <w:numId w:val="52"/>
        </w:numPr>
        <w:rPr>
          <w:rFonts w:ascii="Cambria" w:hAnsi="Cambria" w:cs="Arial"/>
          <w:color w:val="221E1F"/>
          <w:sz w:val="24"/>
        </w:rPr>
      </w:pPr>
      <w:r>
        <w:rPr>
          <w:rFonts w:cs="Arial" w:ascii="Cambria" w:hAnsi="Cambria"/>
          <w:color w:val="221E1F"/>
          <w:sz w:val="24"/>
        </w:rPr>
        <w:t>Are CC constitutional, statutory, and extra-constitutional in nature? Who set up the CCs?</w:t>
      </w:r>
    </w:p>
    <w:p>
      <w:pPr>
        <w:pStyle w:val="ListParagraph"/>
        <w:numPr>
          <w:ilvl w:val="0"/>
          <w:numId w:val="52"/>
        </w:numPr>
        <w:rPr>
          <w:rFonts w:ascii="Cambria" w:hAnsi="Cambria" w:cs="Arial"/>
          <w:color w:val="221E1F"/>
          <w:sz w:val="24"/>
          <w:highlight w:val="yellow"/>
        </w:rPr>
      </w:pPr>
      <w:r>
        <w:rPr>
          <w:rFonts w:cs="Arial" w:ascii="Cambria" w:hAnsi="Cambria"/>
          <w:color w:val="221E1F"/>
          <w:sz w:val="24"/>
        </w:rPr>
        <w:t>Mention the current 6 CCs? Which one are not headed by PM? Which is called super-cabinet?</w:t>
      </w:r>
    </w:p>
    <w:p>
      <w:pPr>
        <w:pStyle w:val="ListParagraph"/>
        <w:numPr>
          <w:ilvl w:val="0"/>
          <w:numId w:val="52"/>
        </w:numPr>
        <w:rPr>
          <w:rFonts w:ascii="Cambria" w:hAnsi="Cambria" w:cs="Arial"/>
          <w:color w:val="221E1F"/>
          <w:sz w:val="24"/>
        </w:rPr>
      </w:pPr>
      <w:r>
        <w:rPr>
          <w:rFonts w:cs="Arial" w:ascii="Cambria" w:hAnsi="Cambria"/>
          <w:color w:val="221E1F"/>
          <w:sz w:val="24"/>
        </w:rPr>
        <w:t>Are members of CC only from Lok Sabha?  Are they only consisted only of cabinet ministers?</w:t>
      </w:r>
    </w:p>
    <w:p>
      <w:pPr>
        <w:pStyle w:val="ListParagraph"/>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State Legislature</w:t>
      </w:r>
    </w:p>
    <w:p>
      <w:pPr>
        <w:pStyle w:val="ListParagraph"/>
        <w:numPr>
          <w:ilvl w:val="0"/>
          <w:numId w:val="37"/>
        </w:numPr>
        <w:rPr>
          <w:rFonts w:ascii="Cambria" w:hAnsi="Cambria"/>
          <w:sz w:val="24"/>
        </w:rPr>
      </w:pPr>
      <w:r>
        <w:rPr>
          <w:rFonts w:ascii="Cambria" w:hAnsi="Cambria"/>
          <w:sz w:val="24"/>
        </w:rPr>
        <w:t xml:space="preserve">Which </w:t>
      </w:r>
      <w:r>
        <w:rPr>
          <w:rFonts w:ascii="Cambria" w:hAnsi="Cambria"/>
          <w:i/>
          <w:sz w:val="24"/>
        </w:rPr>
        <w:t xml:space="preserve">part </w:t>
      </w:r>
      <w:r>
        <w:rPr>
          <w:rFonts w:ascii="Cambria" w:hAnsi="Cambria"/>
          <w:sz w:val="24"/>
        </w:rPr>
        <w:t>of the constitution contains the provisions for governance of states?</w:t>
      </w:r>
    </w:p>
    <w:p>
      <w:pPr>
        <w:pStyle w:val="ListParagraph"/>
        <w:numPr>
          <w:ilvl w:val="0"/>
          <w:numId w:val="37"/>
        </w:numPr>
        <w:rPr>
          <w:rFonts w:ascii="Cambria" w:hAnsi="Cambria"/>
          <w:i/>
          <w:i/>
          <w:iCs/>
          <w:sz w:val="24"/>
        </w:rPr>
      </w:pPr>
      <w:r>
        <w:rPr>
          <w:rFonts w:ascii="Cambria" w:hAnsi="Cambria"/>
          <w:sz w:val="24"/>
        </w:rPr>
        <w:t xml:space="preserve">How can a Legislative Council be constituted/ abolished for a state? What is the parliament’s role? What is the state assembly’s role? </w:t>
      </w:r>
      <w:r>
        <w:rPr>
          <w:rFonts w:ascii="Cambria" w:hAnsi="Cambria"/>
          <w:sz w:val="24"/>
          <w:highlight w:val="yellow"/>
        </w:rPr>
        <w:t>Art 169</w:t>
      </w:r>
      <w:r>
        <w:rPr>
          <w:rFonts w:ascii="Cambria" w:hAnsi="Cambria"/>
          <w:sz w:val="24"/>
        </w:rPr>
        <w:t xml:space="preserve"> </w:t>
      </w:r>
      <w:r>
        <w:rPr>
          <w:rFonts w:ascii="Cambria" w:hAnsi="Cambria"/>
          <w:i/>
          <w:iCs/>
          <w:sz w:val="24"/>
        </w:rPr>
        <w:t>©</w:t>
      </w:r>
    </w:p>
    <w:p>
      <w:pPr>
        <w:pStyle w:val="ListParagraph"/>
        <w:numPr>
          <w:ilvl w:val="0"/>
          <w:numId w:val="37"/>
        </w:numPr>
        <w:rPr>
          <w:rFonts w:ascii="Cambria" w:hAnsi="Cambria"/>
          <w:i/>
          <w:i/>
          <w:iCs/>
          <w:sz w:val="24"/>
        </w:rPr>
      </w:pPr>
      <w:r>
        <w:rPr>
          <w:rFonts w:ascii="Cambria" w:hAnsi="Cambria"/>
          <w:sz w:val="24"/>
        </w:rPr>
        <w:t>How are members of both houses elected/ nominated? ©</w:t>
      </w:r>
    </w:p>
    <w:p>
      <w:pPr>
        <w:pStyle w:val="ListParagraph"/>
        <w:numPr>
          <w:ilvl w:val="0"/>
          <w:numId w:val="37"/>
        </w:numPr>
        <w:rPr>
          <w:rFonts w:ascii="Cambria" w:hAnsi="Cambria"/>
          <w:sz w:val="24"/>
        </w:rPr>
      </w:pPr>
      <w:r>
        <w:rPr>
          <w:rFonts w:ascii="Cambria" w:hAnsi="Cambria"/>
          <w:sz w:val="24"/>
        </w:rPr>
        <w:t xml:space="preserve">Which states in India has LC? (AB K TUM) – </w:t>
      </w:r>
      <w:r>
        <w:rPr>
          <w:rFonts w:cs="Arial" w:ascii="Cambria" w:hAnsi="Cambria"/>
          <w:color w:val="221E1F"/>
          <w:sz w:val="24"/>
        </w:rPr>
        <w:t>©</w:t>
      </w:r>
    </w:p>
    <w:p>
      <w:pPr>
        <w:pStyle w:val="ListParagraph"/>
        <w:numPr>
          <w:ilvl w:val="0"/>
          <w:numId w:val="37"/>
        </w:numPr>
        <w:rPr>
          <w:rFonts w:ascii="Cambria" w:hAnsi="Cambria"/>
          <w:sz w:val="24"/>
        </w:rPr>
      </w:pPr>
      <w:r>
        <w:rPr>
          <w:rFonts w:ascii="Cambria" w:hAnsi="Cambria"/>
          <w:sz w:val="24"/>
        </w:rPr>
        <w:t xml:space="preserve">Can the above action be deemed as constitutional amendment? </w:t>
      </w:r>
    </w:p>
    <w:p>
      <w:pPr>
        <w:pStyle w:val="ListParagraph"/>
        <w:numPr>
          <w:ilvl w:val="0"/>
          <w:numId w:val="37"/>
        </w:numPr>
        <w:rPr>
          <w:rFonts w:ascii="Cambria" w:hAnsi="Cambria"/>
          <w:sz w:val="24"/>
        </w:rPr>
      </w:pPr>
      <w:r>
        <w:rPr>
          <w:rFonts w:cs="Arial" w:ascii="Cambria" w:hAnsi="Cambria"/>
          <w:color w:val="221E1F"/>
          <w:sz w:val="24"/>
        </w:rPr>
        <w:t>How is state legislative Assembly suspended and dissolved? Who does it?</w:t>
      </w:r>
    </w:p>
    <w:p>
      <w:pPr>
        <w:pStyle w:val="ListParagraph"/>
        <w:numPr>
          <w:ilvl w:val="0"/>
          <w:numId w:val="37"/>
        </w:numPr>
        <w:rPr>
          <w:rFonts w:ascii="Cambria" w:hAnsi="Cambria"/>
          <w:sz w:val="24"/>
        </w:rPr>
      </w:pPr>
      <w:r>
        <w:rPr>
          <w:rFonts w:ascii="Cambria" w:hAnsi="Cambria"/>
          <w:sz w:val="24"/>
        </w:rPr>
        <w:t>What is the maximum and minimum allowed sizes of the LC?</w:t>
      </w:r>
    </w:p>
    <w:p>
      <w:pPr>
        <w:pStyle w:val="ListParagraph"/>
        <w:numPr>
          <w:ilvl w:val="0"/>
          <w:numId w:val="37"/>
        </w:numPr>
        <w:rPr>
          <w:rFonts w:ascii="Cambria" w:hAnsi="Cambria"/>
          <w:sz w:val="24"/>
        </w:rPr>
      </w:pPr>
      <w:r>
        <w:rPr>
          <w:rFonts w:ascii="Cambria" w:hAnsi="Cambria"/>
          <w:sz w:val="24"/>
        </w:rPr>
        <w:t xml:space="preserve">What fraction of the MLC is elected at what frequency? Nominated? Who all indirectly elect MLC? </w:t>
      </w:r>
    </w:p>
    <w:p>
      <w:pPr>
        <w:pStyle w:val="ListParagraph"/>
        <w:numPr>
          <w:ilvl w:val="0"/>
          <w:numId w:val="37"/>
        </w:numPr>
        <w:rPr>
          <w:rFonts w:ascii="Cambria" w:hAnsi="Cambria"/>
          <w:sz w:val="24"/>
        </w:rPr>
      </w:pPr>
      <w:r>
        <w:rPr>
          <w:rFonts w:ascii="Cambria" w:hAnsi="Cambria"/>
          <w:sz w:val="24"/>
        </w:rPr>
        <w:t xml:space="preserve">True or False. All MLAs can vote for the election of MLC members. </w:t>
      </w:r>
    </w:p>
    <w:p>
      <w:pPr>
        <w:pStyle w:val="ListParagraph"/>
        <w:numPr>
          <w:ilvl w:val="0"/>
          <w:numId w:val="37"/>
        </w:numPr>
        <w:rPr>
          <w:rFonts w:ascii="Cambria" w:hAnsi="Cambria"/>
          <w:sz w:val="24"/>
        </w:rPr>
      </w:pPr>
      <w:r>
        <w:rPr>
          <w:rFonts w:ascii="Cambria" w:hAnsi="Cambria"/>
          <w:sz w:val="24"/>
        </w:rPr>
        <w:t>How many members are nominated to LA/LC? On what grounds? By whom?</w:t>
      </w:r>
    </w:p>
    <w:p>
      <w:pPr>
        <w:pStyle w:val="ListParagraph"/>
        <w:numPr>
          <w:ilvl w:val="0"/>
          <w:numId w:val="37"/>
        </w:numPr>
        <w:rPr>
          <w:rFonts w:ascii="Cambria" w:hAnsi="Cambria"/>
          <w:sz w:val="24"/>
        </w:rPr>
      </w:pPr>
      <w:r>
        <w:rPr>
          <w:rFonts w:ascii="Cambria" w:hAnsi="Cambria"/>
          <w:sz w:val="24"/>
        </w:rPr>
        <w:t>What are the maximum and minimum allowed sizes of the legislative assemblies?</w:t>
      </w:r>
    </w:p>
    <w:p>
      <w:pPr>
        <w:pStyle w:val="ListParagraph"/>
        <w:numPr>
          <w:ilvl w:val="0"/>
          <w:numId w:val="37"/>
        </w:numPr>
        <w:rPr>
          <w:rFonts w:ascii="Cambria" w:hAnsi="Cambria"/>
          <w:sz w:val="24"/>
        </w:rPr>
      </w:pPr>
      <w:r>
        <w:rPr>
          <w:rFonts w:ascii="Cambria" w:hAnsi="Cambria"/>
          <w:sz w:val="24"/>
        </w:rPr>
        <w:t>Has the above rule been changed for a few states? By whose permission? (MizAr NaGoS)</w:t>
      </w:r>
    </w:p>
    <w:p>
      <w:pPr>
        <w:pStyle w:val="ListParagraph"/>
        <w:numPr>
          <w:ilvl w:val="0"/>
          <w:numId w:val="37"/>
        </w:numPr>
        <w:rPr>
          <w:rFonts w:ascii="Cambria" w:hAnsi="Cambria"/>
          <w:sz w:val="24"/>
        </w:rPr>
      </w:pPr>
      <w:r>
        <w:rPr>
          <w:rFonts w:ascii="Cambria" w:hAnsi="Cambria"/>
          <w:sz w:val="24"/>
        </w:rPr>
        <w:t>What are eligibility criterions for becoming an MLA? MLC? ©</w:t>
      </w:r>
    </w:p>
    <w:p>
      <w:pPr>
        <w:pStyle w:val="ListParagraph"/>
        <w:rPr>
          <w:rFonts w:ascii="Cambria" w:hAnsi="Cambria"/>
          <w:sz w:val="24"/>
        </w:rPr>
      </w:pPr>
      <w:r>
        <w:rPr>
          <w:rFonts w:ascii="Cambria" w:hAnsi="Cambria"/>
          <w:sz w:val="24"/>
        </w:rPr>
        <w:t xml:space="preserve">Same as LS/RS (except elector from state, </w:t>
      </w:r>
      <w:r>
        <w:rPr>
          <w:rFonts w:ascii="Cambria" w:hAnsi="Cambria"/>
          <w:i/>
          <w:iCs/>
          <w:sz w:val="24"/>
        </w:rPr>
        <w:t>This is as per RPA, also MLC to be eligible for governor nomination must be resident in state&gt;</w:t>
      </w:r>
    </w:p>
    <w:p>
      <w:pPr>
        <w:pStyle w:val="ListParagraph"/>
        <w:numPr>
          <w:ilvl w:val="0"/>
          <w:numId w:val="37"/>
        </w:numPr>
        <w:rPr>
          <w:rFonts w:ascii="Cambria" w:hAnsi="Cambria"/>
          <w:i/>
          <w:i/>
          <w:iCs/>
          <w:sz w:val="24"/>
        </w:rPr>
      </w:pPr>
      <w:r>
        <w:rPr>
          <w:rFonts w:ascii="Cambria" w:hAnsi="Cambria"/>
          <w:sz w:val="24"/>
        </w:rPr>
        <w:t xml:space="preserve">Who does MLA/MLC </w:t>
      </w:r>
      <w:r>
        <w:rPr>
          <w:rFonts w:ascii="Cambria" w:hAnsi="Cambria"/>
          <w:sz w:val="24"/>
          <w:highlight w:val="yellow"/>
        </w:rPr>
        <w:t>need to subscribe oath to for his citizenship</w:t>
      </w:r>
      <w:r>
        <w:rPr>
          <w:rFonts w:ascii="Cambria" w:hAnsi="Cambria"/>
          <w:sz w:val="24"/>
        </w:rPr>
        <w:t xml:space="preserve">? (art 173) </w:t>
      </w:r>
      <w:r>
        <w:rPr>
          <w:rFonts w:ascii="Cambria" w:hAnsi="Cambria"/>
          <w:i/>
          <w:iCs/>
          <w:sz w:val="24"/>
        </w:rPr>
        <w:t>person authorized by EC as per schedule 3</w:t>
      </w:r>
    </w:p>
    <w:p>
      <w:pPr>
        <w:pStyle w:val="ListParagraph"/>
        <w:numPr>
          <w:ilvl w:val="0"/>
          <w:numId w:val="37"/>
        </w:numPr>
        <w:rPr/>
      </w:pPr>
      <w:r>
        <w:rPr>
          <w:rFonts w:ascii="Cambria" w:hAnsi="Cambria"/>
          <w:sz w:val="24"/>
        </w:rPr>
        <w:t xml:space="preserve">Can the Parliament and state legislature make laws that determine eligibility criteria and ground for disqualification for MLA/MLCs? </w:t>
      </w:r>
      <w:hyperlink r:id="rId41">
        <w:r>
          <w:rPr>
            <w:rStyle w:val="InternetLink"/>
            <w:rFonts w:ascii="Cambria" w:hAnsi="Cambria"/>
            <w:sz w:val="24"/>
          </w:rPr>
          <w:t>Art 173</w:t>
        </w:r>
      </w:hyperlink>
      <w:r>
        <w:rPr>
          <w:rFonts w:ascii="Cambria" w:hAnsi="Cambria"/>
          <w:sz w:val="24"/>
        </w:rPr>
        <w:t xml:space="preserve"> Only Parliament. </w:t>
      </w:r>
    </w:p>
    <w:p>
      <w:pPr>
        <w:pStyle w:val="ListParagraph"/>
        <w:numPr>
          <w:ilvl w:val="0"/>
          <w:numId w:val="37"/>
        </w:numPr>
        <w:rPr>
          <w:rFonts w:ascii="Cambria" w:hAnsi="Cambria"/>
          <w:sz w:val="24"/>
          <w:highlight w:val="red"/>
        </w:rPr>
      </w:pPr>
      <w:r>
        <w:rPr>
          <w:rFonts w:ascii="Cambria" w:hAnsi="Cambria"/>
          <w:sz w:val="24"/>
        </w:rPr>
        <w:t xml:space="preserve">In deciding questions related to eligibility and disqualification of MLAs, </w:t>
      </w:r>
      <w:r>
        <w:rPr>
          <w:rFonts w:ascii="Cambria" w:hAnsi="Cambria"/>
          <w:sz w:val="24"/>
          <w:highlight w:val="red"/>
        </w:rPr>
        <w:t>whose ruling is supreme?</w:t>
      </w:r>
    </w:p>
    <w:p>
      <w:pPr>
        <w:pStyle w:val="ListParagraph"/>
        <w:numPr>
          <w:ilvl w:val="0"/>
          <w:numId w:val="38"/>
        </w:numPr>
        <w:rPr>
          <w:rFonts w:ascii="Cambria" w:hAnsi="Cambria"/>
          <w:sz w:val="24"/>
        </w:rPr>
      </w:pPr>
      <w:r>
        <w:rPr>
          <w:rFonts w:ascii="Cambria" w:hAnsi="Cambria"/>
          <w:sz w:val="24"/>
        </w:rPr>
        <w:t>President</w:t>
      </w:r>
    </w:p>
    <w:p>
      <w:pPr>
        <w:pStyle w:val="ListParagraph"/>
        <w:numPr>
          <w:ilvl w:val="0"/>
          <w:numId w:val="38"/>
        </w:numPr>
        <w:rPr>
          <w:rFonts w:ascii="Cambria" w:hAnsi="Cambria"/>
          <w:sz w:val="24"/>
        </w:rPr>
      </w:pPr>
      <w:r>
        <w:rPr>
          <w:rFonts w:ascii="Cambria" w:hAnsi="Cambria"/>
          <w:sz w:val="24"/>
        </w:rPr>
        <w:t>Governor</w:t>
      </w:r>
    </w:p>
    <w:p>
      <w:pPr>
        <w:pStyle w:val="ListParagraph"/>
        <w:numPr>
          <w:ilvl w:val="0"/>
          <w:numId w:val="38"/>
        </w:numPr>
        <w:rPr>
          <w:rFonts w:ascii="Cambria" w:hAnsi="Cambria"/>
          <w:sz w:val="24"/>
        </w:rPr>
      </w:pPr>
      <w:r>
        <w:rPr>
          <w:rFonts w:ascii="Cambria" w:hAnsi="Cambria"/>
          <w:sz w:val="24"/>
        </w:rPr>
        <w:t>High Court</w:t>
      </w:r>
    </w:p>
    <w:p>
      <w:pPr>
        <w:pStyle w:val="ListParagraph"/>
        <w:numPr>
          <w:ilvl w:val="0"/>
          <w:numId w:val="38"/>
        </w:numPr>
        <w:rPr>
          <w:rFonts w:ascii="Cambria" w:hAnsi="Cambria"/>
          <w:sz w:val="24"/>
        </w:rPr>
      </w:pPr>
      <w:r>
        <w:rPr>
          <w:rFonts w:ascii="Cambria" w:hAnsi="Cambria"/>
          <w:sz w:val="24"/>
        </w:rPr>
        <w:t>Supreme Court</w:t>
      </w:r>
    </w:p>
    <w:p>
      <w:pPr>
        <w:pStyle w:val="ListParagraph"/>
        <w:numPr>
          <w:ilvl w:val="0"/>
          <w:numId w:val="37"/>
        </w:numPr>
        <w:rPr>
          <w:rFonts w:ascii="Cambria" w:hAnsi="Cambria"/>
          <w:sz w:val="24"/>
        </w:rPr>
      </w:pPr>
      <w:r>
        <w:rPr>
          <w:rFonts w:ascii="Cambria" w:hAnsi="Cambria"/>
          <w:sz w:val="24"/>
        </w:rPr>
        <w:t xml:space="preserve">Compare the </w:t>
      </w:r>
      <w:r>
        <w:rPr>
          <w:rFonts w:ascii="Cambria" w:hAnsi="Cambria"/>
          <w:sz w:val="24"/>
          <w:highlight w:val="yellow"/>
        </w:rPr>
        <w:t>bill approval process in state legislatures</w:t>
      </w:r>
      <w:r>
        <w:rPr>
          <w:rFonts w:ascii="Cambria" w:hAnsi="Cambria"/>
          <w:sz w:val="24"/>
        </w:rPr>
        <w:t xml:space="preserve"> wrt parliament(a) money bills (b) ordinary bills. © (Money bill, Financial bill, Upper house started ordinary bill, Lower house started ordinary bill (pass, not act (time period), not approve), amendments)  </w:t>
      </w:r>
    </w:p>
    <w:p>
      <w:pPr>
        <w:pStyle w:val="ListParagraph"/>
        <w:numPr>
          <w:ilvl w:val="0"/>
          <w:numId w:val="37"/>
        </w:numPr>
        <w:rPr>
          <w:rFonts w:ascii="Cambria" w:hAnsi="Cambria"/>
          <w:sz w:val="24"/>
        </w:rPr>
      </w:pPr>
      <w:r>
        <w:rPr>
          <w:rFonts w:ascii="Cambria" w:hAnsi="Cambria"/>
          <w:sz w:val="24"/>
        </w:rPr>
        <w:t>What are 3 ways LC can delay the process of bill approval? What is the maximum period for which LC can choose to not act on a bill by LA? Duration within which LC needs to approve bill if LA reapproves the bill</w:t>
      </w:r>
    </w:p>
    <w:p>
      <w:pPr>
        <w:pStyle w:val="ListParagraph"/>
        <w:numPr>
          <w:ilvl w:val="0"/>
          <w:numId w:val="37"/>
        </w:numPr>
        <w:rPr>
          <w:rFonts w:ascii="Cambria" w:hAnsi="Cambria"/>
          <w:sz w:val="24"/>
        </w:rPr>
      </w:pPr>
      <w:r>
        <w:rPr>
          <w:rFonts w:ascii="Cambria" w:hAnsi="Cambria"/>
          <w:sz w:val="24"/>
        </w:rPr>
        <w:t>What is the next step if amendment suggested by LC is accepted by LA?</w:t>
      </w:r>
    </w:p>
    <w:p>
      <w:pPr>
        <w:pStyle w:val="ListParagraph"/>
        <w:numPr>
          <w:ilvl w:val="0"/>
          <w:numId w:val="37"/>
        </w:numPr>
        <w:rPr/>
      </w:pPr>
      <w:r>
        <w:rPr>
          <w:rFonts w:ascii="Cambria" w:hAnsi="Cambria"/>
          <w:sz w:val="24"/>
        </w:rPr>
        <w:t>What provisions exist for calling a joint sitting of the LA and LC?</w:t>
      </w:r>
      <w:r>
        <w:fldChar w:fldCharType="begin"/>
      </w:r>
      <w:r>
        <w:rPr>
          <w:rStyle w:val="InternetLink"/>
          <w:sz w:val="24"/>
          <w:rFonts w:ascii="Cambria" w:hAnsi="Cambria"/>
        </w:rPr>
        <w:instrText> HYPERLINK "http://www.erewise.com/current-affairs/the-state-legislature_art52d796a55ec41.html" \l ".XI8k8iIzbIU"</w:instrText>
      </w:r>
      <w:r>
        <w:rPr>
          <w:rStyle w:val="InternetLink"/>
          <w:sz w:val="24"/>
          <w:rFonts w:ascii="Cambria" w:hAnsi="Cambria"/>
        </w:rPr>
        <w:fldChar w:fldCharType="separate"/>
      </w:r>
      <w:r>
        <w:rPr>
          <w:rStyle w:val="InternetLink"/>
          <w:rFonts w:ascii="Cambria" w:hAnsi="Cambria"/>
          <w:sz w:val="24"/>
        </w:rPr>
        <w:t>(Link)</w:t>
      </w:r>
      <w:r>
        <w:rPr>
          <w:rStyle w:val="InternetLink"/>
          <w:sz w:val="24"/>
          <w:rFonts w:ascii="Cambria" w:hAnsi="Cambria"/>
        </w:rPr>
        <w:fldChar w:fldCharType="end"/>
      </w:r>
    </w:p>
    <w:p>
      <w:pPr>
        <w:pStyle w:val="ListParagraph"/>
        <w:numPr>
          <w:ilvl w:val="0"/>
          <w:numId w:val="37"/>
        </w:numPr>
        <w:rPr>
          <w:rFonts w:ascii="Cambria" w:hAnsi="Cambria"/>
          <w:sz w:val="24"/>
        </w:rPr>
      </w:pPr>
      <w:r>
        <w:rPr>
          <w:rFonts w:ascii="Cambria" w:hAnsi="Cambria"/>
          <w:sz w:val="24"/>
        </w:rPr>
        <w:t>Although the LC is pretty much useless, name 3 potential benefits of the existence of LCs. ©</w:t>
      </w:r>
    </w:p>
    <w:p>
      <w:pPr>
        <w:pStyle w:val="ListParagraph"/>
        <w:numPr>
          <w:ilvl w:val="0"/>
          <w:numId w:val="37"/>
        </w:numPr>
        <w:rPr>
          <w:rFonts w:ascii="Cambria" w:hAnsi="Cambria"/>
          <w:sz w:val="24"/>
        </w:rPr>
      </w:pPr>
      <w:r>
        <w:rPr>
          <w:rFonts w:ascii="Cambria" w:hAnsi="Cambria"/>
          <w:sz w:val="24"/>
        </w:rPr>
        <w:t>What kinds of vetos are available to the Governor of a state? (same as president)</w:t>
      </w:r>
    </w:p>
    <w:p>
      <w:pPr>
        <w:pStyle w:val="ListParagraph"/>
        <w:numPr>
          <w:ilvl w:val="0"/>
          <w:numId w:val="37"/>
        </w:numPr>
        <w:rPr>
          <w:rFonts w:ascii="Cambria" w:hAnsi="Cambria"/>
          <w:i/>
          <w:i/>
          <w:iCs/>
          <w:sz w:val="24"/>
        </w:rPr>
      </w:pPr>
      <w:r>
        <w:rPr>
          <w:rFonts w:ascii="Cambria" w:hAnsi="Cambria"/>
          <w:sz w:val="24"/>
        </w:rPr>
        <w:t>Discuss the provisions related to bill reservation by governor for presidential approval?</w:t>
      </w:r>
    </w:p>
    <w:p>
      <w:pPr>
        <w:pStyle w:val="ListParagraph"/>
        <w:numPr>
          <w:ilvl w:val="0"/>
          <w:numId w:val="37"/>
        </w:numPr>
        <w:rPr>
          <w:rFonts w:ascii="Cambria" w:hAnsi="Cambria"/>
          <w:i/>
          <w:i/>
          <w:iCs/>
          <w:sz w:val="24"/>
        </w:rPr>
      </w:pPr>
      <w:r>
        <w:rPr>
          <w:rFonts w:ascii="Cambria" w:hAnsi="Cambria"/>
          <w:sz w:val="24"/>
        </w:rPr>
        <w:t>Can the Governor veto a money bill? Can the Governor reserve a money bill for the President’s consideration?</w:t>
      </w:r>
      <w:r>
        <w:rPr>
          <w:rFonts w:ascii="Cambria" w:hAnsi="Cambria"/>
          <w:i/>
          <w:iCs/>
          <w:sz w:val="24"/>
        </w:rPr>
        <w:t>(Yes, but governor/president cannot use suspensive veto)</w:t>
      </w:r>
    </w:p>
    <w:p>
      <w:pPr>
        <w:pStyle w:val="ListParagraph"/>
        <w:numPr>
          <w:ilvl w:val="0"/>
          <w:numId w:val="37"/>
        </w:numPr>
        <w:rPr>
          <w:rFonts w:ascii="Cambria" w:hAnsi="Cambria"/>
          <w:i/>
          <w:i/>
          <w:iCs/>
          <w:sz w:val="24"/>
        </w:rPr>
      </w:pPr>
      <w:r>
        <w:rPr>
          <w:rFonts w:ascii="Cambria" w:hAnsi="Cambria"/>
          <w:sz w:val="24"/>
        </w:rPr>
        <w:t xml:space="preserve">What happens if an ordinary bill is presented to the Governor, he sends it back to the assembly, and the assembly passes it again in the same form? </w:t>
      </w:r>
      <w:r>
        <w:rPr>
          <w:rFonts w:ascii="Cambria" w:hAnsi="Cambria"/>
          <w:i/>
          <w:iCs/>
          <w:sz w:val="24"/>
        </w:rPr>
        <w:t>(Governor has to give assent, become law)</w:t>
      </w:r>
    </w:p>
    <w:p>
      <w:pPr>
        <w:pStyle w:val="ListParagraph"/>
        <w:numPr>
          <w:ilvl w:val="0"/>
          <w:numId w:val="37"/>
        </w:numPr>
        <w:rPr>
          <w:rFonts w:ascii="Cambria" w:hAnsi="Cambria"/>
          <w:sz w:val="24"/>
        </w:rPr>
      </w:pPr>
      <w:r>
        <w:rPr>
          <w:rFonts w:ascii="Cambria" w:hAnsi="Cambria"/>
          <w:sz w:val="24"/>
        </w:rPr>
        <w:t xml:space="preserve">What happens if an ordinary bill is reserved for president’s consideration </w:t>
      </w:r>
      <w:r>
        <w:rPr>
          <w:rFonts w:ascii="Cambria" w:hAnsi="Cambria"/>
          <w:i/>
          <w:iCs/>
          <w:sz w:val="24"/>
        </w:rPr>
        <w:t>(in this case if state passes bill again after president’s suspensive veto, he can still choose to not assent it)</w:t>
      </w:r>
    </w:p>
    <w:p>
      <w:pPr>
        <w:pStyle w:val="ListParagraph"/>
        <w:numPr>
          <w:ilvl w:val="0"/>
          <w:numId w:val="37"/>
        </w:numPr>
        <w:rPr>
          <w:rFonts w:ascii="Cambria" w:hAnsi="Cambria"/>
          <w:sz w:val="24"/>
        </w:rPr>
      </w:pPr>
      <w:r>
        <w:rPr>
          <w:rFonts w:ascii="Cambria" w:hAnsi="Cambria"/>
          <w:sz w:val="24"/>
        </w:rPr>
        <w:t xml:space="preserve">What is role of governor after he reserves a bill for president’s consideration? </w:t>
      </w:r>
      <w:r>
        <w:rPr>
          <w:rFonts w:ascii="Cambria" w:hAnsi="Cambria"/>
          <w:i/>
          <w:iCs/>
          <w:sz w:val="24"/>
        </w:rPr>
        <w:t>(No role)</w:t>
      </w:r>
    </w:p>
    <w:p>
      <w:pPr>
        <w:pStyle w:val="ListParagraph"/>
        <w:numPr>
          <w:ilvl w:val="0"/>
          <w:numId w:val="37"/>
        </w:numPr>
        <w:rPr>
          <w:rFonts w:ascii="Cambria" w:hAnsi="Cambria"/>
          <w:sz w:val="24"/>
        </w:rPr>
      </w:pPr>
      <w:r>
        <w:rPr>
          <w:rFonts w:ascii="Cambria" w:hAnsi="Cambria"/>
          <w:sz w:val="24"/>
        </w:rPr>
        <w:t>What are the ordinance making powers of the Governor? (Same as president just limited to state domain)</w:t>
      </w:r>
    </w:p>
    <w:p>
      <w:pPr>
        <w:pStyle w:val="ListParagraph"/>
        <w:numPr>
          <w:ilvl w:val="0"/>
          <w:numId w:val="37"/>
        </w:numPr>
        <w:rPr>
          <w:rFonts w:ascii="Cambria" w:hAnsi="Cambria"/>
          <w:sz w:val="24"/>
        </w:rPr>
      </w:pPr>
      <w:r>
        <w:rPr>
          <w:rFonts w:ascii="Cambria" w:hAnsi="Cambria"/>
          <w:sz w:val="24"/>
        </w:rPr>
        <w:t>Can he make ordinances regarding union/state/concurrent subjects without the advice of his council of ministers? – He can make only related to state list and with advice of CoM</w:t>
      </w:r>
    </w:p>
    <w:p>
      <w:pPr>
        <w:pStyle w:val="ListParagraph"/>
        <w:numPr>
          <w:ilvl w:val="0"/>
          <w:numId w:val="37"/>
        </w:numPr>
        <w:rPr>
          <w:rFonts w:ascii="Cambria" w:hAnsi="Cambria"/>
          <w:sz w:val="24"/>
        </w:rPr>
      </w:pPr>
      <w:r>
        <w:rPr>
          <w:rFonts w:ascii="Cambria" w:hAnsi="Cambria"/>
          <w:sz w:val="24"/>
        </w:rPr>
        <w:t>In what cases does the Governor have to have the prior assent of the President before making ordinances? (3) P-30.9</w:t>
      </w:r>
    </w:p>
    <w:p>
      <w:pPr>
        <w:pStyle w:val="ListParagraph"/>
        <w:numPr>
          <w:ilvl w:val="0"/>
          <w:numId w:val="37"/>
        </w:numPr>
        <w:rPr/>
      </w:pPr>
      <w:r>
        <w:rPr>
          <w:rFonts w:ascii="Cambria" w:hAnsi="Cambria"/>
          <w:sz w:val="24"/>
        </w:rPr>
        <w:t xml:space="preserve">What are the provisions of attending parliamentary proceedings for ministers, AGS (they can attend proceedings of any house but can’t vote unless they are member) </w:t>
      </w:r>
      <w:hyperlink r:id="rId42">
        <w:r>
          <w:rPr>
            <w:rStyle w:val="InternetLink"/>
            <w:rFonts w:ascii="Cambria" w:hAnsi="Cambria"/>
            <w:sz w:val="24"/>
          </w:rPr>
          <w:t>Art 177</w:t>
        </w:r>
      </w:hyperlink>
    </w:p>
    <w:p>
      <w:pPr>
        <w:pStyle w:val="ListParagraph"/>
        <w:numPr>
          <w:ilvl w:val="0"/>
          <w:numId w:val="37"/>
        </w:numPr>
        <w:rPr>
          <w:rFonts w:ascii="Cambria" w:hAnsi="Cambria"/>
          <w:sz w:val="24"/>
        </w:rPr>
      </w:pPr>
      <w:r>
        <w:rPr>
          <w:rFonts w:ascii="Cambria" w:hAnsi="Cambria"/>
          <w:sz w:val="24"/>
        </w:rPr>
        <w:t>Is chairman of LC act as vice-governor No</w:t>
      </w:r>
    </w:p>
    <w:p>
      <w:pPr>
        <w:pStyle w:val="ListParagraph"/>
        <w:numPr>
          <w:ilvl w:val="0"/>
          <w:numId w:val="37"/>
        </w:numPr>
        <w:rPr/>
      </w:pPr>
      <w:r>
        <w:rPr>
          <w:rFonts w:ascii="Cambria" w:hAnsi="Cambria"/>
          <w:sz w:val="24"/>
        </w:rPr>
        <w:t xml:space="preserve">Who does Chairman LC give his resignation to? (Dy Chairman and Not governor) </w:t>
      </w:r>
      <w:hyperlink r:id="rId43">
        <w:r>
          <w:rPr>
            <w:rStyle w:val="InternetLink"/>
            <w:rFonts w:ascii="Cambria" w:hAnsi="Cambria"/>
            <w:sz w:val="24"/>
          </w:rPr>
          <w:t>Art 183</w:t>
        </w:r>
      </w:hyperlink>
    </w:p>
    <w:p>
      <w:pPr>
        <w:pStyle w:val="ListParagraph"/>
        <w:numPr>
          <w:ilvl w:val="0"/>
          <w:numId w:val="37"/>
        </w:numPr>
        <w:rPr/>
      </w:pPr>
      <w:r>
        <w:rPr>
          <w:rFonts w:ascii="Cambria" w:hAnsi="Cambria"/>
          <w:sz w:val="24"/>
        </w:rPr>
        <w:t xml:space="preserve">Who decides salary of speaker, Dy speaker, Chairman, Dy. Chairman? </w:t>
      </w:r>
      <w:r>
        <w:rPr>
          <w:rFonts w:ascii="Cambria" w:hAnsi="Cambria"/>
          <w:sz w:val="24"/>
          <w:highlight w:val="yellow"/>
        </w:rPr>
        <w:t>State legislature</w:t>
      </w:r>
      <w:r>
        <w:rPr>
          <w:rFonts w:ascii="Cambria" w:hAnsi="Cambria"/>
          <w:sz w:val="24"/>
        </w:rPr>
        <w:t xml:space="preserve"> </w:t>
      </w:r>
      <w:hyperlink r:id="rId44">
        <w:r>
          <w:rPr>
            <w:rStyle w:val="InternetLink"/>
            <w:rFonts w:ascii="Cambria" w:hAnsi="Cambria"/>
            <w:sz w:val="24"/>
          </w:rPr>
          <w:t>(Art 186</w:t>
        </w:r>
      </w:hyperlink>
      <w:r>
        <w:rPr>
          <w:rFonts w:ascii="Cambria" w:hAnsi="Cambria"/>
          <w:sz w:val="24"/>
        </w:rPr>
        <w:t>)</w:t>
      </w:r>
    </w:p>
    <w:p>
      <w:pPr>
        <w:pStyle w:val="ListParagraph"/>
        <w:numPr>
          <w:ilvl w:val="0"/>
          <w:numId w:val="37"/>
        </w:numPr>
        <w:rPr/>
      </w:pPr>
      <w:r>
        <w:rPr>
          <w:rFonts w:ascii="Cambria" w:hAnsi="Cambria"/>
          <w:sz w:val="24"/>
        </w:rPr>
        <w:t xml:space="preserve">Can state legislatures have their separate secretariat, can they share staff? </w:t>
      </w:r>
      <w:hyperlink r:id="rId45">
        <w:r>
          <w:rPr>
            <w:rStyle w:val="InternetLink"/>
            <w:rFonts w:ascii="Cambria" w:hAnsi="Cambria"/>
            <w:sz w:val="24"/>
          </w:rPr>
          <w:t>Art 187</w:t>
        </w:r>
      </w:hyperlink>
      <w:r>
        <w:rPr>
          <w:rFonts w:ascii="Cambria" w:hAnsi="Cambria"/>
          <w:sz w:val="24"/>
        </w:rPr>
        <w:t xml:space="preserve"> Yes</w:t>
      </w:r>
    </w:p>
    <w:p>
      <w:pPr>
        <w:pStyle w:val="ListParagraph"/>
        <w:numPr>
          <w:ilvl w:val="0"/>
          <w:numId w:val="37"/>
        </w:numPr>
        <w:rPr/>
      </w:pPr>
      <w:r>
        <w:rPr>
          <w:rFonts w:ascii="Cambria" w:hAnsi="Cambria"/>
          <w:sz w:val="24"/>
        </w:rPr>
        <w:t xml:space="preserve">Who do members of LA/LC subscribe oath to? </w:t>
      </w:r>
      <w:hyperlink r:id="rId46">
        <w:r>
          <w:rPr>
            <w:rStyle w:val="InternetLink"/>
            <w:rFonts w:ascii="Cambria" w:hAnsi="Cambria"/>
            <w:sz w:val="24"/>
          </w:rPr>
          <w:t>Art 188</w:t>
        </w:r>
      </w:hyperlink>
      <w:r>
        <w:rPr>
          <w:rFonts w:ascii="Cambria" w:hAnsi="Cambria"/>
          <w:sz w:val="24"/>
        </w:rPr>
        <w:t xml:space="preserve"> (Governor)</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Quorum for State legislative assembly/council  (10% or 10 whichever is higher)</w:t>
      </w:r>
      <w:hyperlink r:id="rId47">
        <w:r>
          <w:rPr>
            <w:rStyle w:val="InternetLink"/>
            <w:rFonts w:cs="Arial" w:ascii="Cambria" w:hAnsi="Cambria"/>
            <w:sz w:val="24"/>
          </w:rPr>
          <w:t>Art 189</w:t>
        </w:r>
      </w:hyperlink>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Answer following question in relation to election to </w:t>
      </w:r>
      <w:r>
        <w:rPr>
          <w:rFonts w:cs="Arial" w:ascii="Cambria" w:hAnsi="Cambria"/>
          <w:sz w:val="24"/>
          <w:highlight w:val="yellow"/>
        </w:rPr>
        <w:t>multiple seats by MLA/MLC</w:t>
      </w:r>
      <w:hyperlink r:id="rId48">
        <w:r>
          <w:rPr>
            <w:rStyle w:val="InternetLink"/>
            <w:rFonts w:cs="Arial" w:ascii="Cambria" w:hAnsi="Cambria"/>
            <w:sz w:val="24"/>
            <w:highlight w:val="yellow"/>
          </w:rPr>
          <w:t>Art 190</w:t>
        </w:r>
      </w:hyperlink>
    </w:p>
    <w:p>
      <w:pPr>
        <w:pStyle w:val="ListParagraph"/>
        <w:numPr>
          <w:ilvl w:val="1"/>
          <w:numId w:val="37"/>
        </w:numPr>
        <w:tabs>
          <w:tab w:val="left" w:pos="720" w:leader="none"/>
        </w:tabs>
        <w:spacing w:lineRule="auto" w:line="259" w:before="0" w:after="160"/>
        <w:ind w:left="1080" w:hanging="360"/>
        <w:contextualSpacing/>
        <w:rPr>
          <w:rFonts w:ascii="Cambria" w:hAnsi="Cambria" w:cs="Arial"/>
          <w:i/>
          <w:i/>
          <w:iCs/>
          <w:color w:val="221E1F"/>
        </w:rPr>
      </w:pPr>
      <w:r>
        <w:rPr>
          <w:rFonts w:cs="Arial" w:ascii="Cambria" w:hAnsi="Cambria"/>
          <w:sz w:val="24"/>
        </w:rPr>
        <w:t xml:space="preserve">If he’s elected to 2 or more seats in LA/LC – </w:t>
      </w:r>
      <w:r>
        <w:rPr>
          <w:rFonts w:cs="Arial" w:ascii="Cambria" w:hAnsi="Cambria"/>
          <w:i/>
          <w:iCs/>
          <w:sz w:val="24"/>
        </w:rPr>
        <w:t>state will decide by law but he can hold only 1 seat</w:t>
      </w:r>
    </w:p>
    <w:p>
      <w:pPr>
        <w:pStyle w:val="ListParagraph"/>
        <w:numPr>
          <w:ilvl w:val="1"/>
          <w:numId w:val="37"/>
        </w:numPr>
        <w:tabs>
          <w:tab w:val="left" w:pos="720" w:leader="none"/>
        </w:tabs>
        <w:spacing w:lineRule="auto" w:line="259" w:before="0" w:after="160"/>
        <w:ind w:left="1080" w:hanging="360"/>
        <w:contextualSpacing/>
        <w:rPr>
          <w:rFonts w:ascii="Cambria" w:hAnsi="Cambria" w:cs="Arial"/>
          <w:i/>
          <w:i/>
          <w:iCs/>
          <w:color w:val="221E1F"/>
        </w:rPr>
      </w:pPr>
      <w:r>
        <w:rPr>
          <w:rFonts w:cs="Arial" w:ascii="Cambria" w:hAnsi="Cambria"/>
          <w:sz w:val="24"/>
        </w:rPr>
        <w:t>If he’s elected to 2 or more legislatures of state</w:t>
      </w:r>
      <w:r>
        <w:rPr>
          <w:rFonts w:cs="Arial" w:ascii="Cambria" w:hAnsi="Cambria"/>
          <w:i/>
          <w:iCs/>
          <w:sz w:val="24"/>
        </w:rPr>
        <w:t>-</w:t>
      </w:r>
      <w:r>
        <w:rPr>
          <w:rFonts w:cs="Arial" w:ascii="Cambria" w:hAnsi="Cambria"/>
          <w:i/>
          <w:iCs/>
          <w:color w:val="221E1F"/>
          <w:sz w:val="24"/>
        </w:rPr>
        <w:t xml:space="preserve"> president decide the threshold period else he’ll to vacate all but one seat in that period else he’ll be removed from all seats.</w:t>
      </w:r>
    </w:p>
    <w:p>
      <w:pPr>
        <w:pStyle w:val="ListParagraph"/>
        <w:numPr>
          <w:ilvl w:val="0"/>
          <w:numId w:val="37"/>
        </w:numPr>
        <w:tabs>
          <w:tab w:val="left" w:pos="720" w:leader="none"/>
        </w:tabs>
        <w:spacing w:lineRule="auto" w:line="259" w:before="0" w:after="160"/>
        <w:contextualSpacing/>
        <w:rPr>
          <w:rFonts w:ascii="Cambria" w:hAnsi="Cambria" w:cs="Arial"/>
          <w:i/>
          <w:i/>
          <w:iCs/>
          <w:color w:val="221E1F"/>
        </w:rPr>
      </w:pPr>
      <w:r>
        <w:rPr>
          <w:rFonts w:cs="Arial" w:ascii="Cambria" w:hAnsi="Cambria"/>
          <w:sz w:val="24"/>
        </w:rPr>
        <w:t xml:space="preserve">Who does MLA/MLC gives </w:t>
      </w:r>
      <w:r>
        <w:rPr>
          <w:rFonts w:cs="Arial" w:ascii="Cambria" w:hAnsi="Cambria"/>
          <w:sz w:val="24"/>
          <w:highlight w:val="yellow"/>
        </w:rPr>
        <w:t>his resignation to?</w:t>
      </w:r>
      <w:r>
        <w:rPr>
          <w:rFonts w:cs="Arial" w:ascii="Cambria" w:hAnsi="Cambria"/>
          <w:sz w:val="24"/>
        </w:rPr>
        <w:t xml:space="preserve"> (Presiding officer) Art 190</w:t>
      </w:r>
    </w:p>
    <w:p>
      <w:pPr>
        <w:pStyle w:val="ListParagraph"/>
        <w:numPr>
          <w:ilvl w:val="0"/>
          <w:numId w:val="37"/>
        </w:numPr>
        <w:tabs>
          <w:tab w:val="left" w:pos="720" w:leader="none"/>
        </w:tabs>
        <w:spacing w:lineRule="auto" w:line="259" w:before="0" w:after="160"/>
        <w:contextualSpacing/>
        <w:rPr>
          <w:rFonts w:ascii="Cambria" w:hAnsi="Cambria" w:cs="Arial"/>
          <w:i/>
          <w:i/>
          <w:iCs/>
          <w:color w:val="221E1F"/>
        </w:rPr>
      </w:pPr>
      <w:r>
        <w:rPr>
          <w:rFonts w:cs="Arial" w:ascii="Cambria" w:hAnsi="Cambria"/>
          <w:sz w:val="24"/>
        </w:rPr>
        <w:t xml:space="preserve">Is presiding officer bound to accept such resignation </w:t>
      </w:r>
      <w:r>
        <w:rPr>
          <w:rFonts w:cs="Arial" w:ascii="Cambria" w:hAnsi="Cambria"/>
          <w:i/>
          <w:iCs/>
          <w:sz w:val="24"/>
        </w:rPr>
        <w:t>(If he feels that such resignation is not voluntary/genuine)</w:t>
      </w:r>
    </w:p>
    <w:p>
      <w:pPr>
        <w:pStyle w:val="ListParagraph"/>
        <w:numPr>
          <w:ilvl w:val="0"/>
          <w:numId w:val="37"/>
        </w:numPr>
        <w:tabs>
          <w:tab w:val="left" w:pos="720" w:leader="none"/>
        </w:tabs>
        <w:spacing w:lineRule="auto" w:line="259" w:before="0" w:after="160"/>
        <w:contextualSpacing/>
        <w:rPr>
          <w:rFonts w:ascii="Cambria" w:hAnsi="Cambria" w:cs="Arial"/>
          <w:i/>
          <w:i/>
          <w:iCs/>
          <w:color w:val="221E1F"/>
        </w:rPr>
      </w:pPr>
      <w:r>
        <w:rPr>
          <w:rFonts w:cs="Arial" w:ascii="Cambria" w:hAnsi="Cambria"/>
          <w:sz w:val="24"/>
        </w:rPr>
        <w:t xml:space="preserve">After absenteeism of how many days can a MLA/MLC be disqualified </w:t>
      </w:r>
      <w:r>
        <w:rPr>
          <w:rFonts w:cs="Arial" w:ascii="Cambria" w:hAnsi="Cambria"/>
          <w:i/>
          <w:iCs/>
          <w:sz w:val="24"/>
        </w:rPr>
        <w:t xml:space="preserve">(60 days not i/c &gt;4 not-working days of house) </w:t>
      </w:r>
      <w:r>
        <w:rPr>
          <w:rFonts w:cs="Arial" w:ascii="Cambria" w:hAnsi="Cambria"/>
          <w:sz w:val="24"/>
        </w:rPr>
        <w:t>Art 190</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Decision of </w:t>
      </w:r>
      <w:r>
        <w:rPr>
          <w:rFonts w:cs="Arial" w:ascii="Cambria" w:hAnsi="Cambria"/>
          <w:sz w:val="24"/>
          <w:highlight w:val="yellow"/>
        </w:rPr>
        <w:t>disqualification by governor</w:t>
      </w:r>
      <w:r>
        <w:rPr>
          <w:rFonts w:cs="Arial" w:ascii="Cambria" w:hAnsi="Cambria"/>
          <w:sz w:val="24"/>
        </w:rPr>
        <w:t xml:space="preserve"> needs whose opinion? EC </w:t>
      </w:r>
      <w:hyperlink r:id="rId49">
        <w:r>
          <w:rPr>
            <w:rStyle w:val="InternetLink"/>
            <w:rFonts w:cs="Arial" w:ascii="Cambria" w:hAnsi="Cambria"/>
            <w:sz w:val="24"/>
          </w:rPr>
          <w:t>Art 192</w:t>
        </w:r>
      </w:hyperlink>
    </w:p>
    <w:p>
      <w:pPr>
        <w:pStyle w:val="ListParagraph"/>
        <w:numPr>
          <w:ilvl w:val="0"/>
          <w:numId w:val="37"/>
        </w:numPr>
        <w:tabs>
          <w:tab w:val="left" w:pos="720" w:leader="none"/>
        </w:tabs>
        <w:spacing w:lineRule="auto" w:line="259" w:before="0" w:after="160"/>
        <w:contextualSpacing/>
        <w:rPr>
          <w:rFonts w:ascii="Cambria" w:hAnsi="Cambria"/>
          <w:sz w:val="24"/>
        </w:rPr>
      </w:pPr>
      <w:r>
        <w:rPr>
          <w:rFonts w:cs="Arial" w:ascii="Cambria" w:hAnsi="Cambria"/>
          <w:sz w:val="24"/>
        </w:rPr>
        <w:t xml:space="preserve">What’s </w:t>
      </w:r>
      <w:r>
        <w:rPr>
          <w:rFonts w:cs="Arial" w:ascii="Cambria" w:hAnsi="Cambria"/>
          <w:sz w:val="24"/>
          <w:highlight w:val="yellow"/>
        </w:rPr>
        <w:t>penalty on member who</w:t>
      </w:r>
      <w:r>
        <w:rPr>
          <w:rFonts w:cs="Arial" w:ascii="Cambria" w:hAnsi="Cambria"/>
          <w:sz w:val="24"/>
        </w:rPr>
        <w:t xml:space="preserve"> votes etc. when he knew he was not qualified, will the decisions taken stand invalid?  500 Rs :P, No</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What are cases in </w:t>
      </w:r>
      <w:hyperlink r:id="rId50">
        <w:r>
          <w:rPr>
            <w:rStyle w:val="InternetLink"/>
            <w:rFonts w:cs="Arial" w:ascii="Cambria" w:hAnsi="Cambria"/>
            <w:sz w:val="24"/>
          </w:rPr>
          <w:t>199(2)</w:t>
        </w:r>
      </w:hyperlink>
      <w:r>
        <w:rPr>
          <w:rFonts w:cs="Arial" w:ascii="Cambria" w:hAnsi="Cambria"/>
          <w:sz w:val="24"/>
        </w:rPr>
        <w:t xml:space="preserve"> which makes a bill not money bill? (only if it involves fines/ penalties, demand/ payment of fees for licenses or services rendered, local bodies tax)</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What expenses are charged expenditure on State consolidated fund? Can only union by constitutional amendment make any expense charged expense? Is even discussion not allowed on such expenses?  Art </w:t>
      </w:r>
      <w:hyperlink r:id="rId51">
        <w:r>
          <w:rPr>
            <w:rStyle w:val="InternetLink"/>
            <w:rFonts w:cs="Arial" w:ascii="Cambria" w:hAnsi="Cambria"/>
            <w:sz w:val="24"/>
          </w:rPr>
          <w:t>202</w:t>
        </w:r>
      </w:hyperlink>
    </w:p>
    <w:p>
      <w:pPr>
        <w:pStyle w:val="ListParagraph"/>
        <w:tabs>
          <w:tab w:val="left" w:pos="720" w:leader="none"/>
        </w:tabs>
        <w:spacing w:lineRule="auto" w:line="259"/>
        <w:rPr>
          <w:rFonts w:ascii="Cambria" w:hAnsi="Cambria" w:cs="Arial"/>
          <w:i/>
          <w:i/>
          <w:iCs/>
          <w:sz w:val="24"/>
        </w:rPr>
      </w:pPr>
      <w:r>
        <w:rPr>
          <w:rFonts w:cs="Arial" w:ascii="Cambria" w:hAnsi="Cambria"/>
          <w:i/>
          <w:iCs/>
          <w:sz w:val="24"/>
        </w:rPr>
        <w:t xml:space="preserve">(Speaker, Dy. Speaker, Chairman, Dy. Chairman, HC Judge, </w:t>
      </w:r>
      <w:r>
        <w:rPr>
          <w:rFonts w:cs="Arial" w:ascii="Cambria" w:hAnsi="Cambria"/>
          <w:i/>
          <w:iCs/>
          <w:sz w:val="24"/>
          <w:highlight w:val="yellow"/>
        </w:rPr>
        <w:t>governor,</w:t>
      </w:r>
      <w:r>
        <w:rPr>
          <w:rFonts w:cs="Arial" w:ascii="Cambria" w:hAnsi="Cambria"/>
          <w:i/>
          <w:iCs/>
          <w:sz w:val="24"/>
        </w:rPr>
        <w:t xml:space="preserve"> debts owed, tribunal decision. </w:t>
      </w:r>
      <w:r>
        <w:rPr>
          <w:rFonts w:cs="Arial" w:ascii="Cambria" w:hAnsi="Cambria"/>
          <w:i/>
          <w:iCs/>
          <w:sz w:val="24"/>
          <w:highlight w:val="yellow"/>
        </w:rPr>
        <w:t>No, state by law can declare too</w:t>
      </w:r>
      <w:r>
        <w:rPr>
          <w:rFonts w:cs="Arial" w:ascii="Cambria" w:hAnsi="Cambria"/>
          <w:i/>
          <w:iCs/>
          <w:sz w:val="24"/>
        </w:rPr>
        <w:t>. No, discussion is allowed, voting is not)</w:t>
      </w:r>
    </w:p>
    <w:p>
      <w:pPr>
        <w:pStyle w:val="ListParagraph"/>
        <w:numPr>
          <w:ilvl w:val="0"/>
          <w:numId w:val="37"/>
        </w:numPr>
        <w:tabs>
          <w:tab w:val="left" w:pos="720" w:leader="none"/>
        </w:tabs>
        <w:spacing w:lineRule="auto" w:line="259" w:before="0" w:after="160"/>
        <w:contextualSpacing/>
        <w:rPr/>
      </w:pPr>
      <w:r>
        <w:rPr>
          <w:rFonts w:cs="Arial" w:ascii="Cambria" w:hAnsi="Cambria"/>
          <w:sz w:val="24"/>
        </w:rPr>
        <w:t xml:space="preserve">Whose recommendation is required for making request for grants? (Governor) </w:t>
      </w:r>
      <w:hyperlink r:id="rId52">
        <w:r>
          <w:rPr>
            <w:rStyle w:val="InternetLink"/>
            <w:rFonts w:cs="Arial" w:ascii="Cambria" w:hAnsi="Cambria"/>
            <w:sz w:val="24"/>
          </w:rPr>
          <w:t>Art 203</w:t>
        </w:r>
      </w:hyperlink>
    </w:p>
    <w:p>
      <w:pPr>
        <w:pStyle w:val="ListParagraph"/>
        <w:numPr>
          <w:ilvl w:val="0"/>
          <w:numId w:val="37"/>
        </w:numPr>
        <w:tabs>
          <w:tab w:val="left" w:pos="720" w:leader="none"/>
        </w:tabs>
        <w:spacing w:lineRule="auto" w:line="259" w:before="0" w:after="160"/>
        <w:contextualSpacing/>
        <w:rPr>
          <w:rFonts w:ascii="Cambria" w:hAnsi="Cambria"/>
          <w:sz w:val="24"/>
        </w:rPr>
      </w:pPr>
      <w:r>
        <w:rPr>
          <w:rFonts w:cs="Arial" w:ascii="Cambria" w:hAnsi="Cambria"/>
          <w:sz w:val="24"/>
        </w:rPr>
        <w:t xml:space="preserve">Who and how rules for </w:t>
      </w:r>
      <w:r>
        <w:rPr>
          <w:rFonts w:cs="Arial" w:ascii="Cambria" w:hAnsi="Cambria"/>
          <w:sz w:val="24"/>
          <w:highlight w:val="yellow"/>
        </w:rPr>
        <w:t>communication between two houses</w:t>
      </w:r>
      <w:r>
        <w:rPr>
          <w:rFonts w:cs="Arial" w:ascii="Cambria" w:hAnsi="Cambria"/>
          <w:sz w:val="24"/>
        </w:rPr>
        <w:t xml:space="preserve"> are made? Governor in consultation with presiding officers (Art 208)</w:t>
      </w:r>
    </w:p>
    <w:p>
      <w:pPr>
        <w:pStyle w:val="ListParagraph"/>
        <w:numPr>
          <w:ilvl w:val="0"/>
          <w:numId w:val="37"/>
        </w:numPr>
        <w:tabs>
          <w:tab w:val="left" w:pos="720" w:leader="none"/>
        </w:tabs>
        <w:spacing w:lineRule="auto" w:line="259"/>
        <w:rPr/>
      </w:pPr>
      <w:r>
        <w:rPr>
          <w:rFonts w:cs="Arial" w:ascii="Cambria" w:hAnsi="Cambria"/>
          <w:sz w:val="24"/>
        </w:rPr>
        <w:t>Language of house? (Hindi, English, Official language of state (which can be other than 8</w:t>
      </w:r>
      <w:r>
        <w:rPr>
          <w:rFonts w:cs="Arial" w:ascii="Cambria" w:hAnsi="Cambria"/>
          <w:sz w:val="24"/>
          <w:vertAlign w:val="superscript"/>
        </w:rPr>
        <w:t>th</w:t>
      </w:r>
      <w:r>
        <w:rPr>
          <w:rFonts w:cs="Arial" w:ascii="Cambria" w:hAnsi="Cambria"/>
          <w:sz w:val="24"/>
        </w:rPr>
        <w:t xml:space="preserve"> schedule language), mother-tongue with permission of house) </w:t>
      </w:r>
      <w:hyperlink r:id="rId53">
        <w:r>
          <w:rPr>
            <w:rStyle w:val="InternetLink"/>
            <w:rFonts w:cs="Arial" w:ascii="Cambria" w:hAnsi="Cambria"/>
            <w:sz w:val="24"/>
          </w:rPr>
          <w:t>Art 210</w:t>
        </w:r>
      </w:hyperlink>
    </w:p>
    <w:p>
      <w:pPr>
        <w:pStyle w:val="Normal"/>
        <w:tabs>
          <w:tab w:val="left" w:pos="720" w:leader="none"/>
        </w:tabs>
        <w:spacing w:lineRule="auto" w:line="259"/>
        <w:rPr>
          <w:rFonts w:ascii="Cambria" w:hAnsi="Cambria" w:cs="Arial"/>
          <w:sz w:val="24"/>
        </w:rPr>
      </w:pPr>
      <w:r>
        <w:rPr>
          <w:rFonts w:cs="Arial" w:ascii="Cambria" w:hAnsi="Cambria"/>
          <w:sz w:val="24"/>
        </w:rPr>
      </w:r>
    </w:p>
    <w:p>
      <w:pPr>
        <w:pStyle w:val="Normal"/>
        <w:tabs>
          <w:tab w:val="left" w:pos="720" w:leader="none"/>
        </w:tabs>
        <w:spacing w:lineRule="auto" w:line="259"/>
        <w:rPr>
          <w:rFonts w:ascii="Cambria" w:hAnsi="Cambria" w:cs="Arial"/>
          <w:i/>
          <w:i/>
          <w:iCs/>
          <w:sz w:val="24"/>
        </w:rPr>
      </w:pPr>
      <w:r>
        <w:rPr>
          <w:rFonts w:cs="Arial" w:ascii="Cambria" w:hAnsi="Cambria"/>
          <w:i/>
          <w:iCs/>
          <w:sz w:val="24"/>
        </w:rPr>
        <w:t>Check 204, 205, 206, 209 again after reading relevant article of Parliament</w:t>
      </w:r>
    </w:p>
    <w:p>
      <w:pPr>
        <w:pStyle w:val="Normal"/>
        <w:rPr>
          <w:rFonts w:ascii="Cambria" w:hAnsi="Cambria"/>
          <w:szCs w:val="22"/>
        </w:rPr>
      </w:pPr>
      <w:r>
        <w:rPr>
          <w:rFonts w:ascii="Cambria" w:hAnsi="Cambria"/>
          <w:szCs w:val="22"/>
        </w:rPr>
        <w:t>&lt;Provision of speaker, Dy. speaker, Dy. Chairman, bills lapsing, governor prior accent on billis same as union&gt;</w:t>
      </w:r>
    </w:p>
    <w:p>
      <w:pPr>
        <w:pStyle w:val="Normal"/>
        <w:rPr>
          <w:rFonts w:ascii="Cambria" w:hAnsi="Cambria"/>
          <w:sz w:val="20"/>
          <w:szCs w:val="20"/>
        </w:rPr>
      </w:pPr>
      <w:r>
        <w:rPr>
          <w:rFonts w:ascii="Cambria" w:hAnsi="Cambria"/>
          <w:szCs w:val="22"/>
        </w:rPr>
        <w:t>Chairman is different in terms of election, oath, and resignation as he’s not vice-governor</w:t>
      </w:r>
    </w:p>
    <w:p>
      <w:pPr>
        <w:pStyle w:val="Normal"/>
        <w:rPr>
          <w:rFonts w:ascii="Cambria" w:hAnsi="Cambria"/>
          <w:szCs w:val="22"/>
        </w:rPr>
      </w:pPr>
      <w:r>
        <w:rPr>
          <w:rFonts w:ascii="Cambria" w:hAnsi="Cambria"/>
          <w:szCs w:val="22"/>
        </w:rPr>
        <w:t>&lt; Governor has similar power for prorogation, summoning, dissolution, addressing house as president&gt;</w:t>
      </w:r>
    </w:p>
    <w:p>
      <w:pPr>
        <w:pStyle w:val="Normal"/>
        <w:rPr>
          <w:rFonts w:ascii="Cambria" w:hAnsi="Cambria"/>
          <w:szCs w:val="22"/>
        </w:rPr>
      </w:pPr>
      <w:r>
        <w:rPr>
          <w:rFonts w:ascii="Cambria" w:hAnsi="Cambria"/>
          <w:szCs w:val="22"/>
        </w:rPr>
      </w:r>
    </w:p>
    <w:p>
      <w:pPr>
        <w:pStyle w:val="Normal"/>
        <w:rPr>
          <w:rFonts w:ascii="Arial" w:hAnsi="Arial" w:cs="Arial"/>
          <w:color w:val="323232"/>
          <w:sz w:val="20"/>
          <w:szCs w:val="20"/>
        </w:rPr>
      </w:pPr>
      <w:r>
        <w:rPr>
          <w:rFonts w:cs="Arial" w:ascii="Arial" w:hAnsi="Arial"/>
          <w:color w:val="323232"/>
          <w:sz w:val="20"/>
          <w:szCs w:val="20"/>
        </w:rPr>
        <w:t>Entitled to vote only in the first instance on such resolution or on any other matter during such proceedings but not in the case of an equality of votes</w:t>
      </w:r>
    </w:p>
    <w:p>
      <w:pPr>
        <w:pStyle w:val="ListParagraph"/>
        <w:rPr>
          <w:rFonts w:ascii="Cambria" w:hAnsi="Cambria"/>
          <w:sz w:val="24"/>
        </w:rPr>
      </w:pPr>
      <w:r>
        <w:rPr>
          <w:rFonts w:ascii="Cambria" w:hAnsi="Cambria"/>
          <w:sz w:val="24"/>
        </w:rPr>
      </w:r>
    </w:p>
    <w:p>
      <w:pPr>
        <w:pStyle w:val="Normal"/>
        <w:rPr>
          <w:rFonts w:ascii="Cambria" w:hAnsi="Cambria"/>
          <w:sz w:val="24"/>
          <w:u w:val="single"/>
        </w:rPr>
      </w:pPr>
      <w:r>
        <w:rPr>
          <w:rFonts w:ascii="Cambria" w:hAnsi="Cambria"/>
          <w:sz w:val="24"/>
          <w:highlight w:val="green"/>
          <w:u w:val="single"/>
        </w:rPr>
        <w:t>Official language of business conduct (Ch-61)</w:t>
      </w:r>
    </w:p>
    <w:p>
      <w:pPr>
        <w:pStyle w:val="ListParagraph"/>
        <w:numPr>
          <w:ilvl w:val="0"/>
          <w:numId w:val="49"/>
        </w:numPr>
        <w:ind w:left="426" w:hanging="426"/>
        <w:rPr>
          <w:rFonts w:ascii="Cambria" w:hAnsi="Cambria"/>
          <w:sz w:val="24"/>
        </w:rPr>
      </w:pPr>
      <w:r>
        <w:rPr>
          <w:rFonts w:ascii="Cambria" w:hAnsi="Cambria"/>
          <w:sz w:val="24"/>
        </w:rPr>
        <w:t>How many languages are included in the 8</w:t>
      </w:r>
      <w:r>
        <w:rPr>
          <w:rFonts w:ascii="Cambria" w:hAnsi="Cambria"/>
          <w:sz w:val="24"/>
          <w:vertAlign w:val="superscript"/>
        </w:rPr>
        <w:t>th</w:t>
      </w:r>
      <w:r>
        <w:rPr>
          <w:rFonts w:ascii="Cambria" w:hAnsi="Cambria"/>
          <w:sz w:val="24"/>
        </w:rPr>
        <w:t xml:space="preserve"> schedule of the constitution? (1967, 1992, 2003)</w:t>
      </w:r>
    </w:p>
    <w:p>
      <w:pPr>
        <w:pStyle w:val="ListParagraph"/>
        <w:numPr>
          <w:ilvl w:val="0"/>
          <w:numId w:val="49"/>
        </w:numPr>
        <w:ind w:left="426" w:hanging="426"/>
        <w:rPr>
          <w:rFonts w:ascii="Cambria" w:hAnsi="Cambria"/>
          <w:sz w:val="24"/>
        </w:rPr>
      </w:pPr>
      <w:r>
        <w:rPr>
          <w:rFonts w:ascii="Cambria" w:hAnsi="Cambria"/>
          <w:sz w:val="24"/>
        </w:rPr>
        <w:t xml:space="preserve">What’s the purpose of </w:t>
      </w:r>
    </w:p>
    <w:p>
      <w:pPr>
        <w:pStyle w:val="ListParagraph"/>
        <w:numPr>
          <w:ilvl w:val="0"/>
          <w:numId w:val="49"/>
        </w:numPr>
        <w:ind w:left="426" w:hanging="426"/>
        <w:rPr>
          <w:rFonts w:ascii="Cambria" w:hAnsi="Cambria"/>
          <w:sz w:val="24"/>
        </w:rPr>
      </w:pPr>
      <w:r>
        <w:rPr>
          <w:rFonts w:ascii="Cambria" w:hAnsi="Cambria"/>
          <w:sz w:val="24"/>
        </w:rPr>
        <w:t>List provisions regarding use of languages in:</w:t>
      </w:r>
    </w:p>
    <w:p>
      <w:pPr>
        <w:pStyle w:val="ListParagraph"/>
        <w:numPr>
          <w:ilvl w:val="0"/>
          <w:numId w:val="50"/>
        </w:numPr>
        <w:rPr>
          <w:rFonts w:ascii="Cambria" w:hAnsi="Cambria"/>
          <w:sz w:val="24"/>
        </w:rPr>
      </w:pPr>
      <w:r>
        <w:rPr>
          <w:rFonts w:ascii="Cambria" w:hAnsi="Cambria"/>
          <w:sz w:val="24"/>
        </w:rPr>
        <w:t>Official business of the parliament (are Devanagari numerals also allowed?)</w:t>
      </w:r>
    </w:p>
    <w:p>
      <w:pPr>
        <w:pStyle w:val="ListParagraph"/>
        <w:numPr>
          <w:ilvl w:val="0"/>
          <w:numId w:val="50"/>
        </w:numPr>
        <w:rPr>
          <w:rFonts w:ascii="Cambria" w:hAnsi="Cambria"/>
          <w:sz w:val="24"/>
        </w:rPr>
      </w:pPr>
      <w:r>
        <w:rPr>
          <w:rFonts w:ascii="Cambria" w:hAnsi="Cambria"/>
          <w:sz w:val="24"/>
        </w:rPr>
        <w:t xml:space="preserve">Official business of the state (are they limited to Schedule 8 languages +English) </w:t>
      </w:r>
    </w:p>
    <w:p>
      <w:pPr>
        <w:pStyle w:val="ListParagraph"/>
        <w:numPr>
          <w:ilvl w:val="0"/>
          <w:numId w:val="50"/>
        </w:numPr>
        <w:rPr>
          <w:rFonts w:ascii="Cambria" w:hAnsi="Cambria"/>
          <w:sz w:val="24"/>
        </w:rPr>
      </w:pPr>
      <w:r>
        <w:rPr>
          <w:rFonts w:ascii="Cambria" w:hAnsi="Cambria"/>
          <w:sz w:val="24"/>
        </w:rPr>
        <w:t>Communication between union and states- both English and Hindi</w:t>
      </w:r>
    </w:p>
    <w:p>
      <w:pPr>
        <w:pStyle w:val="ListParagraph"/>
        <w:numPr>
          <w:ilvl w:val="0"/>
          <w:numId w:val="50"/>
        </w:numPr>
        <w:rPr>
          <w:rFonts w:ascii="Cambria" w:hAnsi="Cambria"/>
          <w:sz w:val="24"/>
        </w:rPr>
      </w:pPr>
      <w:r>
        <w:rPr>
          <w:rFonts w:ascii="Cambria" w:hAnsi="Cambria"/>
          <w:sz w:val="24"/>
        </w:rPr>
        <w:t>Communication between states</w:t>
      </w:r>
    </w:p>
    <w:p>
      <w:pPr>
        <w:pStyle w:val="ListParagraph"/>
        <w:numPr>
          <w:ilvl w:val="0"/>
          <w:numId w:val="50"/>
        </w:numPr>
        <w:rPr>
          <w:rFonts w:ascii="Cambria" w:hAnsi="Cambria"/>
          <w:sz w:val="24"/>
        </w:rPr>
      </w:pPr>
      <w:r>
        <w:rPr>
          <w:rFonts w:ascii="Cambria" w:hAnsi="Cambria"/>
          <w:sz w:val="24"/>
        </w:rPr>
        <w:t>Language to be used in SC, HCs? (In which cases use of state official language allowed)</w:t>
      </w:r>
    </w:p>
    <w:p>
      <w:pPr>
        <w:pStyle w:val="ListParagraph"/>
        <w:numPr>
          <w:ilvl w:val="0"/>
          <w:numId w:val="50"/>
        </w:numPr>
        <w:rPr>
          <w:rFonts w:ascii="Cambria" w:hAnsi="Cambria"/>
          <w:sz w:val="24"/>
        </w:rPr>
      </w:pPr>
      <w:r>
        <w:rPr>
          <w:rFonts w:ascii="Cambria" w:hAnsi="Cambria"/>
          <w:sz w:val="24"/>
        </w:rPr>
        <w:t xml:space="preserve">Language to be used for Acts, Bills of state etc. – </w:t>
      </w:r>
      <w:r>
        <w:rPr>
          <w:rFonts w:ascii="Cambria" w:hAnsi="Cambria"/>
          <w:i/>
          <w:iCs/>
          <w:sz w:val="24"/>
        </w:rPr>
        <w:t>English translation is must</w:t>
      </w:r>
    </w:p>
    <w:p>
      <w:pPr>
        <w:pStyle w:val="ListParagraph"/>
        <w:numPr>
          <w:ilvl w:val="0"/>
          <w:numId w:val="49"/>
        </w:numPr>
        <w:ind w:left="450" w:hanging="450"/>
        <w:rPr>
          <w:rFonts w:ascii="Cambria" w:hAnsi="Cambria"/>
          <w:sz w:val="24"/>
        </w:rPr>
      </w:pPr>
      <w:r>
        <w:rPr>
          <w:rFonts w:ascii="Cambria" w:hAnsi="Cambria"/>
          <w:sz w:val="24"/>
        </w:rPr>
        <w:t xml:space="preserve">Who declares the official language of a state </w:t>
      </w:r>
    </w:p>
    <w:p>
      <w:pPr>
        <w:pStyle w:val="ListParagraph"/>
        <w:numPr>
          <w:ilvl w:val="0"/>
          <w:numId w:val="49"/>
        </w:numPr>
        <w:ind w:left="450" w:hanging="450"/>
        <w:rPr>
          <w:rFonts w:ascii="Cambria" w:hAnsi="Cambria"/>
          <w:sz w:val="24"/>
        </w:rPr>
      </w:pPr>
      <w:r>
        <w:rPr>
          <w:rFonts w:ascii="Cambria" w:hAnsi="Cambria"/>
          <w:sz w:val="24"/>
        </w:rPr>
        <w:t>How many classical languages are there? Enlist all of them? Latest and oldest? Who declares them</w:t>
      </w:r>
    </w:p>
    <w:p>
      <w:pPr>
        <w:pStyle w:val="ListParagraph"/>
        <w:numPr>
          <w:ilvl w:val="0"/>
          <w:numId w:val="49"/>
        </w:numPr>
        <w:ind w:left="450" w:hanging="450"/>
        <w:rPr>
          <w:rFonts w:ascii="Cambria" w:hAnsi="Cambria" w:cs="Arial"/>
          <w:i/>
          <w:i/>
          <w:iCs/>
          <w:sz w:val="24"/>
        </w:rPr>
      </w:pPr>
      <w:r>
        <w:rPr>
          <w:rFonts w:ascii="Cambria" w:hAnsi="Cambria"/>
          <w:sz w:val="24"/>
          <w:szCs w:val="28"/>
        </w:rPr>
        <w:t xml:space="preserve">Who constitute </w:t>
      </w:r>
      <w:r>
        <w:rPr>
          <w:rFonts w:eastAsia="Calibri" w:cs="Palatino-Roman" w:ascii="Cambria" w:hAnsi="Cambria" w:eastAsiaTheme="minorHAnsi"/>
          <w:sz w:val="24"/>
          <w:lang w:eastAsia="en-US" w:bidi="hi-IN"/>
        </w:rPr>
        <w:t>Commission and Committee of Parliament on official language? Art 344 ®</w:t>
      </w:r>
    </w:p>
    <w:p>
      <w:pPr>
        <w:pStyle w:val="ListParagraph"/>
        <w:rPr>
          <w:rFonts w:ascii="Cambria" w:hAnsi="Cambria" w:cs="Arial"/>
          <w:i/>
          <w:i/>
          <w:iCs/>
          <w:sz w:val="24"/>
        </w:rPr>
      </w:pPr>
      <w:r>
        <w:rPr>
          <w:rFonts w:eastAsia="Calibri" w:cs="Palatino-Roman" w:ascii="Cambria" w:hAnsi="Cambria" w:eastAsiaTheme="minorHAnsi"/>
          <w:i/>
          <w:iCs/>
          <w:sz w:val="24"/>
          <w:lang w:eastAsia="en-US" w:bidi="hi-IN"/>
        </w:rPr>
        <w:t>President, post which a committee of the house will be formed (20 LS, 10 RS and they’ll report their opinion to President (not speaker)</w:t>
      </w:r>
    </w:p>
    <w:p>
      <w:pPr>
        <w:pStyle w:val="Normal"/>
        <w:tabs>
          <w:tab w:val="left" w:pos="7266" w:leader="none"/>
        </w:tabs>
        <w:rPr>
          <w:rFonts w:ascii="Cambria" w:hAnsi="Cambria"/>
          <w:sz w:val="24"/>
          <w:u w:val="single"/>
        </w:rPr>
      </w:pPr>
      <w:r>
        <w:rPr>
          <w:rFonts w:ascii="Cambria" w:hAnsi="Cambria"/>
          <w:sz w:val="24"/>
          <w:u w:val="single"/>
        </w:rPr>
        <w:tab/>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Structure, organization and functioning of the Executive and the Judiciary—Ministries and Departments of the Government; pressure groups and formal/informal associations and their role in the Polity</w:t>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 xml:space="preserve">Salient features of the Representation of People’s Act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Parliamentary v/s Presidential form of government</w:t>
      </w:r>
      <w:r>
        <w:rPr>
          <w:rFonts w:cs="Arial" w:ascii="Cambria" w:hAnsi="Cambria"/>
          <w:color w:val="221E1F"/>
          <w:sz w:val="24"/>
          <w:u w:val="single"/>
        </w:rPr>
        <w:t xml:space="preserve"> </w:t>
      </w:r>
    </w:p>
    <w:p>
      <w:pPr>
        <w:pStyle w:val="ListParagraph"/>
        <w:numPr>
          <w:ilvl w:val="0"/>
          <w:numId w:val="19"/>
        </w:numPr>
        <w:rPr>
          <w:rFonts w:ascii="Cambria" w:hAnsi="Cambria" w:cs="Arial"/>
          <w:color w:val="221E1F"/>
          <w:sz w:val="24"/>
        </w:rPr>
      </w:pPr>
      <w:r>
        <w:rPr>
          <w:rFonts w:cs="Arial" w:ascii="Cambria" w:hAnsi="Cambria"/>
          <w:color w:val="221E1F"/>
          <w:sz w:val="24"/>
        </w:rPr>
        <w:t>Compare key features of parliamentary and presidential form of government P-12.6 ®</w:t>
      </w:r>
    </w:p>
    <w:p>
      <w:pPr>
        <w:pStyle w:val="ListParagraph"/>
        <w:numPr>
          <w:ilvl w:val="0"/>
          <w:numId w:val="19"/>
        </w:numPr>
        <w:rPr>
          <w:rFonts w:ascii="Cambria" w:hAnsi="Cambria" w:cs="Arial"/>
          <w:color w:val="221E1F"/>
          <w:sz w:val="24"/>
        </w:rPr>
      </w:pPr>
      <w:r>
        <w:rPr>
          <w:rFonts w:cs="Arial" w:ascii="Cambria" w:hAnsi="Cambria"/>
          <w:color w:val="221E1F"/>
          <w:sz w:val="24"/>
        </w:rPr>
        <w:t>Who is the head of state and head of government/executive in each form of govt.?</w:t>
      </w:r>
    </w:p>
    <w:p>
      <w:pPr>
        <w:pStyle w:val="ListParagraph"/>
        <w:numPr>
          <w:ilvl w:val="0"/>
          <w:numId w:val="19"/>
        </w:numPr>
        <w:rPr>
          <w:rFonts w:ascii="Cambria" w:hAnsi="Cambria" w:cs="Arial"/>
          <w:color w:val="221E1F"/>
          <w:sz w:val="24"/>
        </w:rPr>
      </w:pPr>
      <w:r>
        <w:rPr>
          <w:rFonts w:cs="Arial" w:ascii="Cambria" w:hAnsi="Cambria"/>
          <w:color w:val="221E1F"/>
          <w:sz w:val="24"/>
        </w:rPr>
        <w:t xml:space="preserve">Pros and cons of Parliamentary and Presidential form of govt. </w:t>
      </w:r>
    </w:p>
    <w:p>
      <w:pPr>
        <w:pStyle w:val="ListParagraph"/>
        <w:numPr>
          <w:ilvl w:val="0"/>
          <w:numId w:val="19"/>
        </w:numPr>
        <w:rPr>
          <w:rFonts w:ascii="Cambria" w:hAnsi="Cambria" w:cs="Arial"/>
          <w:color w:val="221E1F"/>
          <w:sz w:val="24"/>
        </w:rPr>
      </w:pPr>
      <w:r>
        <w:rPr>
          <w:rFonts w:cs="Arial" w:ascii="Cambria" w:hAnsi="Cambria"/>
          <w:color w:val="221E1F"/>
          <w:sz w:val="24"/>
        </w:rPr>
        <w:t>Key difference in Indian and British way of Parliamentary government ®</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bCs/>
          <w:sz w:val="24"/>
          <w:u w:val="single"/>
        </w:rPr>
      </w:pPr>
      <w:r>
        <w:rPr>
          <w:rFonts w:ascii="Cambria" w:hAnsi="Cambria"/>
          <w:bCs/>
          <w:sz w:val="24"/>
          <w:highlight w:val="green"/>
          <w:u w:val="single"/>
        </w:rPr>
        <w:t>President elections, vacancy, removal</w:t>
      </w:r>
      <w:r>
        <w:rPr>
          <w:rFonts w:ascii="Cambria" w:hAnsi="Cambria"/>
          <w:bCs/>
          <w:sz w:val="24"/>
          <w:u w:val="single"/>
        </w:rPr>
        <w:t xml:space="preserve"> </w:t>
      </w:r>
    </w:p>
    <w:p>
      <w:pPr>
        <w:pStyle w:val="ListParagraph"/>
        <w:numPr>
          <w:ilvl w:val="0"/>
          <w:numId w:val="20"/>
        </w:numPr>
        <w:rPr>
          <w:rFonts w:ascii="Cambria" w:hAnsi="Cambria"/>
          <w:sz w:val="24"/>
        </w:rPr>
      </w:pPr>
      <w:r>
        <w:rPr>
          <w:rFonts w:ascii="Cambria" w:hAnsi="Cambria"/>
          <w:sz w:val="24"/>
        </w:rPr>
        <w:t xml:space="preserve">Describe how the President of India is elected. </w:t>
      </w:r>
    </w:p>
    <w:p>
      <w:pPr>
        <w:pStyle w:val="ListParagraph"/>
        <w:numPr>
          <w:ilvl w:val="0"/>
          <w:numId w:val="20"/>
        </w:numPr>
        <w:rPr>
          <w:rFonts w:ascii="Cambria" w:hAnsi="Cambria"/>
          <w:sz w:val="24"/>
        </w:rPr>
      </w:pPr>
      <w:r>
        <w:rPr>
          <w:rFonts w:ascii="Cambria" w:hAnsi="Cambria"/>
          <w:sz w:val="24"/>
        </w:rPr>
        <w:t>Which CAA led to inclusion of UTs in president election? Which UTs are part of elections?</w:t>
      </w:r>
    </w:p>
    <w:p>
      <w:pPr>
        <w:pStyle w:val="ListParagraph"/>
        <w:numPr>
          <w:ilvl w:val="0"/>
          <w:numId w:val="20"/>
        </w:numPr>
        <w:rPr>
          <w:rFonts w:ascii="Cambria" w:hAnsi="Cambria"/>
          <w:sz w:val="24"/>
        </w:rPr>
      </w:pPr>
      <w:r>
        <w:rPr>
          <w:rFonts w:ascii="Cambria" w:hAnsi="Cambria"/>
          <w:sz w:val="24"/>
        </w:rPr>
        <w:t>Are state MLCs allowed to vote in the President’s election?</w:t>
      </w:r>
    </w:p>
    <w:p>
      <w:pPr>
        <w:pStyle w:val="ListParagraph"/>
        <w:numPr>
          <w:ilvl w:val="0"/>
          <w:numId w:val="20"/>
        </w:numPr>
        <w:rPr>
          <w:rFonts w:ascii="Cambria" w:hAnsi="Cambria"/>
          <w:sz w:val="24"/>
        </w:rPr>
      </w:pPr>
      <w:r>
        <w:rPr>
          <w:rFonts w:ascii="Cambria" w:hAnsi="Cambria"/>
          <w:sz w:val="24"/>
        </w:rPr>
        <w:t>Which members of the Rajya Sabha vote in the election for the President?</w:t>
      </w:r>
    </w:p>
    <w:p>
      <w:pPr>
        <w:pStyle w:val="ListParagraph"/>
        <w:numPr>
          <w:ilvl w:val="0"/>
          <w:numId w:val="20"/>
        </w:numPr>
        <w:rPr>
          <w:rFonts w:ascii="Cambria" w:hAnsi="Cambria"/>
          <w:sz w:val="24"/>
        </w:rPr>
      </w:pPr>
      <w:r>
        <w:rPr>
          <w:rFonts w:ascii="Cambria" w:hAnsi="Cambria"/>
          <w:sz w:val="24"/>
        </w:rPr>
        <w:t>What is the value of vote of state legislature members and MPs?</w:t>
      </w:r>
    </w:p>
    <w:p>
      <w:pPr>
        <w:pStyle w:val="Normal"/>
        <w:ind w:left="360" w:hanging="0"/>
        <w:rPr>
          <w:rFonts w:ascii="Cambria" w:hAnsi="Cambria"/>
          <w:i/>
          <w:i/>
          <w:iCs/>
          <w:sz w:val="18"/>
          <w:szCs w:val="18"/>
        </w:rPr>
      </w:pPr>
      <w:r>
        <w:rPr>
          <w:rFonts w:ascii="Cambria" w:hAnsi="Cambria"/>
          <w:i/>
          <w:iCs/>
          <w:sz w:val="18"/>
          <w:szCs w:val="18"/>
        </w:rPr>
        <w:t xml:space="preserve">(Note- If total vote of each MLA exceeds 500, it be increased 1, and vote of each MP is always a whole number (rounding off is done) </w:t>
      </w:r>
    </w:p>
    <w:p>
      <w:pPr>
        <w:pStyle w:val="ListParagraph"/>
        <w:numPr>
          <w:ilvl w:val="0"/>
          <w:numId w:val="20"/>
        </w:numPr>
        <w:rPr>
          <w:rFonts w:ascii="Cambria" w:hAnsi="Cambria"/>
          <w:sz w:val="24"/>
        </w:rPr>
      </w:pPr>
      <w:r>
        <w:rPr>
          <w:rFonts w:ascii="Cambria" w:hAnsi="Cambria"/>
          <w:sz w:val="24"/>
        </w:rPr>
        <w:t xml:space="preserve">Is whip issued in President Election? Do voters have right to refrain or this will cause defection? </w:t>
      </w:r>
    </w:p>
    <w:p>
      <w:pPr>
        <w:pStyle w:val="ListParagraph"/>
        <w:numPr>
          <w:ilvl w:val="0"/>
          <w:numId w:val="20"/>
        </w:numPr>
        <w:rPr>
          <w:rFonts w:ascii="Cambria" w:hAnsi="Cambria"/>
          <w:sz w:val="24"/>
        </w:rPr>
      </w:pPr>
      <w:r>
        <w:rPr>
          <w:rFonts w:ascii="Cambria" w:hAnsi="Cambria"/>
          <w:sz w:val="24"/>
        </w:rPr>
        <w:t xml:space="preserve">Is the election open ballot or secret ballot? </w:t>
      </w:r>
    </w:p>
    <w:p>
      <w:pPr>
        <w:pStyle w:val="ListParagraph"/>
        <w:numPr>
          <w:ilvl w:val="0"/>
          <w:numId w:val="20"/>
        </w:numPr>
        <w:rPr>
          <w:rFonts w:ascii="Cambria" w:hAnsi="Cambria"/>
          <w:sz w:val="24"/>
        </w:rPr>
      </w:pPr>
      <w:r>
        <w:rPr>
          <w:rFonts w:ascii="Cambria" w:hAnsi="Cambria"/>
          <w:sz w:val="24"/>
        </w:rPr>
        <w:t>Who is the returning officer of president’s election?</w:t>
      </w:r>
    </w:p>
    <w:p>
      <w:pPr>
        <w:pStyle w:val="ListParagraph"/>
        <w:numPr>
          <w:ilvl w:val="0"/>
          <w:numId w:val="20"/>
        </w:numPr>
        <w:rPr>
          <w:rFonts w:ascii="Cambria" w:hAnsi="Cambria"/>
          <w:sz w:val="24"/>
        </w:rPr>
      </w:pPr>
      <w:r>
        <w:rPr>
          <w:rFonts w:ascii="Cambria" w:hAnsi="Cambria"/>
          <w:sz w:val="24"/>
        </w:rPr>
        <w:t>What is minimum number of electors that need to propose and second the nomination of president?</w:t>
      </w:r>
    </w:p>
    <w:p>
      <w:pPr>
        <w:pStyle w:val="ListParagraph"/>
        <w:numPr>
          <w:ilvl w:val="0"/>
          <w:numId w:val="20"/>
        </w:numPr>
        <w:rPr>
          <w:rFonts w:ascii="Cambria" w:hAnsi="Cambria"/>
          <w:sz w:val="24"/>
        </w:rPr>
      </w:pPr>
      <w:r>
        <w:rPr>
          <w:rFonts w:ascii="Cambria" w:hAnsi="Cambria"/>
          <w:sz w:val="24"/>
        </w:rPr>
        <w:t xml:space="preserve">Is the election of the president valid in case there were some vacancies in either house of Parliament at the time of election? What about vacancies in some of the state legislatures? </w:t>
      </w:r>
    </w:p>
    <w:p>
      <w:pPr>
        <w:pStyle w:val="ListParagraph"/>
        <w:numPr>
          <w:ilvl w:val="0"/>
          <w:numId w:val="20"/>
        </w:numPr>
        <w:rPr>
          <w:rFonts w:ascii="Cambria" w:hAnsi="Cambria"/>
          <w:sz w:val="24"/>
        </w:rPr>
      </w:pPr>
      <w:r>
        <w:rPr>
          <w:rFonts w:ascii="Cambria" w:hAnsi="Cambria"/>
          <w:sz w:val="24"/>
        </w:rPr>
        <w:t>What if a state government isn’t appointed at the time of election?</w:t>
      </w:r>
    </w:p>
    <w:p>
      <w:pPr>
        <w:pStyle w:val="ListParagraph"/>
        <w:numPr>
          <w:ilvl w:val="0"/>
          <w:numId w:val="20"/>
        </w:numPr>
        <w:rPr>
          <w:rFonts w:ascii="Cambria" w:hAnsi="Cambria"/>
          <w:sz w:val="24"/>
        </w:rPr>
      </w:pPr>
      <w:r>
        <w:rPr>
          <w:rFonts w:ascii="Cambria" w:hAnsi="Cambria"/>
          <w:sz w:val="24"/>
        </w:rPr>
        <w:t>In case the election of the President is declared void by the appropriate authority after a short amount of time (say, a month) after the election, what happens to the actions that the President might have taken while in office, albeit for a very short period of time?</w:t>
      </w:r>
    </w:p>
    <w:p>
      <w:pPr>
        <w:pStyle w:val="ListParagraph"/>
        <w:numPr>
          <w:ilvl w:val="0"/>
          <w:numId w:val="20"/>
        </w:numPr>
        <w:rPr>
          <w:rFonts w:ascii="Cambria" w:hAnsi="Cambria"/>
          <w:sz w:val="24"/>
        </w:rPr>
      </w:pPr>
      <w:r>
        <w:rPr>
          <w:rFonts w:ascii="Cambria" w:hAnsi="Cambria"/>
          <w:sz w:val="24"/>
        </w:rPr>
        <w:t>What if this time period is longer? Say, a year after the elections?</w:t>
      </w:r>
    </w:p>
    <w:p>
      <w:pPr>
        <w:pStyle w:val="ListParagraph"/>
        <w:numPr>
          <w:ilvl w:val="0"/>
          <w:numId w:val="20"/>
        </w:numPr>
        <w:rPr>
          <w:rFonts w:ascii="Cambria" w:hAnsi="Cambria"/>
          <w:sz w:val="24"/>
        </w:rPr>
      </w:pPr>
      <w:r>
        <w:rPr>
          <w:rFonts w:ascii="Cambria" w:hAnsi="Cambria"/>
          <w:sz w:val="24"/>
        </w:rPr>
        <w:t>What happens to above actions by VP? Same as above as per Art 71</w:t>
      </w:r>
    </w:p>
    <w:p>
      <w:pPr>
        <w:pStyle w:val="ListParagraph"/>
        <w:numPr>
          <w:ilvl w:val="0"/>
          <w:numId w:val="20"/>
        </w:numPr>
        <w:rPr>
          <w:rFonts w:ascii="Cambria" w:hAnsi="Cambria"/>
          <w:sz w:val="24"/>
        </w:rPr>
      </w:pPr>
      <w:r>
        <w:rPr>
          <w:rFonts w:ascii="Cambria" w:hAnsi="Cambria"/>
          <w:sz w:val="24"/>
        </w:rPr>
        <w:t>Can the Parliament alone modify the procedure for election of the President?</w:t>
      </w:r>
    </w:p>
    <w:p>
      <w:pPr>
        <w:pStyle w:val="ListParagraph"/>
        <w:numPr>
          <w:ilvl w:val="0"/>
          <w:numId w:val="20"/>
        </w:numPr>
        <w:rPr>
          <w:rFonts w:ascii="Cambria" w:hAnsi="Cambria"/>
          <w:sz w:val="24"/>
        </w:rPr>
      </w:pPr>
      <w:r>
        <w:rPr>
          <w:rFonts w:ascii="Cambria" w:hAnsi="Cambria"/>
          <w:sz w:val="24"/>
        </w:rPr>
        <w:t xml:space="preserve">What are some of the arguments against direct election for President in India (2)? (P-17.4) </w:t>
      </w:r>
    </w:p>
    <w:p>
      <w:pPr>
        <w:pStyle w:val="ListParagraph"/>
        <w:numPr>
          <w:ilvl w:val="0"/>
          <w:numId w:val="20"/>
        </w:numPr>
        <w:rPr>
          <w:rFonts w:ascii="Cambria" w:hAnsi="Cambria"/>
          <w:sz w:val="24"/>
        </w:rPr>
      </w:pPr>
      <w:r>
        <w:rPr>
          <w:rFonts w:ascii="Cambria" w:hAnsi="Cambria"/>
          <w:sz w:val="24"/>
        </w:rPr>
        <w:t>List the eligibility criteria for the President (4) ©</w:t>
      </w:r>
    </w:p>
    <w:p>
      <w:pPr>
        <w:pStyle w:val="ListParagraph"/>
        <w:numPr>
          <w:ilvl w:val="0"/>
          <w:numId w:val="20"/>
        </w:numPr>
        <w:rPr>
          <w:rFonts w:ascii="Cambria" w:hAnsi="Cambria"/>
          <w:sz w:val="24"/>
        </w:rPr>
      </w:pPr>
      <w:r>
        <w:rPr>
          <w:rFonts w:ascii="Cambria" w:hAnsi="Cambria"/>
          <w:sz w:val="24"/>
        </w:rPr>
        <w:t xml:space="preserve">Can </w:t>
      </w:r>
      <w:r>
        <w:rPr>
          <w:rFonts w:ascii="Cambria" w:hAnsi="Cambria"/>
          <w:i/>
          <w:sz w:val="24"/>
        </w:rPr>
        <w:t>sitting</w:t>
      </w:r>
      <w:r>
        <w:rPr>
          <w:rFonts w:ascii="Cambria" w:hAnsi="Cambria"/>
          <w:sz w:val="24"/>
        </w:rPr>
        <w:t xml:space="preserve"> Governors, President, Vice-President of any of the states be appointed President? Can Ministers at the center/ in the states? </w:t>
      </w:r>
    </w:p>
    <w:p>
      <w:pPr>
        <w:pStyle w:val="ListParagraph"/>
        <w:numPr>
          <w:ilvl w:val="0"/>
          <w:numId w:val="20"/>
        </w:numPr>
        <w:rPr>
          <w:rFonts w:ascii="Cambria" w:hAnsi="Cambria"/>
          <w:sz w:val="24"/>
        </w:rPr>
      </w:pPr>
      <w:r>
        <w:rPr>
          <w:rFonts w:ascii="Cambria" w:hAnsi="Cambria"/>
          <w:sz w:val="24"/>
        </w:rPr>
        <w:t>What is the tenure of President Office once elected?</w:t>
      </w:r>
    </w:p>
    <w:p>
      <w:pPr>
        <w:pStyle w:val="ListParagraph"/>
        <w:numPr>
          <w:ilvl w:val="0"/>
          <w:numId w:val="20"/>
        </w:numPr>
        <w:rPr>
          <w:rFonts w:ascii="Cambria" w:hAnsi="Cambria"/>
          <w:sz w:val="24"/>
        </w:rPr>
      </w:pPr>
      <w:r>
        <w:rPr>
          <w:rFonts w:ascii="Cambria" w:hAnsi="Cambria"/>
          <w:sz w:val="24"/>
        </w:rPr>
        <w:t>Name the 5 ways in which a vacancy might arise in the office of the President.</w:t>
      </w:r>
    </w:p>
    <w:p>
      <w:pPr>
        <w:pStyle w:val="ListParagraph"/>
        <w:numPr>
          <w:ilvl w:val="0"/>
          <w:numId w:val="20"/>
        </w:numPr>
        <w:rPr>
          <w:rFonts w:ascii="Cambria" w:hAnsi="Cambria"/>
          <w:sz w:val="24"/>
        </w:rPr>
      </w:pPr>
      <w:r>
        <w:rPr>
          <w:rFonts w:ascii="Cambria" w:hAnsi="Cambria"/>
          <w:sz w:val="24"/>
        </w:rPr>
        <w:t>In which of these cases is the VP allowed to serve as President until the vacancy is filled?</w:t>
      </w:r>
    </w:p>
    <w:p>
      <w:pPr>
        <w:pStyle w:val="ListParagraph"/>
        <w:numPr>
          <w:ilvl w:val="0"/>
          <w:numId w:val="20"/>
        </w:numPr>
        <w:rPr>
          <w:rFonts w:ascii="Cambria" w:hAnsi="Cambria"/>
          <w:sz w:val="24"/>
        </w:rPr>
      </w:pPr>
      <w:r>
        <w:rPr>
          <w:rFonts w:ascii="Cambria" w:hAnsi="Cambria"/>
          <w:sz w:val="24"/>
        </w:rPr>
        <w:t>Who acts as president when both President and VP office are vacant P-17.6</w:t>
      </w:r>
    </w:p>
    <w:p>
      <w:pPr>
        <w:pStyle w:val="ListParagraph"/>
        <w:numPr>
          <w:ilvl w:val="0"/>
          <w:numId w:val="20"/>
        </w:numPr>
        <w:rPr>
          <w:rFonts w:ascii="Cambria" w:hAnsi="Cambria"/>
          <w:sz w:val="24"/>
        </w:rPr>
      </w:pPr>
      <w:r>
        <w:rPr>
          <w:rFonts w:ascii="Cambria" w:hAnsi="Cambria"/>
          <w:sz w:val="24"/>
        </w:rPr>
        <w:t>Who does the President swear his oath to? Key components of his oath? Where in constitution?</w:t>
      </w:r>
    </w:p>
    <w:p>
      <w:pPr>
        <w:pStyle w:val="ListParagraph"/>
        <w:numPr>
          <w:ilvl w:val="0"/>
          <w:numId w:val="20"/>
        </w:numPr>
        <w:rPr>
          <w:rFonts w:ascii="Cambria" w:hAnsi="Cambria"/>
          <w:sz w:val="24"/>
        </w:rPr>
      </w:pPr>
      <w:r>
        <w:rPr>
          <w:rFonts w:ascii="Cambria" w:hAnsi="Cambria"/>
          <w:sz w:val="24"/>
        </w:rPr>
        <w:t>If a President resigns, who does his hand his resignation to? Who does resignation acceptor has to notify it to? (VP, speaker)</w:t>
      </w:r>
    </w:p>
    <w:p>
      <w:pPr>
        <w:pStyle w:val="ListParagraph"/>
        <w:numPr>
          <w:ilvl w:val="0"/>
          <w:numId w:val="20"/>
        </w:numPr>
        <w:rPr>
          <w:rFonts w:ascii="Cambria" w:hAnsi="Cambria"/>
          <w:sz w:val="24"/>
        </w:rPr>
      </w:pPr>
      <w:r>
        <w:rPr>
          <w:rFonts w:ascii="Cambria" w:hAnsi="Cambria"/>
          <w:sz w:val="24"/>
        </w:rPr>
        <w:t xml:space="preserve">What are the maximum number of times a person can get elected as president? </w:t>
      </w:r>
    </w:p>
    <w:p>
      <w:pPr>
        <w:pStyle w:val="ListParagraph"/>
        <w:numPr>
          <w:ilvl w:val="0"/>
          <w:numId w:val="20"/>
        </w:numPr>
        <w:rPr>
          <w:rFonts w:ascii="Cambria" w:hAnsi="Cambria"/>
          <w:sz w:val="24"/>
        </w:rPr>
      </w:pPr>
      <w:r>
        <w:rPr>
          <w:rFonts w:ascii="Cambria" w:hAnsi="Cambria"/>
          <w:sz w:val="24"/>
        </w:rPr>
        <w:t>How many grounds for impeachment of a sitting President are specified in the constitution? What are these? Who defines these grounds- Constitution, parliament, SC if he feels ground not valid?</w:t>
      </w:r>
    </w:p>
    <w:p>
      <w:pPr>
        <w:pStyle w:val="ListParagraph"/>
        <w:numPr>
          <w:ilvl w:val="0"/>
          <w:numId w:val="20"/>
        </w:numPr>
        <w:rPr>
          <w:rFonts w:ascii="Cambria" w:hAnsi="Cambria"/>
          <w:sz w:val="24"/>
        </w:rPr>
      </w:pPr>
      <w:r>
        <w:rPr>
          <w:rFonts w:ascii="Cambria" w:hAnsi="Cambria"/>
          <w:sz w:val="24"/>
        </w:rPr>
        <w:t>Describe the procedure for impeachment of the President (4 points) ©</w:t>
      </w:r>
    </w:p>
    <w:p>
      <w:pPr>
        <w:pStyle w:val="ListParagraph"/>
        <w:numPr>
          <w:ilvl w:val="0"/>
          <w:numId w:val="20"/>
        </w:numPr>
        <w:rPr>
          <w:rFonts w:ascii="Cambria" w:hAnsi="Cambria"/>
          <w:sz w:val="24"/>
        </w:rPr>
      </w:pPr>
      <w:r>
        <w:rPr>
          <w:rFonts w:ascii="Cambria" w:hAnsi="Cambria"/>
          <w:sz w:val="24"/>
        </w:rPr>
        <w:t>Compare the removal process to SC judge (resolution support, investigation house, grounds)</w:t>
      </w:r>
    </w:p>
    <w:p>
      <w:pPr>
        <w:pStyle w:val="ListParagraph"/>
        <w:numPr>
          <w:ilvl w:val="0"/>
          <w:numId w:val="20"/>
        </w:numPr>
        <w:rPr>
          <w:rFonts w:ascii="Cambria" w:hAnsi="Cambria"/>
          <w:sz w:val="24"/>
        </w:rPr>
      </w:pPr>
      <w:r>
        <w:rPr>
          <w:rFonts w:ascii="Cambria" w:hAnsi="Cambria"/>
          <w:sz w:val="24"/>
        </w:rPr>
        <w:t xml:space="preserve">Removal of President, VP is an executive function or legislative function? What about removal of others? </w:t>
      </w:r>
    </w:p>
    <w:p>
      <w:pPr>
        <w:pStyle w:val="ListParagraph"/>
        <w:numPr>
          <w:ilvl w:val="0"/>
          <w:numId w:val="20"/>
        </w:numPr>
        <w:rPr>
          <w:rFonts w:ascii="Cambria" w:hAnsi="Cambria"/>
          <w:i/>
          <w:i/>
          <w:iCs/>
          <w:sz w:val="24"/>
        </w:rPr>
      </w:pPr>
      <w:r>
        <w:rPr>
          <w:rFonts w:ascii="Cambria" w:hAnsi="Cambria"/>
          <w:sz w:val="24"/>
        </w:rPr>
        <w:t xml:space="preserve">Till when latest does president need to vacate his seat of MP/MLA? </w:t>
      </w:r>
      <w:r>
        <w:rPr>
          <w:rFonts w:ascii="Cambria" w:hAnsi="Cambria"/>
          <w:i/>
          <w:iCs/>
          <w:sz w:val="24"/>
        </w:rPr>
        <w:t>on the date he enters office as president</w:t>
      </w:r>
      <w:r>
        <w:rPr>
          <w:rFonts w:ascii="Cambria" w:hAnsi="Cambria"/>
          <w:sz w:val="24"/>
        </w:rPr>
        <w:t xml:space="preserve">(Art 59)- </w:t>
      </w:r>
      <w:r>
        <w:rPr>
          <w:rFonts w:ascii="Cambria" w:hAnsi="Cambria"/>
          <w:sz w:val="24"/>
          <w:highlight w:val="yellow"/>
        </w:rPr>
        <w:t>not to be vacated before</w:t>
      </w:r>
    </w:p>
    <w:p>
      <w:pPr>
        <w:pStyle w:val="Normal"/>
        <w:ind w:left="360" w:hanging="0"/>
        <w:rPr>
          <w:rFonts w:ascii="Cambria" w:hAnsi="Cambria"/>
          <w:i/>
          <w:i/>
          <w:iCs/>
          <w:sz w:val="24"/>
        </w:rPr>
      </w:pPr>
      <w:r>
        <w:rPr>
          <w:rFonts w:ascii="Cambria" w:hAnsi="Cambria"/>
          <w:sz w:val="24"/>
        </w:rPr>
        <w:t>President is the only officer who’s impeached, rest all are removed!!</w:t>
      </w:r>
    </w:p>
    <w:p>
      <w:pPr>
        <w:pStyle w:val="Normal"/>
        <w:tabs>
          <w:tab w:val="left" w:pos="1863" w:leader="none"/>
        </w:tabs>
        <w:rPr>
          <w:rFonts w:ascii="Cambria" w:hAnsi="Cambria"/>
          <w:sz w:val="24"/>
        </w:rPr>
      </w:pPr>
      <w:r>
        <w:rPr>
          <w:rFonts w:ascii="Cambria" w:hAnsi="Cambria"/>
          <w:sz w:val="24"/>
        </w:rPr>
        <w:tab/>
      </w:r>
    </w:p>
    <w:p>
      <w:pPr>
        <w:pStyle w:val="Normal"/>
        <w:rPr>
          <w:rFonts w:ascii="Cambria" w:hAnsi="Cambria"/>
          <w:bCs/>
          <w:sz w:val="24"/>
          <w:u w:val="single"/>
        </w:rPr>
      </w:pPr>
      <w:r>
        <w:rPr>
          <w:rFonts w:ascii="Cambria" w:hAnsi="Cambria"/>
          <w:bCs/>
          <w:sz w:val="24"/>
          <w:highlight w:val="green"/>
          <w:u w:val="single"/>
        </w:rPr>
        <w:t>Vice-President</w:t>
      </w:r>
    </w:p>
    <w:p>
      <w:pPr>
        <w:pStyle w:val="ListParagraph"/>
        <w:numPr>
          <w:ilvl w:val="0"/>
          <w:numId w:val="21"/>
        </w:numPr>
        <w:rPr>
          <w:rFonts w:ascii="Cambria" w:hAnsi="Cambria"/>
          <w:sz w:val="24"/>
        </w:rPr>
      </w:pPr>
      <w:r>
        <w:rPr>
          <w:rFonts w:ascii="Cambria" w:hAnsi="Cambria"/>
          <w:sz w:val="24"/>
        </w:rPr>
        <w:t>Describe the procedure for election of the VP. Is it any way different from the election of President? Who’s the presiding officer of elections? ©</w:t>
      </w:r>
    </w:p>
    <w:p>
      <w:pPr>
        <w:pStyle w:val="ListParagraph"/>
        <w:numPr>
          <w:ilvl w:val="0"/>
          <w:numId w:val="21"/>
        </w:numPr>
        <w:rPr>
          <w:rFonts w:ascii="Cambria" w:hAnsi="Cambria"/>
          <w:sz w:val="24"/>
        </w:rPr>
      </w:pPr>
      <w:r>
        <w:rPr>
          <w:rFonts w:ascii="Cambria" w:hAnsi="Cambria"/>
          <w:sz w:val="24"/>
        </w:rPr>
        <w:t>Describe the eligibility criteria for the VP (4). Are these in any way different from those for the President? ©</w:t>
      </w:r>
    </w:p>
    <w:p>
      <w:pPr>
        <w:pStyle w:val="ListParagraph"/>
        <w:numPr>
          <w:ilvl w:val="0"/>
          <w:numId w:val="21"/>
        </w:numPr>
        <w:rPr>
          <w:rFonts w:ascii="Cambria" w:hAnsi="Cambria"/>
          <w:sz w:val="24"/>
        </w:rPr>
      </w:pPr>
      <w:r>
        <w:rPr>
          <w:rFonts w:ascii="Cambria" w:hAnsi="Cambria"/>
          <w:sz w:val="24"/>
        </w:rPr>
        <w:t>How many supporters and seconders are needed for nomination of VP?</w:t>
      </w:r>
    </w:p>
    <w:p>
      <w:pPr>
        <w:pStyle w:val="ListParagraph"/>
        <w:numPr>
          <w:ilvl w:val="0"/>
          <w:numId w:val="21"/>
        </w:numPr>
        <w:rPr>
          <w:rFonts w:ascii="Cambria" w:hAnsi="Cambria"/>
          <w:sz w:val="24"/>
        </w:rPr>
      </w:pPr>
      <w:r>
        <w:rPr>
          <w:rFonts w:ascii="Cambria" w:hAnsi="Cambria"/>
          <w:sz w:val="24"/>
        </w:rPr>
        <w:t xml:space="preserve">Who administers oath to VP? Is this oath mentioned in Schedule 3? </w:t>
      </w:r>
    </w:p>
    <w:p>
      <w:pPr>
        <w:pStyle w:val="ListParagraph"/>
        <w:numPr>
          <w:ilvl w:val="0"/>
          <w:numId w:val="21"/>
        </w:numPr>
        <w:rPr>
          <w:rFonts w:ascii="Cambria" w:hAnsi="Cambria"/>
          <w:sz w:val="24"/>
        </w:rPr>
      </w:pPr>
      <w:r>
        <w:rPr>
          <w:rFonts w:ascii="Cambria" w:hAnsi="Cambria"/>
          <w:sz w:val="24"/>
        </w:rPr>
        <w:t>What is tenure of office of VP? When does the re-election for VP office happen (&lt; 5yrs)? What happens if election for new term doesn’t happen before expiry of 5 years?</w:t>
      </w:r>
    </w:p>
    <w:p>
      <w:pPr>
        <w:pStyle w:val="ListParagraph"/>
        <w:numPr>
          <w:ilvl w:val="0"/>
          <w:numId w:val="21"/>
        </w:numPr>
        <w:rPr>
          <w:rFonts w:ascii="Cambria" w:hAnsi="Cambria"/>
          <w:sz w:val="24"/>
        </w:rPr>
      </w:pPr>
      <w:r>
        <w:rPr>
          <w:rFonts w:ascii="Cambria" w:hAnsi="Cambria"/>
          <w:sz w:val="24"/>
        </w:rPr>
        <w:t>Who fills the vacancy if VP is removed, resigns, and dies in office? In how much time does re-elections need to happen?</w:t>
      </w:r>
    </w:p>
    <w:p>
      <w:pPr>
        <w:pStyle w:val="ListParagraph"/>
        <w:numPr>
          <w:ilvl w:val="0"/>
          <w:numId w:val="21"/>
        </w:numPr>
        <w:rPr/>
      </w:pPr>
      <w:r>
        <w:rPr>
          <w:rFonts w:ascii="Cambria" w:hAnsi="Cambria"/>
          <w:sz w:val="24"/>
        </w:rPr>
        <w:t xml:space="preserve">Does the person who enters this office hold it for remaining term? (No, full 5 years) </w:t>
      </w:r>
      <w:hyperlink r:id="rId54">
        <w:r>
          <w:rPr>
            <w:rStyle w:val="InternetLink"/>
            <w:rFonts w:ascii="Cambria" w:hAnsi="Cambria"/>
            <w:sz w:val="24"/>
          </w:rPr>
          <w:t>(Art 68)</w:t>
        </w:r>
      </w:hyperlink>
    </w:p>
    <w:p>
      <w:pPr>
        <w:pStyle w:val="ListParagraph"/>
        <w:numPr>
          <w:ilvl w:val="0"/>
          <w:numId w:val="21"/>
        </w:numPr>
        <w:rPr>
          <w:rFonts w:ascii="Cambria" w:hAnsi="Cambria"/>
          <w:sz w:val="24"/>
        </w:rPr>
      </w:pPr>
      <w:r>
        <w:rPr>
          <w:rFonts w:ascii="Cambria" w:hAnsi="Cambria"/>
          <w:sz w:val="24"/>
        </w:rPr>
        <w:t>How can a VP be removed? Difference from president removal? (grounds, procedure) ©</w:t>
      </w:r>
    </w:p>
    <w:p>
      <w:pPr>
        <w:pStyle w:val="ListParagraph"/>
        <w:numPr>
          <w:ilvl w:val="0"/>
          <w:numId w:val="21"/>
        </w:numPr>
        <w:rPr>
          <w:rFonts w:ascii="Cambria" w:hAnsi="Cambria"/>
          <w:sz w:val="24"/>
        </w:rPr>
      </w:pPr>
      <w:r>
        <w:rPr>
          <w:rFonts w:ascii="Cambria" w:hAnsi="Cambria"/>
          <w:sz w:val="24"/>
        </w:rPr>
        <w:t>What are the functions of a VP?</w:t>
      </w:r>
    </w:p>
    <w:p>
      <w:pPr>
        <w:pStyle w:val="ListParagraph"/>
        <w:numPr>
          <w:ilvl w:val="0"/>
          <w:numId w:val="21"/>
        </w:numPr>
        <w:rPr/>
      </w:pPr>
      <w:r>
        <w:rPr>
          <w:rFonts w:ascii="Cambria" w:hAnsi="Cambria"/>
          <w:sz w:val="24"/>
        </w:rPr>
        <w:t>While the VP is acting as President, does he still remain the Chairman RS?</w:t>
      </w:r>
      <w:hyperlink r:id="rId55">
        <w:r>
          <w:rPr>
            <w:rStyle w:val="InternetLink"/>
            <w:rFonts w:ascii="Cambria" w:hAnsi="Cambria"/>
            <w:sz w:val="24"/>
          </w:rPr>
          <w:t>(Link)</w:t>
        </w:r>
      </w:hyperlink>
    </w:p>
    <w:p>
      <w:pPr>
        <w:pStyle w:val="ListParagraph"/>
        <w:numPr>
          <w:ilvl w:val="0"/>
          <w:numId w:val="21"/>
        </w:numPr>
        <w:rPr/>
      </w:pPr>
      <w:r>
        <w:rPr>
          <w:rFonts w:ascii="Cambria" w:hAnsi="Cambria"/>
          <w:sz w:val="24"/>
        </w:rPr>
        <w:t xml:space="preserve">Who adjudicates disputes arising out of elections of a President or VP? </w:t>
      </w:r>
      <w:hyperlink r:id="rId56">
        <w:r>
          <w:rPr>
            <w:rStyle w:val="InternetLink"/>
            <w:rFonts w:ascii="Cambria" w:hAnsi="Cambria"/>
            <w:sz w:val="24"/>
          </w:rPr>
          <w:t>(Link)</w:t>
        </w:r>
      </w:hyperlink>
    </w:p>
    <w:p>
      <w:pPr>
        <w:pStyle w:val="ListParagraph"/>
        <w:numPr>
          <w:ilvl w:val="0"/>
          <w:numId w:val="21"/>
        </w:numPr>
        <w:rPr>
          <w:rFonts w:ascii="Cambria" w:hAnsi="Cambria"/>
          <w:sz w:val="24"/>
        </w:rPr>
      </w:pPr>
      <w:r>
        <w:rPr>
          <w:rFonts w:ascii="Cambria" w:hAnsi="Cambria"/>
          <w:sz w:val="24"/>
        </w:rPr>
        <w:t xml:space="preserve">What is minimum period for re-election once VP assumes president office in case of vacancy? How does it differ from USA? </w:t>
      </w:r>
    </w:p>
    <w:p>
      <w:pPr>
        <w:pStyle w:val="ListParagraph"/>
        <w:numPr>
          <w:ilvl w:val="0"/>
          <w:numId w:val="21"/>
        </w:numPr>
        <w:rPr>
          <w:rFonts w:ascii="Cambria" w:hAnsi="Cambria"/>
          <w:sz w:val="24"/>
        </w:rPr>
      </w:pPr>
      <w:r>
        <w:rPr>
          <w:rFonts w:ascii="Cambria" w:hAnsi="Cambria"/>
          <w:sz w:val="24"/>
        </w:rPr>
        <w:t xml:space="preserve">Discuss the salary/emolument provision for VP as per constitution? </w:t>
      </w:r>
    </w:p>
    <w:p>
      <w:pPr>
        <w:pStyle w:val="ListParagraph"/>
        <w:numPr>
          <w:ilvl w:val="0"/>
          <w:numId w:val="21"/>
        </w:numPr>
        <w:rPr>
          <w:rFonts w:ascii="Cambria" w:hAnsi="Cambria"/>
          <w:sz w:val="24"/>
        </w:rPr>
      </w:pPr>
      <w:r>
        <w:rPr>
          <w:rFonts w:ascii="Cambria" w:hAnsi="Cambria"/>
          <w:sz w:val="24"/>
        </w:rPr>
        <w:t>Election of VP is open ballot? (No- Its secret ballot Art 66(2)</w:t>
      </w:r>
    </w:p>
    <w:p>
      <w:pPr>
        <w:pStyle w:val="Normal"/>
        <w:rPr>
          <w:rFonts w:ascii="Cambria" w:hAnsi="Cambria"/>
          <w:sz w:val="24"/>
        </w:rPr>
      </w:pPr>
      <w:r>
        <w:rPr>
          <w:rFonts w:ascii="Cambria" w:hAnsi="Cambria"/>
          <w:sz w:val="24"/>
        </w:rPr>
      </w:r>
    </w:p>
    <w:p>
      <w:pPr>
        <w:pStyle w:val="Normal"/>
        <w:rPr>
          <w:rFonts w:ascii="Cambria" w:hAnsi="Cambria"/>
          <w:bCs/>
          <w:sz w:val="24"/>
          <w:u w:val="single"/>
        </w:rPr>
      </w:pPr>
      <w:r>
        <w:rPr>
          <w:rFonts w:ascii="Cambria" w:hAnsi="Cambria"/>
          <w:bCs/>
          <w:sz w:val="24"/>
          <w:highlight w:val="green"/>
          <w:u w:val="single"/>
        </w:rPr>
        <w:t xml:space="preserve"> </w:t>
      </w:r>
      <w:r>
        <w:rPr>
          <w:rFonts w:ascii="Cambria" w:hAnsi="Cambria"/>
          <w:bCs/>
          <w:sz w:val="24"/>
          <w:highlight w:val="green"/>
          <w:u w:val="single"/>
        </w:rPr>
        <w:t>Powers and duties of the President</w:t>
      </w:r>
    </w:p>
    <w:p>
      <w:pPr>
        <w:pStyle w:val="ListParagraph"/>
        <w:numPr>
          <w:ilvl w:val="0"/>
          <w:numId w:val="22"/>
        </w:numPr>
        <w:rPr>
          <w:rFonts w:ascii="Cambria" w:hAnsi="Cambria"/>
          <w:sz w:val="24"/>
        </w:rPr>
      </w:pPr>
      <w:r>
        <w:rPr>
          <w:rFonts w:ascii="Cambria" w:hAnsi="Cambria"/>
          <w:sz w:val="24"/>
        </w:rPr>
        <w:t>Write the content of Art 53 of Indian constitution?</w:t>
      </w:r>
    </w:p>
    <w:p>
      <w:pPr>
        <w:pStyle w:val="ListParagraph"/>
        <w:numPr>
          <w:ilvl w:val="0"/>
          <w:numId w:val="22"/>
        </w:numPr>
        <w:rPr/>
      </w:pPr>
      <w:r>
        <w:rPr>
          <w:rFonts w:ascii="Cambria" w:hAnsi="Cambria"/>
          <w:color w:val="000000" w:themeColor="text1"/>
          <w:sz w:val="24"/>
        </w:rPr>
        <w:t xml:space="preserve">Can parliament by law confer the powers of president to anyone else or powers of governor/state to president? </w:t>
      </w:r>
      <w:hyperlink r:id="rId57">
        <w:r>
          <w:rPr>
            <w:rStyle w:val="InternetLink"/>
            <w:rFonts w:ascii="Cambria" w:hAnsi="Cambria"/>
            <w:sz w:val="24"/>
          </w:rPr>
          <w:t>Art 53</w:t>
        </w:r>
      </w:hyperlink>
      <w:r>
        <w:rPr>
          <w:rFonts w:ascii="Cambria" w:hAnsi="Cambria"/>
          <w:color w:val="000000" w:themeColor="text1"/>
          <w:sz w:val="24"/>
        </w:rPr>
        <w:t xml:space="preserve"> (No, obviously unless one do a constitutional amendment)</w:t>
      </w:r>
    </w:p>
    <w:p>
      <w:pPr>
        <w:pStyle w:val="Normal"/>
        <w:ind w:left="360" w:hanging="0"/>
        <w:rPr>
          <w:rFonts w:ascii="Cambria" w:hAnsi="Cambria"/>
          <w:i/>
          <w:i/>
          <w:iCs/>
          <w:color w:val="000000" w:themeColor="text1"/>
          <w:sz w:val="24"/>
        </w:rPr>
      </w:pPr>
      <w:r>
        <w:rPr>
          <w:rFonts w:ascii="Cambria" w:hAnsi="Cambria"/>
          <w:i/>
          <w:iCs/>
          <w:color w:val="000000" w:themeColor="text1"/>
          <w:sz w:val="24"/>
        </w:rPr>
        <w:t>&lt;Parliament can make law if a contingency happens that’s not mentioned in constitution Art 71)</w:t>
      </w:r>
    </w:p>
    <w:p>
      <w:pPr>
        <w:pStyle w:val="ListParagraph"/>
        <w:numPr>
          <w:ilvl w:val="0"/>
          <w:numId w:val="22"/>
        </w:numPr>
        <w:rPr>
          <w:rFonts w:ascii="Cambria" w:hAnsi="Cambria"/>
          <w:sz w:val="24"/>
        </w:rPr>
      </w:pPr>
      <w:r>
        <w:rPr>
          <w:rFonts w:ascii="Cambria" w:hAnsi="Cambria"/>
          <w:sz w:val="24"/>
        </w:rPr>
        <w:t>How would you define the ‘executive’ power of the state? (initiation of law)</w:t>
      </w:r>
    </w:p>
    <w:p>
      <w:pPr>
        <w:pStyle w:val="ListParagraph"/>
        <w:numPr>
          <w:ilvl w:val="0"/>
          <w:numId w:val="22"/>
        </w:numPr>
        <w:rPr>
          <w:rFonts w:ascii="Cambria" w:hAnsi="Cambria"/>
          <w:sz w:val="24"/>
        </w:rPr>
      </w:pPr>
      <w:r>
        <w:rPr>
          <w:rFonts w:ascii="Cambria" w:hAnsi="Cambria"/>
          <w:sz w:val="24"/>
        </w:rPr>
        <w:t>Is president a part of the parliament? (Art 79)</w:t>
      </w:r>
    </w:p>
    <w:p>
      <w:pPr>
        <w:pStyle w:val="ListParagraph"/>
        <w:numPr>
          <w:ilvl w:val="0"/>
          <w:numId w:val="22"/>
        </w:numPr>
        <w:rPr>
          <w:rFonts w:ascii="Cambria" w:hAnsi="Cambria"/>
          <w:sz w:val="24"/>
        </w:rPr>
      </w:pPr>
      <w:r>
        <w:rPr>
          <w:rFonts w:ascii="Cambria" w:hAnsi="Cambria"/>
          <w:sz w:val="24"/>
        </w:rPr>
        <w:t>List the three different kinds of Presidential vetos. Discuss their source in constitution (Art 111)</w:t>
      </w:r>
    </w:p>
    <w:p>
      <w:pPr>
        <w:pStyle w:val="ListParagraph"/>
        <w:numPr>
          <w:ilvl w:val="0"/>
          <w:numId w:val="22"/>
        </w:numPr>
        <w:rPr>
          <w:rFonts w:ascii="Cambria" w:hAnsi="Cambria"/>
          <w:sz w:val="24"/>
        </w:rPr>
      </w:pPr>
      <w:r>
        <w:rPr>
          <w:rFonts w:ascii="Cambria" w:hAnsi="Cambria"/>
          <w:sz w:val="24"/>
        </w:rPr>
        <w:t>For each of the three kinds of vetos, discuss the applicability in Indian case. ©</w:t>
      </w:r>
    </w:p>
    <w:p>
      <w:pPr>
        <w:pStyle w:val="ListParagraph"/>
        <w:numPr>
          <w:ilvl w:val="0"/>
          <w:numId w:val="22"/>
        </w:numPr>
        <w:rPr>
          <w:rFonts w:ascii="Cambria" w:hAnsi="Cambria"/>
          <w:sz w:val="24"/>
        </w:rPr>
      </w:pPr>
      <w:r>
        <w:rPr>
          <w:rFonts w:ascii="Cambria" w:hAnsi="Cambria"/>
          <w:sz w:val="24"/>
        </w:rPr>
        <w:t>Example of usage of Pocket Veto in India?</w:t>
      </w:r>
    </w:p>
    <w:p>
      <w:pPr>
        <w:pStyle w:val="ListParagraph"/>
        <w:numPr>
          <w:ilvl w:val="0"/>
          <w:numId w:val="22"/>
        </w:numPr>
        <w:rPr>
          <w:rFonts w:ascii="Cambria" w:hAnsi="Cambria"/>
          <w:sz w:val="24"/>
        </w:rPr>
      </w:pPr>
      <w:r>
        <w:rPr>
          <w:rFonts w:ascii="Cambria" w:hAnsi="Cambria"/>
          <w:sz w:val="24"/>
        </w:rPr>
        <w:t>Under whose advice and aid does President exercise these powers? What does the 42</w:t>
      </w:r>
      <w:r>
        <w:rPr>
          <w:rFonts w:ascii="Cambria" w:hAnsi="Cambria"/>
          <w:sz w:val="24"/>
          <w:vertAlign w:val="superscript"/>
        </w:rPr>
        <w:t>nd</w:t>
      </w:r>
      <w:r>
        <w:rPr>
          <w:rFonts w:ascii="Cambria" w:hAnsi="Cambria"/>
          <w:sz w:val="24"/>
        </w:rPr>
        <w:t xml:space="preserve"> and 44</w:t>
      </w:r>
      <w:r>
        <w:rPr>
          <w:rFonts w:ascii="Cambria" w:hAnsi="Cambria"/>
          <w:sz w:val="24"/>
          <w:vertAlign w:val="superscript"/>
        </w:rPr>
        <w:t>th</w:t>
      </w:r>
      <w:r>
        <w:rPr>
          <w:rFonts w:ascii="Cambria" w:hAnsi="Cambria"/>
          <w:sz w:val="24"/>
        </w:rPr>
        <w:t xml:space="preserve"> amendment say about the constitutional limits on the President’s powers? (bound, reconsider)</w:t>
      </w:r>
    </w:p>
    <w:p>
      <w:pPr>
        <w:pStyle w:val="ListParagraph"/>
        <w:numPr>
          <w:ilvl w:val="0"/>
          <w:numId w:val="22"/>
        </w:numPr>
        <w:rPr>
          <w:rFonts w:ascii="Cambria" w:hAnsi="Cambria"/>
          <w:color w:val="000000" w:themeColor="text1"/>
          <w:sz w:val="24"/>
        </w:rPr>
      </w:pPr>
      <w:r>
        <w:rPr>
          <w:rFonts w:ascii="Cambria" w:hAnsi="Cambria"/>
          <w:color w:val="000000" w:themeColor="text1"/>
          <w:sz w:val="24"/>
        </w:rPr>
        <w:t xml:space="preserve">What are the discretionary powers of President? </w:t>
      </w:r>
      <w:r>
        <w:rPr>
          <w:rFonts w:ascii="Cambria" w:hAnsi="Cambria"/>
          <w:sz w:val="24"/>
        </w:rPr>
        <w:t>©</w:t>
      </w:r>
    </w:p>
    <w:p>
      <w:pPr>
        <w:pStyle w:val="ListParagraph"/>
        <w:numPr>
          <w:ilvl w:val="0"/>
          <w:numId w:val="22"/>
        </w:numPr>
        <w:rPr>
          <w:rFonts w:ascii="Cambria" w:hAnsi="Cambria"/>
          <w:color w:val="000000" w:themeColor="text1"/>
          <w:sz w:val="24"/>
        </w:rPr>
      </w:pPr>
      <w:r>
        <w:rPr>
          <w:rFonts w:ascii="Cambria" w:hAnsi="Cambria"/>
          <w:sz w:val="24"/>
        </w:rPr>
        <w:t>Which article of the constitution delineates provisions for ordinances?</w:t>
      </w:r>
      <w:r>
        <w:rPr>
          <w:rFonts w:ascii="Cambria" w:hAnsi="Cambria"/>
          <w:color w:val="000000" w:themeColor="text1"/>
          <w:sz w:val="24"/>
        </w:rPr>
        <w:t>(of governor?)</w:t>
      </w:r>
    </w:p>
    <w:p>
      <w:pPr>
        <w:pStyle w:val="ListParagraph"/>
        <w:numPr>
          <w:ilvl w:val="0"/>
          <w:numId w:val="22"/>
        </w:numPr>
        <w:rPr>
          <w:rFonts w:ascii="Cambria" w:hAnsi="Cambria"/>
          <w:sz w:val="24"/>
        </w:rPr>
      </w:pPr>
      <w:r>
        <w:rPr>
          <w:rFonts w:ascii="Cambria" w:hAnsi="Cambria"/>
          <w:sz w:val="24"/>
        </w:rPr>
        <w:t xml:space="preserve">Can the President Issue ordinances while both houses of parliament are in session? What about only one of the houses being in session? Can ordinances be re-promulgated with both houses in session? </w:t>
      </w:r>
      <w:r>
        <w:rPr>
          <w:rStyle w:val="InternetLink"/>
          <w:rFonts w:ascii="Cambria" w:hAnsi="Cambria"/>
          <w:sz w:val="24"/>
        </w:rPr>
        <w:t>(No, Yes, No)</w:t>
      </w:r>
    </w:p>
    <w:p>
      <w:pPr>
        <w:pStyle w:val="ListParagraph"/>
        <w:numPr>
          <w:ilvl w:val="0"/>
          <w:numId w:val="22"/>
        </w:numPr>
        <w:rPr>
          <w:rFonts w:ascii="Cambria" w:hAnsi="Cambria"/>
          <w:sz w:val="24"/>
        </w:rPr>
      </w:pPr>
      <w:r>
        <w:rPr>
          <w:rFonts w:ascii="Cambria" w:hAnsi="Cambria"/>
          <w:sz w:val="24"/>
        </w:rPr>
        <w:t xml:space="preserve">In how much time does the ordinance need to be approved by houses? </w:t>
      </w:r>
    </w:p>
    <w:p>
      <w:pPr>
        <w:pStyle w:val="ListParagraph"/>
        <w:numPr>
          <w:ilvl w:val="0"/>
          <w:numId w:val="22"/>
        </w:numPr>
        <w:rPr>
          <w:rFonts w:ascii="Cambria" w:hAnsi="Cambria"/>
          <w:color w:val="000000" w:themeColor="text1"/>
          <w:sz w:val="24"/>
        </w:rPr>
      </w:pPr>
      <w:r>
        <w:rPr>
          <w:rFonts w:ascii="Cambria" w:hAnsi="Cambria"/>
          <w:sz w:val="24"/>
        </w:rPr>
        <w:t>What are safeguards for excessive use of Ordinances? (4) © (DC Wadhwa 1986- State of Bihar)</w:t>
      </w:r>
    </w:p>
    <w:p>
      <w:pPr>
        <w:pStyle w:val="ListParagraph"/>
        <w:numPr>
          <w:ilvl w:val="0"/>
          <w:numId w:val="22"/>
        </w:numPr>
        <w:rPr>
          <w:rFonts w:ascii="Cambria" w:hAnsi="Cambria"/>
          <w:color w:val="000000" w:themeColor="text1"/>
          <w:sz w:val="24"/>
        </w:rPr>
      </w:pPr>
      <w:r>
        <w:rPr>
          <w:rFonts w:ascii="Cambria" w:hAnsi="Cambria"/>
          <w:sz w:val="24"/>
        </w:rPr>
        <w:t>Discuss some key cases regarding ordinance promulgating power of president? ©</w:t>
      </w:r>
    </w:p>
    <w:p>
      <w:pPr>
        <w:pStyle w:val="ListParagraph"/>
        <w:numPr>
          <w:ilvl w:val="0"/>
          <w:numId w:val="22"/>
        </w:numPr>
        <w:rPr>
          <w:rFonts w:ascii="Cambria" w:hAnsi="Cambria"/>
          <w:color w:val="000000" w:themeColor="text1"/>
          <w:sz w:val="24"/>
        </w:rPr>
      </w:pPr>
      <w:r>
        <w:rPr>
          <w:rFonts w:ascii="Cambria" w:hAnsi="Cambria"/>
          <w:color w:val="000000" w:themeColor="text1"/>
          <w:sz w:val="24"/>
        </w:rPr>
        <w:t xml:space="preserve">What is the perspective of constitution, SC, constitution makers and actual working on powers of president? </w:t>
      </w:r>
      <w:r>
        <w:rPr>
          <w:rFonts w:ascii="Cambria" w:hAnsi="Cambria"/>
          <w:sz w:val="24"/>
        </w:rPr>
        <w:t>© (Ram Jawaiya case)</w:t>
      </w:r>
    </w:p>
    <w:p>
      <w:pPr>
        <w:pStyle w:val="ListParagraph"/>
        <w:numPr>
          <w:ilvl w:val="0"/>
          <w:numId w:val="22"/>
        </w:numPr>
        <w:rPr>
          <w:rFonts w:ascii="Cambria" w:hAnsi="Cambria"/>
          <w:sz w:val="24"/>
        </w:rPr>
      </w:pPr>
      <w:r>
        <w:rPr>
          <w:rFonts w:ascii="Cambria" w:hAnsi="Cambria"/>
          <w:sz w:val="24"/>
        </w:rPr>
        <w:t xml:space="preserve">Name the 5 major heads under which the powers of the President can be divided. </w:t>
      </w:r>
    </w:p>
    <w:p>
      <w:pPr>
        <w:pStyle w:val="ListParagraph"/>
        <w:numPr>
          <w:ilvl w:val="0"/>
          <w:numId w:val="22"/>
        </w:numPr>
        <w:rPr>
          <w:rFonts w:ascii="Cambria" w:hAnsi="Cambria"/>
          <w:color w:val="000000" w:themeColor="text1"/>
          <w:sz w:val="24"/>
        </w:rPr>
      </w:pPr>
      <w:r>
        <w:rPr>
          <w:rFonts w:ascii="Cambria" w:hAnsi="Cambria"/>
          <w:color w:val="000000" w:themeColor="text1"/>
          <w:sz w:val="24"/>
        </w:rPr>
        <w:t xml:space="preserve">Describe the powers of the President as per Article 72? </w:t>
      </w:r>
      <w:r>
        <w:rPr>
          <w:rFonts w:ascii="Cambria" w:hAnsi="Cambria"/>
          <w:sz w:val="24"/>
        </w:rPr>
        <w:t>©</w:t>
      </w:r>
    </w:p>
    <w:p>
      <w:pPr>
        <w:pStyle w:val="ListParagraph"/>
        <w:numPr>
          <w:ilvl w:val="0"/>
          <w:numId w:val="22"/>
        </w:numPr>
        <w:rPr>
          <w:rFonts w:ascii="Cambria" w:hAnsi="Cambria"/>
          <w:color w:val="000000" w:themeColor="text1"/>
          <w:sz w:val="24"/>
        </w:rPr>
      </w:pPr>
      <w:r>
        <w:rPr>
          <w:rFonts w:ascii="Cambria" w:hAnsi="Cambria"/>
          <w:color w:val="000000" w:themeColor="text1"/>
          <w:sz w:val="24"/>
        </w:rPr>
        <w:t>Are these powers executive, legislative or judicial? Does this make president a court of repeal?</w:t>
      </w:r>
    </w:p>
    <w:p>
      <w:pPr>
        <w:pStyle w:val="ListParagraph"/>
        <w:numPr>
          <w:ilvl w:val="0"/>
          <w:numId w:val="22"/>
        </w:numPr>
        <w:rPr>
          <w:rFonts w:ascii="Cambria" w:hAnsi="Cambria"/>
          <w:color w:val="000000" w:themeColor="text1"/>
          <w:sz w:val="24"/>
        </w:rPr>
      </w:pPr>
      <w:r>
        <w:rPr>
          <w:rFonts w:ascii="Cambria" w:hAnsi="Cambria"/>
          <w:color w:val="000000" w:themeColor="text1"/>
          <w:sz w:val="24"/>
        </w:rPr>
        <w:t>In which cases can the president exercise his powers under Art 72? (3)</w:t>
      </w:r>
    </w:p>
    <w:p>
      <w:pPr>
        <w:pStyle w:val="ListParagraph"/>
        <w:numPr>
          <w:ilvl w:val="0"/>
          <w:numId w:val="22"/>
        </w:numPr>
        <w:rPr>
          <w:rFonts w:ascii="Cambria" w:hAnsi="Cambria"/>
          <w:color w:val="000000" w:themeColor="text1"/>
          <w:sz w:val="24"/>
        </w:rPr>
      </w:pPr>
      <w:r>
        <w:rPr>
          <w:rFonts w:ascii="Cambria" w:hAnsi="Cambria"/>
          <w:color w:val="000000" w:themeColor="text1"/>
          <w:sz w:val="24"/>
        </w:rPr>
        <w:t>Are these open to judicial review?</w:t>
      </w:r>
    </w:p>
    <w:p>
      <w:pPr>
        <w:pStyle w:val="ListParagraph"/>
        <w:numPr>
          <w:ilvl w:val="0"/>
          <w:numId w:val="22"/>
        </w:numPr>
        <w:rPr>
          <w:rFonts w:ascii="Cambria" w:hAnsi="Cambria"/>
          <w:color w:val="000000" w:themeColor="text1"/>
          <w:sz w:val="24"/>
        </w:rPr>
      </w:pPr>
      <w:r>
        <w:rPr>
          <w:rFonts w:ascii="Cambria" w:hAnsi="Cambria"/>
          <w:color w:val="000000" w:themeColor="text1"/>
          <w:sz w:val="24"/>
        </w:rPr>
        <w:t>What are the differences in pardoning powers of the President and State Governors?</w:t>
      </w:r>
    </w:p>
    <w:p>
      <w:pPr>
        <w:pStyle w:val="ListParagraph"/>
        <w:numPr>
          <w:ilvl w:val="0"/>
          <w:numId w:val="22"/>
        </w:numPr>
        <w:rPr>
          <w:rFonts w:ascii="Cambria" w:hAnsi="Cambria"/>
          <w:color w:val="000000" w:themeColor="text1"/>
          <w:sz w:val="24"/>
        </w:rPr>
      </w:pPr>
      <w:r>
        <w:rPr>
          <w:rFonts w:ascii="Cambria" w:hAnsi="Cambria"/>
          <w:color w:val="000000" w:themeColor="text1"/>
          <w:sz w:val="24"/>
        </w:rPr>
        <w:t>Can the governors do anything at all in case of death penalty?</w:t>
      </w:r>
    </w:p>
    <w:p>
      <w:pPr>
        <w:pStyle w:val="ListParagraph"/>
        <w:numPr>
          <w:ilvl w:val="0"/>
          <w:numId w:val="22"/>
        </w:numPr>
        <w:rPr>
          <w:rFonts w:ascii="Cambria" w:hAnsi="Cambria"/>
          <w:sz w:val="24"/>
        </w:rPr>
      </w:pPr>
      <w:r>
        <w:rPr>
          <w:rFonts w:ascii="Cambria" w:hAnsi="Cambria"/>
          <w:sz w:val="24"/>
        </w:rPr>
        <w:t>What are the legislative powers of the President? © (DeanN SUBARaO)</w:t>
      </w:r>
    </w:p>
    <w:p>
      <w:pPr>
        <w:pStyle w:val="ListParagraph"/>
        <w:numPr>
          <w:ilvl w:val="0"/>
          <w:numId w:val="22"/>
        </w:numPr>
        <w:rPr>
          <w:rFonts w:ascii="Cambria" w:hAnsi="Cambria"/>
          <w:sz w:val="24"/>
        </w:rPr>
      </w:pPr>
      <w:r>
        <w:rPr>
          <w:rFonts w:ascii="Cambria" w:hAnsi="Cambria"/>
          <w:sz w:val="24"/>
        </w:rPr>
        <w:t>What are financial powers of the President? (5)©</w:t>
      </w:r>
    </w:p>
    <w:p>
      <w:pPr>
        <w:pStyle w:val="ListParagraph"/>
        <w:numPr>
          <w:ilvl w:val="0"/>
          <w:numId w:val="22"/>
        </w:numPr>
        <w:rPr>
          <w:rFonts w:ascii="Cambria" w:hAnsi="Cambria"/>
          <w:sz w:val="24"/>
        </w:rPr>
      </w:pPr>
      <w:r>
        <w:rPr>
          <w:rFonts w:ascii="Cambria" w:hAnsi="Cambria"/>
          <w:sz w:val="24"/>
        </w:rPr>
        <w:t>What are the diplomatic powers of the President?</w:t>
      </w:r>
    </w:p>
    <w:p>
      <w:pPr>
        <w:pStyle w:val="ListParagraph"/>
        <w:numPr>
          <w:ilvl w:val="0"/>
          <w:numId w:val="22"/>
        </w:numPr>
        <w:rPr>
          <w:rFonts w:ascii="Cambria" w:hAnsi="Cambria"/>
          <w:sz w:val="24"/>
        </w:rPr>
      </w:pPr>
      <w:r>
        <w:rPr>
          <w:rFonts w:ascii="Cambria" w:hAnsi="Cambria"/>
          <w:sz w:val="24"/>
        </w:rPr>
        <w:t>What are the military powers of the President? What role, if any, does the legislature play in this regard?</w:t>
      </w:r>
    </w:p>
    <w:p>
      <w:pPr>
        <w:pStyle w:val="ListParagraph"/>
        <w:numPr>
          <w:ilvl w:val="0"/>
          <w:numId w:val="22"/>
        </w:numPr>
        <w:rPr/>
      </w:pPr>
      <w:r>
        <w:rPr>
          <w:rFonts w:ascii="Cambria" w:hAnsi="Cambria"/>
          <w:sz w:val="24"/>
        </w:rPr>
        <w:t>What are the administrative powers of the President? Name key dignitaries appointed by president?</w:t>
      </w:r>
      <w:r>
        <w:fldChar w:fldCharType="begin"/>
      </w:r>
      <w:r>
        <w:rPr>
          <w:rStyle w:val="InternetLink"/>
          <w:sz w:val="24"/>
          <w:rFonts w:ascii="Cambria" w:hAnsi="Cambria"/>
        </w:rPr>
        <w:instrText> HYPERLINK "https://www.gktoday.in/gk/powers-of-president-of-india-executive-legislative-judiciary-military-and-ordinance-making/" \l "Appointments_made_by_president"</w:instrText>
      </w:r>
      <w:r>
        <w:rPr>
          <w:rStyle w:val="InternetLink"/>
          <w:sz w:val="24"/>
          <w:rFonts w:ascii="Cambria" w:hAnsi="Cambria"/>
        </w:rPr>
        <w:fldChar w:fldCharType="separate"/>
      </w:r>
      <w:r>
        <w:rPr>
          <w:rStyle w:val="InternetLink"/>
          <w:rFonts w:ascii="Cambria" w:hAnsi="Cambria"/>
          <w:sz w:val="24"/>
        </w:rPr>
        <w:t>(Link)</w:t>
      </w:r>
      <w:r>
        <w:rPr>
          <w:rStyle w:val="InternetLink"/>
          <w:sz w:val="24"/>
          <w:rFonts w:ascii="Cambria" w:hAnsi="Cambria"/>
        </w:rPr>
        <w:fldChar w:fldCharType="end"/>
      </w:r>
    </w:p>
    <w:p>
      <w:pPr>
        <w:pStyle w:val="ListParagraph"/>
        <w:numPr>
          <w:ilvl w:val="0"/>
          <w:numId w:val="22"/>
        </w:numPr>
        <w:rPr>
          <w:rFonts w:ascii="Cambria" w:hAnsi="Cambria"/>
          <w:color w:val="000000" w:themeColor="text1"/>
          <w:sz w:val="24"/>
        </w:rPr>
      </w:pPr>
      <w:r>
        <w:rPr>
          <w:rFonts w:ascii="Cambria" w:hAnsi="Cambria"/>
          <w:color w:val="000000" w:themeColor="text1"/>
          <w:sz w:val="24"/>
        </w:rPr>
        <w:t>What are the 3 cases where the President can exercise his emergency powers?</w:t>
      </w:r>
    </w:p>
    <w:p>
      <w:pPr>
        <w:pStyle w:val="ListParagraph"/>
        <w:numPr>
          <w:ilvl w:val="0"/>
          <w:numId w:val="22"/>
        </w:numPr>
        <w:rPr>
          <w:rFonts w:ascii="Cambria" w:hAnsi="Cambria"/>
          <w:i/>
          <w:i/>
          <w:iCs/>
          <w:color w:val="000000" w:themeColor="text1"/>
          <w:sz w:val="24"/>
        </w:rPr>
      </w:pPr>
      <w:r>
        <w:rPr>
          <w:rFonts w:ascii="Cambria" w:hAnsi="Cambria"/>
          <w:color w:val="000000" w:themeColor="text1"/>
          <w:sz w:val="24"/>
        </w:rPr>
        <w:t xml:space="preserve">Who determines the salary of president? Can it be changed during his term? (Parliament, No! </w:t>
      </w:r>
      <w:r>
        <w:rPr>
          <w:rFonts w:ascii="Cambria" w:hAnsi="Cambria"/>
          <w:i/>
          <w:iCs/>
          <w:color w:val="000000" w:themeColor="text1"/>
          <w:sz w:val="24"/>
        </w:rPr>
        <w:t>here to his disadvantage not mentioned)</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b/>
          <w:b/>
          <w:bCs/>
          <w:color w:val="221E1F"/>
          <w:sz w:val="24"/>
        </w:rPr>
      </w:pPr>
      <w:r>
        <w:rPr>
          <w:rFonts w:cs="Arial" w:ascii="Cambria" w:hAnsi="Cambria"/>
          <w:color w:val="221E1F"/>
          <w:sz w:val="24"/>
          <w:highlight w:val="green"/>
          <w:u w:val="single"/>
        </w:rPr>
        <w:t>Council of Ministers</w:t>
      </w:r>
    </w:p>
    <w:p>
      <w:pPr>
        <w:pStyle w:val="ListParagraph"/>
        <w:numPr>
          <w:ilvl w:val="0"/>
          <w:numId w:val="24"/>
        </w:numPr>
        <w:rPr>
          <w:rFonts w:ascii="Cambria" w:hAnsi="Cambria"/>
          <w:sz w:val="24"/>
        </w:rPr>
      </w:pPr>
      <w:r>
        <w:rPr>
          <w:rFonts w:ascii="Cambria" w:hAnsi="Cambria"/>
          <w:sz w:val="24"/>
        </w:rPr>
        <w:t>How many ministers can a government have?</w:t>
      </w:r>
    </w:p>
    <w:p>
      <w:pPr>
        <w:pStyle w:val="ListParagraph"/>
        <w:numPr>
          <w:ilvl w:val="0"/>
          <w:numId w:val="24"/>
        </w:numPr>
        <w:rPr>
          <w:rFonts w:ascii="Cambria" w:hAnsi="Cambria"/>
          <w:sz w:val="24"/>
        </w:rPr>
      </w:pPr>
      <w:r>
        <w:rPr>
          <w:rFonts w:ascii="Cambria" w:hAnsi="Cambria"/>
          <w:sz w:val="24"/>
        </w:rPr>
        <w:t>What are the different categories of ministers listed in the constitution?</w:t>
      </w:r>
    </w:p>
    <w:p>
      <w:pPr>
        <w:pStyle w:val="Normal"/>
        <w:ind w:left="720" w:hanging="0"/>
        <w:rPr>
          <w:rFonts w:ascii="Cambria" w:hAnsi="Cambria"/>
          <w:i/>
          <w:i/>
          <w:iCs/>
          <w:sz w:val="24"/>
        </w:rPr>
      </w:pPr>
      <w:r>
        <w:rPr>
          <w:rFonts w:ascii="Cambria" w:hAnsi="Cambria"/>
          <w:i/>
          <w:iCs/>
          <w:sz w:val="24"/>
        </w:rPr>
        <w:t>(Cabinet rank ministers in Art 352, Council of ministers in Art 74/75)</w:t>
      </w:r>
    </w:p>
    <w:p>
      <w:pPr>
        <w:pStyle w:val="ListParagraph"/>
        <w:numPr>
          <w:ilvl w:val="0"/>
          <w:numId w:val="24"/>
        </w:numPr>
        <w:rPr>
          <w:rFonts w:ascii="Cambria" w:hAnsi="Cambria"/>
          <w:sz w:val="24"/>
        </w:rPr>
      </w:pPr>
      <w:r>
        <w:rPr>
          <w:rFonts w:ascii="Cambria" w:hAnsi="Cambria"/>
          <w:sz w:val="24"/>
        </w:rPr>
        <w:t>Differentiate between ‘Council Of Ministers and the ‘Cabinet’; which category of ministers need invitation to attend Cabinet meetings?</w:t>
      </w:r>
    </w:p>
    <w:p>
      <w:pPr>
        <w:pStyle w:val="ListParagraph"/>
        <w:numPr>
          <w:ilvl w:val="0"/>
          <w:numId w:val="24"/>
        </w:numPr>
        <w:rPr>
          <w:rFonts w:ascii="Cambria" w:hAnsi="Cambria"/>
          <w:sz w:val="24"/>
        </w:rPr>
      </w:pPr>
      <w:r>
        <w:rPr>
          <w:rFonts w:ascii="Cambria" w:hAnsi="Cambria"/>
          <w:sz w:val="24"/>
        </w:rPr>
        <w:t xml:space="preserve">Which bureaucrat doesn’t need invitation to attend the cabinet meetings? </w:t>
      </w:r>
    </w:p>
    <w:p>
      <w:pPr>
        <w:pStyle w:val="ListParagraph"/>
        <w:numPr>
          <w:ilvl w:val="0"/>
          <w:numId w:val="24"/>
        </w:numPr>
        <w:rPr>
          <w:rFonts w:ascii="Cambria" w:hAnsi="Cambria"/>
          <w:sz w:val="24"/>
        </w:rPr>
      </w:pPr>
      <w:r>
        <w:rPr>
          <w:rFonts w:ascii="Cambria" w:hAnsi="Cambria"/>
          <w:sz w:val="24"/>
        </w:rPr>
        <w:t xml:space="preserve">Who’s the political and admin head of the cabinet secretariat? </w:t>
      </w:r>
    </w:p>
    <w:p>
      <w:pPr>
        <w:pStyle w:val="ListParagraph"/>
        <w:numPr>
          <w:ilvl w:val="0"/>
          <w:numId w:val="24"/>
        </w:numPr>
        <w:rPr>
          <w:rFonts w:ascii="Cambria" w:hAnsi="Cambria"/>
          <w:sz w:val="24"/>
        </w:rPr>
      </w:pPr>
      <w:r>
        <w:rPr>
          <w:rFonts w:ascii="Cambria" w:hAnsi="Cambria"/>
          <w:sz w:val="24"/>
        </w:rPr>
        <w:t>What happens in case a PM is defeated in the Lok Sabha floor test? Can the President then act of his own volition? No. Art 74</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Can court inquire into the COM advice to president? (Art 74)</w:t>
      </w:r>
    </w:p>
    <w:p>
      <w:pPr>
        <w:pStyle w:val="ListParagraph"/>
        <w:numPr>
          <w:ilvl w:val="0"/>
          <w:numId w:val="24"/>
        </w:numPr>
        <w:rPr>
          <w:rFonts w:ascii="Cambria" w:hAnsi="Cambria"/>
          <w:sz w:val="24"/>
        </w:rPr>
      </w:pPr>
      <w:r>
        <w:rPr>
          <w:rFonts w:ascii="Cambria" w:hAnsi="Cambria"/>
          <w:sz w:val="24"/>
        </w:rPr>
        <w:t>Who appoints the ministers and the Prime minister? Art 75(1)</w:t>
      </w:r>
    </w:p>
    <w:p>
      <w:pPr>
        <w:pStyle w:val="ListParagraph"/>
        <w:numPr>
          <w:ilvl w:val="0"/>
          <w:numId w:val="24"/>
        </w:numPr>
        <w:tabs>
          <w:tab w:val="left" w:pos="10800" w:leader="none"/>
        </w:tabs>
        <w:rPr>
          <w:rFonts w:ascii="Cambria" w:hAnsi="Cambria" w:cs="Arial"/>
          <w:color w:val="221E1F"/>
          <w:sz w:val="24"/>
        </w:rPr>
      </w:pPr>
      <w:r>
        <w:rPr>
          <w:rFonts w:ascii="Cambria" w:hAnsi="Cambria"/>
          <w:sz w:val="24"/>
        </w:rPr>
        <w:t xml:space="preserve">Define collective and individual responsibility? What is the purpose for the same75(2), 75(3) </w:t>
      </w:r>
    </w:p>
    <w:p>
      <w:pPr>
        <w:pStyle w:val="ListParagraph"/>
        <w:numPr>
          <w:ilvl w:val="0"/>
          <w:numId w:val="24"/>
        </w:numPr>
        <w:tabs>
          <w:tab w:val="left" w:pos="10800" w:leader="none"/>
        </w:tabs>
        <w:rPr>
          <w:rFonts w:ascii="Cambria" w:hAnsi="Cambria" w:cs="Arial"/>
          <w:color w:val="221E1F"/>
          <w:sz w:val="24"/>
        </w:rPr>
      </w:pPr>
      <w:r>
        <w:rPr>
          <w:rFonts w:ascii="Cambria" w:hAnsi="Cambria"/>
          <w:sz w:val="24"/>
        </w:rPr>
        <w:t>Do the ministers stay in the office during the pleasure of president? (Yes)- Art 75(2)</w:t>
      </w:r>
    </w:p>
    <w:p>
      <w:pPr>
        <w:pStyle w:val="ListParagraph"/>
        <w:numPr>
          <w:ilvl w:val="0"/>
          <w:numId w:val="24"/>
        </w:numPr>
        <w:rPr>
          <w:rFonts w:ascii="Cambria" w:hAnsi="Cambria"/>
          <w:sz w:val="24"/>
        </w:rPr>
      </w:pPr>
      <w:r>
        <w:rPr>
          <w:rFonts w:ascii="Cambria" w:hAnsi="Cambria"/>
          <w:sz w:val="24"/>
        </w:rPr>
        <w:t>Who administers oath to ministers? Art 75(4)</w:t>
      </w:r>
    </w:p>
    <w:p>
      <w:pPr>
        <w:pStyle w:val="ListParagraph"/>
        <w:numPr>
          <w:ilvl w:val="0"/>
          <w:numId w:val="24"/>
        </w:numPr>
        <w:rPr>
          <w:rFonts w:ascii="Cambria" w:hAnsi="Cambria"/>
          <w:sz w:val="24"/>
        </w:rPr>
      </w:pPr>
      <w:r>
        <w:rPr>
          <w:rFonts w:ascii="Cambria" w:hAnsi="Cambria"/>
          <w:sz w:val="24"/>
        </w:rPr>
        <w:t>Who are Parliamentary secretaries? Who administers oath to them?</w:t>
      </w:r>
    </w:p>
    <w:p>
      <w:pPr>
        <w:pStyle w:val="ListParagraph"/>
        <w:numPr>
          <w:ilvl w:val="0"/>
          <w:numId w:val="24"/>
        </w:numPr>
        <w:rPr>
          <w:rFonts w:ascii="Cambria" w:hAnsi="Cambria"/>
          <w:sz w:val="24"/>
        </w:rPr>
      </w:pPr>
      <w:r>
        <w:rPr>
          <w:rFonts w:ascii="Cambria" w:hAnsi="Cambria"/>
          <w:sz w:val="24"/>
        </w:rPr>
        <w:t>Can a person who is not an MP in either house of the Parliament be appointed as a minister? Maximum duration of such appointment? Art 75 (5)</w:t>
      </w:r>
    </w:p>
    <w:p>
      <w:pPr>
        <w:pStyle w:val="ListParagraph"/>
        <w:numPr>
          <w:ilvl w:val="0"/>
          <w:numId w:val="24"/>
        </w:numPr>
        <w:rPr>
          <w:rFonts w:ascii="Cambria" w:hAnsi="Cambria"/>
          <w:sz w:val="24"/>
        </w:rPr>
      </w:pPr>
      <w:r>
        <w:rPr>
          <w:rFonts w:ascii="Cambria" w:hAnsi="Cambria"/>
          <w:sz w:val="24"/>
        </w:rPr>
        <w:t xml:space="preserve">Who decides the salary of ministers? (Parliament) Art 75(6) </w:t>
      </w:r>
    </w:p>
    <w:p>
      <w:pPr>
        <w:pStyle w:val="ListParagraph"/>
        <w:numPr>
          <w:ilvl w:val="0"/>
          <w:numId w:val="24"/>
        </w:numPr>
        <w:rPr>
          <w:rFonts w:ascii="Cambria" w:hAnsi="Cambria"/>
          <w:i/>
          <w:i/>
          <w:iCs/>
          <w:sz w:val="24"/>
        </w:rPr>
      </w:pPr>
      <w:r>
        <w:rPr>
          <w:rFonts w:ascii="Cambria" w:hAnsi="Cambria"/>
          <w:sz w:val="24"/>
        </w:rPr>
        <w:t>Can president make rule for convenient transaction of business of government of India? Art 77(3)</w:t>
      </w:r>
      <w:r>
        <w:rPr>
          <w:rFonts w:ascii="Cambria" w:hAnsi="Cambria"/>
          <w:i/>
          <w:iCs/>
          <w:sz w:val="24"/>
        </w:rPr>
        <w:t>(Yes, but he doesn’t do this in his discretion</w:t>
      </w:r>
    </w:p>
    <w:p>
      <w:pPr>
        <w:pStyle w:val="ListParagraph"/>
        <w:numPr>
          <w:ilvl w:val="0"/>
          <w:numId w:val="24"/>
        </w:numPr>
        <w:rPr/>
      </w:pPr>
      <w:r>
        <w:rPr>
          <w:rFonts w:ascii="Cambria" w:hAnsi="Cambria"/>
          <w:sz w:val="24"/>
        </w:rPr>
        <w:t xml:space="preserve">Who make rules for manner of authentication of executive orders in President’s name? (He himself and it can’t be challenged in any court) </w:t>
      </w:r>
      <w:hyperlink r:id="rId58">
        <w:r>
          <w:rPr>
            <w:rStyle w:val="InternetLink"/>
            <w:rFonts w:ascii="Cambria" w:hAnsi="Cambria"/>
            <w:sz w:val="24"/>
          </w:rPr>
          <w:t>Art 77(2)</w:t>
        </w:r>
      </w:hyperlink>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Who acts as link between president and parliament? (Art 78) </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Can president ask PM about working of government? Can he even ask an individual decision of a minister for collective consideration of COM? (Art 78)</w:t>
      </w:r>
    </w:p>
    <w:p>
      <w:pPr>
        <w:pStyle w:val="ListParagraph"/>
        <w:numPr>
          <w:ilvl w:val="0"/>
          <w:numId w:val="24"/>
        </w:numPr>
        <w:rPr>
          <w:rFonts w:ascii="Cambria" w:hAnsi="Cambria"/>
          <w:sz w:val="24"/>
        </w:rPr>
      </w:pPr>
      <w:r>
        <w:rPr>
          <w:rFonts w:ascii="Cambria" w:hAnsi="Cambria"/>
          <w:sz w:val="24"/>
        </w:rPr>
        <w:t>Who chairs the Cabinet? PM or President?</w:t>
      </w:r>
    </w:p>
    <w:p>
      <w:pPr>
        <w:pStyle w:val="ListParagraph"/>
        <w:numPr>
          <w:ilvl w:val="0"/>
          <w:numId w:val="24"/>
        </w:numPr>
        <w:rPr>
          <w:rFonts w:ascii="Cambria" w:hAnsi="Cambria"/>
          <w:sz w:val="24"/>
        </w:rPr>
      </w:pPr>
      <w:r>
        <w:rPr>
          <w:rFonts w:ascii="Cambria" w:hAnsi="Cambria"/>
          <w:sz w:val="24"/>
        </w:rPr>
        <w:t>What happens if the PM dies? (Does the Council of Ministers continue to function until the party that commands a majority in Lok Sabha chooses another PM?)</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Discuss key points on the 2 school of thoughts related to power of president: ©</w:t>
      </w:r>
    </w:p>
    <w:p>
      <w:pPr>
        <w:pStyle w:val="ListParagraph"/>
        <w:numPr>
          <w:ilvl w:val="1"/>
          <w:numId w:val="25"/>
        </w:numPr>
        <w:tabs>
          <w:tab w:val="left" w:pos="10800" w:leader="none"/>
        </w:tabs>
        <w:rPr>
          <w:rFonts w:ascii="Cambria" w:hAnsi="Cambria" w:cs="Arial"/>
          <w:color w:val="221E1F"/>
          <w:sz w:val="24"/>
        </w:rPr>
      </w:pPr>
      <w:r>
        <w:rPr>
          <w:rFonts w:cs="Arial" w:ascii="Cambria" w:hAnsi="Cambria"/>
          <w:color w:val="221E1F"/>
          <w:sz w:val="24"/>
        </w:rPr>
        <w:t>Primus inter pares</w:t>
      </w:r>
    </w:p>
    <w:p>
      <w:pPr>
        <w:pStyle w:val="ListParagraph"/>
        <w:numPr>
          <w:ilvl w:val="1"/>
          <w:numId w:val="25"/>
        </w:numPr>
        <w:tabs>
          <w:tab w:val="left" w:pos="10800" w:leader="none"/>
        </w:tabs>
        <w:rPr>
          <w:rFonts w:ascii="Cambria" w:hAnsi="Cambria" w:cs="Arial"/>
          <w:color w:val="221E1F"/>
          <w:sz w:val="24"/>
        </w:rPr>
      </w:pPr>
      <w:r>
        <w:rPr>
          <w:rFonts w:cs="Arial" w:ascii="Cambria" w:hAnsi="Cambria"/>
          <w:color w:val="221E1F"/>
          <w:sz w:val="24"/>
        </w:rPr>
        <w:t>Chief stone of cabinet arch</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Discuss the factors that strengthen the Prime Minister position in cabinet. </w:t>
      </w:r>
    </w:p>
    <w:p>
      <w:pPr>
        <w:pStyle w:val="ListParagraph"/>
        <w:numPr>
          <w:ilvl w:val="0"/>
          <w:numId w:val="24"/>
        </w:numPr>
        <w:rPr>
          <w:rFonts w:ascii="Cambria" w:hAnsi="Cambria" w:cs="Arial"/>
          <w:color w:val="221E1F"/>
          <w:sz w:val="24"/>
        </w:rPr>
      </w:pPr>
      <w:r>
        <w:rPr>
          <w:rFonts w:cs="Arial" w:ascii="Cambria" w:hAnsi="Cambria"/>
          <w:color w:val="221E1F"/>
          <w:sz w:val="24"/>
        </w:rPr>
        <w:t xml:space="preserve">What is Prime Ministerial form of government </w:t>
      </w:r>
    </w:p>
    <w:p>
      <w:pPr>
        <w:pStyle w:val="ListParagraph"/>
        <w:numPr>
          <w:ilvl w:val="0"/>
          <w:numId w:val="24"/>
        </w:numPr>
        <w:rPr>
          <w:rFonts w:ascii="Cambria" w:hAnsi="Cambria" w:cs="Arial"/>
          <w:color w:val="221E1F"/>
          <w:sz w:val="24"/>
        </w:rPr>
      </w:pPr>
      <w:r>
        <w:rPr>
          <w:rFonts w:cs="Arial" w:ascii="Cambria" w:hAnsi="Cambria"/>
          <w:color w:val="221E1F"/>
          <w:sz w:val="24"/>
        </w:rPr>
        <w:t>What is Cabinet form of government?</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What is Kitchen cabinet? Is it unconstitutional? </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Define the concept of Shadow cabinet of UK</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Define the concept of interim, minority and national/unity government</w:t>
      </w:r>
    </w:p>
    <w:p>
      <w:pPr>
        <w:pStyle w:val="ListParagraph"/>
        <w:numPr>
          <w:ilvl w:val="0"/>
          <w:numId w:val="24"/>
        </w:numPr>
        <w:tabs>
          <w:tab w:val="left" w:pos="10800" w:leader="none"/>
        </w:tabs>
        <w:rPr>
          <w:rFonts w:ascii="Cambria" w:hAnsi="Cambria" w:cs="Arial"/>
          <w:color w:val="221E1F"/>
          <w:sz w:val="24"/>
        </w:rPr>
      </w:pPr>
      <w:r>
        <w:rPr>
          <w:rFonts w:cs="Arial" w:ascii="Cambria" w:hAnsi="Cambria"/>
          <w:color w:val="221E1F"/>
          <w:sz w:val="24"/>
        </w:rPr>
        <w:t xml:space="preserve">Discuss key parliamentary conventions? </w:t>
      </w:r>
      <w:r>
        <w:rPr>
          <w:rFonts w:cs="Arial" w:ascii="Cambria" w:hAnsi="Cambria"/>
          <w:i/>
          <w:iCs/>
          <w:color w:val="221E1F"/>
          <w:sz w:val="24"/>
        </w:rPr>
        <w:t>(Biggest one is COM resigning on losing majority)</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Attorney General of India (Refer to notes)</w:t>
      </w:r>
    </w:p>
    <w:p>
      <w:pPr>
        <w:pStyle w:val="ListParagraph"/>
        <w:numPr>
          <w:ilvl w:val="0"/>
          <w:numId w:val="42"/>
        </w:numPr>
        <w:tabs>
          <w:tab w:val="left" w:pos="10800" w:leader="none"/>
        </w:tabs>
        <w:rPr>
          <w:rFonts w:ascii="Cambria" w:hAnsi="Cambria"/>
          <w:sz w:val="24"/>
        </w:rPr>
      </w:pPr>
      <w:r>
        <w:rPr>
          <w:rFonts w:ascii="Cambria" w:hAnsi="Cambria"/>
          <w:sz w:val="24"/>
        </w:rPr>
        <w:t>What is the role of the Attorney General of India?</w:t>
      </w:r>
      <w:r>
        <w:rPr>
          <w:rFonts w:cs="Arial" w:ascii="Cambria" w:hAnsi="Cambria"/>
          <w:color w:val="221E1F"/>
          <w:sz w:val="24"/>
        </w:rPr>
        <w:t>©</w:t>
      </w:r>
    </w:p>
    <w:p>
      <w:pPr>
        <w:pStyle w:val="ListParagraph"/>
        <w:numPr>
          <w:ilvl w:val="0"/>
          <w:numId w:val="42"/>
        </w:numPr>
        <w:rPr>
          <w:rFonts w:ascii="Cambria" w:hAnsi="Cambria"/>
          <w:sz w:val="24"/>
        </w:rPr>
      </w:pPr>
      <w:r>
        <w:rPr>
          <w:rFonts w:ascii="Cambria" w:hAnsi="Cambria"/>
          <w:sz w:val="24"/>
        </w:rPr>
        <w:t xml:space="preserve">What is appointment procedure etc of AGI &lt; Refer table below&gt; </w:t>
      </w:r>
      <w:r>
        <w:rPr>
          <w:rFonts w:cs="Arial" w:ascii="Cambria" w:hAnsi="Cambria"/>
          <w:color w:val="221E1F"/>
          <w:sz w:val="24"/>
        </w:rPr>
        <w:t>©</w:t>
      </w:r>
    </w:p>
    <w:p>
      <w:pPr>
        <w:pStyle w:val="ListParagraph"/>
        <w:numPr>
          <w:ilvl w:val="0"/>
          <w:numId w:val="42"/>
        </w:numPr>
        <w:rPr>
          <w:rFonts w:ascii="Cambria" w:hAnsi="Cambria"/>
          <w:sz w:val="24"/>
        </w:rPr>
      </w:pPr>
      <w:r>
        <w:rPr>
          <w:rFonts w:ascii="Cambria" w:hAnsi="Cambria"/>
          <w:sz w:val="24"/>
        </w:rPr>
        <w:t xml:space="preserve">Can the Attorney General speak in the Lok Sabha? Rajya Sabha? Parliamentary committees? </w:t>
      </w:r>
    </w:p>
    <w:p>
      <w:pPr>
        <w:pStyle w:val="ListParagraph"/>
        <w:numPr>
          <w:ilvl w:val="0"/>
          <w:numId w:val="42"/>
        </w:numPr>
        <w:rPr>
          <w:rFonts w:ascii="Cambria" w:hAnsi="Cambria"/>
          <w:sz w:val="24"/>
        </w:rPr>
      </w:pPr>
      <w:r>
        <w:rPr>
          <w:rFonts w:ascii="Cambria" w:hAnsi="Cambria"/>
          <w:sz w:val="24"/>
        </w:rPr>
        <w:t xml:space="preserve">Can she vote in either house? </w:t>
      </w:r>
    </w:p>
    <w:p>
      <w:pPr>
        <w:pStyle w:val="ListParagraph"/>
        <w:numPr>
          <w:ilvl w:val="0"/>
          <w:numId w:val="42"/>
        </w:numPr>
        <w:rPr>
          <w:rFonts w:ascii="Cambria" w:hAnsi="Cambria"/>
          <w:sz w:val="24"/>
        </w:rPr>
      </w:pPr>
      <w:r>
        <w:rPr>
          <w:rFonts w:ascii="Cambria" w:hAnsi="Cambria"/>
          <w:sz w:val="24"/>
        </w:rPr>
        <w:t>Does AGI enjoy right to audience in ALL courts in territory of India? Yes</w:t>
      </w:r>
    </w:p>
    <w:p>
      <w:pPr>
        <w:pStyle w:val="ListParagraph"/>
        <w:numPr>
          <w:ilvl w:val="0"/>
          <w:numId w:val="42"/>
        </w:numPr>
        <w:rPr>
          <w:rFonts w:ascii="Cambria" w:hAnsi="Cambria"/>
          <w:sz w:val="24"/>
        </w:rPr>
      </w:pPr>
      <w:r>
        <w:rPr>
          <w:rFonts w:ascii="Cambria" w:hAnsi="Cambria"/>
          <w:sz w:val="24"/>
        </w:rPr>
        <w:t>Attorney General carry out his private practice while in post? Is his office- “an office of profit”</w:t>
      </w:r>
    </w:p>
    <w:p>
      <w:pPr>
        <w:pStyle w:val="ListParagraph"/>
        <w:numPr>
          <w:ilvl w:val="0"/>
          <w:numId w:val="42"/>
        </w:numPr>
        <w:rPr>
          <w:rFonts w:ascii="Cambria" w:hAnsi="Cambria"/>
          <w:sz w:val="24"/>
        </w:rPr>
      </w:pPr>
      <w:r>
        <w:rPr>
          <w:rFonts w:ascii="Cambria" w:hAnsi="Cambria"/>
          <w:sz w:val="24"/>
        </w:rPr>
        <w:t>What is convention regarding AGI resignation?</w:t>
      </w:r>
    </w:p>
    <w:p>
      <w:pPr>
        <w:pStyle w:val="ListParagraph"/>
        <w:numPr>
          <w:ilvl w:val="0"/>
          <w:numId w:val="42"/>
        </w:numPr>
        <w:rPr>
          <w:rFonts w:ascii="Cambria" w:hAnsi="Cambria"/>
          <w:sz w:val="24"/>
          <w:highlight w:val="yellow"/>
        </w:rPr>
      </w:pPr>
      <w:r>
        <w:rPr>
          <w:rFonts w:ascii="Cambria" w:hAnsi="Cambria"/>
          <w:sz w:val="24"/>
        </w:rPr>
        <w:t xml:space="preserve">What other statutory posts are created to support AGI? </w:t>
      </w:r>
      <w:r>
        <w:rPr>
          <w:rFonts w:ascii="Cambria" w:hAnsi="Cambria"/>
          <w:sz w:val="24"/>
          <w:highlight w:val="yellow"/>
        </w:rPr>
        <w:t xml:space="preserve">Who appoints them? Are they sub-ordinate to AGI? </w:t>
      </w:r>
    </w:p>
    <w:p>
      <w:pPr>
        <w:pStyle w:val="Normal"/>
        <w:tabs>
          <w:tab w:val="left" w:pos="10800" w:leader="none"/>
        </w:tabs>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bCs/>
          <w:sz w:val="24"/>
          <w:u w:val="single"/>
        </w:rPr>
      </w:pPr>
      <w:r>
        <w:rPr>
          <w:rFonts w:ascii="Cambria" w:hAnsi="Cambria"/>
          <w:bCs/>
          <w:sz w:val="24"/>
          <w:highlight w:val="green"/>
          <w:u w:val="single"/>
        </w:rPr>
        <w:t>Comptroller and Auditor General</w:t>
      </w:r>
    </w:p>
    <w:p>
      <w:pPr>
        <w:pStyle w:val="ListParagraph"/>
        <w:numPr>
          <w:ilvl w:val="0"/>
          <w:numId w:val="43"/>
        </w:numPr>
        <w:rPr>
          <w:rFonts w:ascii="Cambria" w:hAnsi="Cambria"/>
          <w:sz w:val="24"/>
        </w:rPr>
      </w:pPr>
      <w:r>
        <w:rPr>
          <w:rFonts w:ascii="Cambria" w:hAnsi="Cambria"/>
          <w:sz w:val="24"/>
        </w:rPr>
        <w:t xml:space="preserve">What is the appointment etc. of the CAG? </w:t>
      </w:r>
      <w:r>
        <w:rPr>
          <w:rFonts w:ascii="Cambria" w:hAnsi="Cambria"/>
          <w:i/>
          <w:iCs/>
          <w:sz w:val="24"/>
        </w:rPr>
        <w:t xml:space="preserve">&lt;Refer to table below&gt; </w:t>
      </w:r>
      <w:r>
        <w:rPr>
          <w:rFonts w:cs="Arial" w:ascii="Cambria" w:hAnsi="Cambria"/>
          <w:color w:val="221E1F"/>
          <w:sz w:val="24"/>
        </w:rPr>
        <w:t>©</w:t>
      </w:r>
    </w:p>
    <w:p>
      <w:pPr>
        <w:pStyle w:val="ListParagraph"/>
        <w:numPr>
          <w:ilvl w:val="0"/>
          <w:numId w:val="43"/>
        </w:numPr>
        <w:rPr>
          <w:rFonts w:ascii="Cambria" w:hAnsi="Cambria"/>
          <w:sz w:val="24"/>
        </w:rPr>
      </w:pPr>
      <w:r>
        <w:rPr>
          <w:rFonts w:ascii="Cambria" w:hAnsi="Cambria"/>
          <w:sz w:val="24"/>
        </w:rPr>
        <w:t>How does this role vary from that in Britain (2 key points) (comptroller, pre-approval of CFI expense)</w:t>
      </w:r>
    </w:p>
    <w:p>
      <w:pPr>
        <w:pStyle w:val="ListParagraph"/>
        <w:numPr>
          <w:ilvl w:val="0"/>
          <w:numId w:val="43"/>
        </w:numPr>
        <w:rPr>
          <w:rFonts w:ascii="Cambria" w:hAnsi="Cambria"/>
          <w:sz w:val="24"/>
        </w:rPr>
      </w:pPr>
      <w:r>
        <w:rPr>
          <w:rFonts w:ascii="Cambria" w:hAnsi="Cambria"/>
          <w:sz w:val="24"/>
        </w:rPr>
        <w:t xml:space="preserve">Does CAG serve </w:t>
      </w:r>
      <w:r>
        <w:rPr>
          <w:rFonts w:ascii="Cambria" w:hAnsi="Cambria"/>
          <w:i/>
          <w:sz w:val="24"/>
        </w:rPr>
        <w:t>at the pleasure of the President?</w:t>
      </w:r>
    </w:p>
    <w:p>
      <w:pPr>
        <w:pStyle w:val="ListParagraph"/>
        <w:numPr>
          <w:ilvl w:val="0"/>
          <w:numId w:val="43"/>
        </w:numPr>
        <w:rPr>
          <w:rFonts w:ascii="Cambria" w:hAnsi="Cambria"/>
          <w:sz w:val="24"/>
        </w:rPr>
      </w:pPr>
      <w:r>
        <w:rPr>
          <w:rFonts w:ascii="Cambria" w:hAnsi="Cambria"/>
          <w:iCs/>
          <w:sz w:val="24"/>
        </w:rPr>
        <w:t>Is CAG responsible to CoM or Parliament or both? 49.3</w:t>
      </w:r>
    </w:p>
    <w:p>
      <w:pPr>
        <w:pStyle w:val="ListParagraph"/>
        <w:numPr>
          <w:ilvl w:val="0"/>
          <w:numId w:val="43"/>
        </w:numPr>
        <w:rPr>
          <w:rFonts w:ascii="Cambria" w:hAnsi="Cambria"/>
          <w:i/>
          <w:i/>
          <w:iCs/>
          <w:sz w:val="24"/>
        </w:rPr>
      </w:pPr>
      <w:r>
        <w:rPr>
          <w:rFonts w:ascii="Cambria" w:hAnsi="Cambria"/>
          <w:sz w:val="24"/>
          <w:highlight w:val="yellow"/>
        </w:rPr>
        <w:t>What are audit activities of CAG</w:t>
      </w:r>
      <w:r>
        <w:rPr>
          <w:rFonts w:ascii="Cambria" w:hAnsi="Cambria"/>
          <w:sz w:val="24"/>
        </w:rPr>
        <w:t xml:space="preserve"> related to central and state govt.? P-49.2What are 3 type of bodies audited by CAG? Are private companies also audited 49.2</w:t>
      </w:r>
      <w:r>
        <w:rPr>
          <w:rFonts w:cs="Arial" w:ascii="Cambria" w:hAnsi="Cambria"/>
          <w:color w:val="221E1F"/>
          <w:sz w:val="24"/>
        </w:rPr>
        <w:t>©</w:t>
      </w:r>
    </w:p>
    <w:p>
      <w:pPr>
        <w:pStyle w:val="ListParagraph"/>
        <w:rPr>
          <w:rFonts w:ascii="Cambria" w:hAnsi="Cambria"/>
          <w:i/>
          <w:i/>
          <w:iCs/>
          <w:szCs w:val="22"/>
        </w:rPr>
      </w:pPr>
      <w:r>
        <w:rPr>
          <w:rFonts w:cs="Arial" w:ascii="Cambria" w:hAnsi="Cambria"/>
          <w:i/>
          <w:iCs/>
          <w:color w:val="221E1F"/>
          <w:szCs w:val="22"/>
        </w:rPr>
        <w:t>CAG audits Consolidated find of India/State/UT (with legislature), Public account of India/State, Contingency fund of India/State</w:t>
      </w:r>
    </w:p>
    <w:p>
      <w:pPr>
        <w:pStyle w:val="ListParagraph"/>
        <w:numPr>
          <w:ilvl w:val="0"/>
          <w:numId w:val="43"/>
        </w:numPr>
        <w:rPr>
          <w:rFonts w:ascii="Cambria" w:hAnsi="Cambria"/>
          <w:sz w:val="24"/>
        </w:rPr>
      </w:pPr>
      <w:r>
        <w:rPr>
          <w:rFonts w:ascii="Cambria" w:hAnsi="Cambria"/>
          <w:sz w:val="24"/>
        </w:rPr>
        <w:t>What are net proceeds? Who certifies the net proceeds certificate of govt. companies after CAG? P-49.2 (Tax left after subtracting the cost of collection)</w:t>
      </w:r>
    </w:p>
    <w:p>
      <w:pPr>
        <w:pStyle w:val="ListParagraph"/>
        <w:numPr>
          <w:ilvl w:val="0"/>
          <w:numId w:val="43"/>
        </w:numPr>
        <w:rPr>
          <w:rFonts w:ascii="Cambria" w:hAnsi="Cambria"/>
          <w:sz w:val="24"/>
        </w:rPr>
      </w:pPr>
      <w:r>
        <w:rPr>
          <w:rFonts w:ascii="Cambria" w:hAnsi="Cambria"/>
          <w:sz w:val="24"/>
        </w:rPr>
        <w:t>Does CAG also maintain govt. accounts? If yes, does CAG compile both state/center’s A/Cs? P-49.2</w:t>
      </w:r>
    </w:p>
    <w:p>
      <w:pPr>
        <w:pStyle w:val="ListParagraph"/>
        <w:numPr>
          <w:ilvl w:val="0"/>
          <w:numId w:val="43"/>
        </w:numPr>
        <w:rPr>
          <w:rFonts w:ascii="Cambria" w:hAnsi="Cambria"/>
          <w:sz w:val="24"/>
        </w:rPr>
      </w:pPr>
      <w:r>
        <w:rPr>
          <w:rFonts w:ascii="Cambria" w:hAnsi="Cambria"/>
          <w:sz w:val="24"/>
        </w:rPr>
        <w:t>Does CAG audits all public corporations itself? Does it submit the reports itself for all? P-49.3</w:t>
      </w:r>
    </w:p>
    <w:p>
      <w:pPr>
        <w:pStyle w:val="ListParagraph"/>
        <w:numPr>
          <w:ilvl w:val="0"/>
          <w:numId w:val="43"/>
        </w:numPr>
        <w:rPr>
          <w:rFonts w:ascii="Cambria" w:hAnsi="Cambria"/>
          <w:sz w:val="24"/>
        </w:rPr>
      </w:pPr>
      <w:r>
        <w:rPr>
          <w:rFonts w:ascii="Cambria" w:hAnsi="Cambria"/>
          <w:sz w:val="24"/>
        </w:rPr>
        <w:t>What are the 3 reports submitted by CAG? Who are these submitted to? P-49.2</w:t>
      </w:r>
      <w:r>
        <w:rPr>
          <w:rFonts w:ascii="Cambria" w:hAnsi="Cambria"/>
          <w:sz w:val="24"/>
          <w:highlight w:val="yellow"/>
        </w:rPr>
        <w:t>(</w:t>
      </w:r>
      <w:r>
        <w:rPr>
          <w:rFonts w:ascii="Cambria" w:hAnsi="Cambria"/>
          <w:sz w:val="24"/>
        </w:rPr>
        <w:t>Governor directly for state)</w:t>
      </w:r>
      <w:r>
        <w:rPr>
          <w:rFonts w:cs="Arial" w:ascii="Cambria" w:hAnsi="Cambria"/>
          <w:color w:val="221E1F"/>
          <w:sz w:val="24"/>
        </w:rPr>
        <w:t xml:space="preserve"> </w:t>
      </w:r>
    </w:p>
    <w:p>
      <w:pPr>
        <w:pStyle w:val="ListParagraph"/>
        <w:numPr>
          <w:ilvl w:val="0"/>
          <w:numId w:val="43"/>
        </w:numPr>
        <w:rPr/>
      </w:pPr>
      <w:r>
        <w:rPr>
          <w:rFonts w:ascii="Cambria" w:hAnsi="Cambria"/>
          <w:sz w:val="24"/>
        </w:rPr>
        <w:t xml:space="preserve">Who prescribe the form of accounts of union and state? Is CAG advice taken? </w:t>
      </w:r>
      <w:hyperlink r:id="rId59">
        <w:r>
          <w:rPr>
            <w:rStyle w:val="InternetLink"/>
            <w:rFonts w:ascii="Cambria" w:hAnsi="Cambria"/>
            <w:sz w:val="24"/>
          </w:rPr>
          <w:t>Link</w:t>
        </w:r>
      </w:hyperlink>
      <w:r>
        <w:rPr>
          <w:rStyle w:val="InternetLink"/>
          <w:rFonts w:ascii="Cambria" w:hAnsi="Cambria"/>
          <w:sz w:val="24"/>
        </w:rPr>
        <w:t xml:space="preserve"> (Art 150- pres)</w:t>
      </w:r>
    </w:p>
    <w:p>
      <w:pPr>
        <w:pStyle w:val="ListParagraph"/>
        <w:numPr>
          <w:ilvl w:val="0"/>
          <w:numId w:val="43"/>
        </w:numPr>
        <w:rPr>
          <w:rFonts w:ascii="Cambria" w:hAnsi="Cambria"/>
          <w:i/>
          <w:i/>
          <w:iCs/>
          <w:sz w:val="24"/>
        </w:rPr>
      </w:pPr>
      <w:r>
        <w:rPr>
          <w:rStyle w:val="InternetLink"/>
          <w:rFonts w:ascii="Cambria" w:hAnsi="Cambria"/>
          <w:i/>
          <w:iCs/>
          <w:color w:val="auto"/>
          <w:sz w:val="24"/>
          <w:u w:val="none"/>
        </w:rPr>
        <w:t>Constitution empowers parliament to prescribe the duties and powers of CAG (Act passed in 1971)</w:t>
      </w:r>
    </w:p>
    <w:p>
      <w:pPr>
        <w:pStyle w:val="Normal"/>
        <w:rPr>
          <w:rFonts w:ascii="Cambria" w:hAnsi="Cambria"/>
          <w:sz w:val="24"/>
        </w:rPr>
      </w:pPr>
      <w:r>
        <w:rPr>
          <w:rFonts w:ascii="Cambria" w:hAnsi="Cambria"/>
          <w:sz w:val="24"/>
        </w:rPr>
      </w:r>
    </w:p>
    <w:p>
      <w:pPr>
        <w:pStyle w:val="Normal"/>
        <w:rPr>
          <w:rFonts w:ascii="Cambria" w:hAnsi="Cambria"/>
          <w:bCs/>
          <w:sz w:val="24"/>
          <w:u w:val="single"/>
        </w:rPr>
      </w:pPr>
      <w:r>
        <w:rPr>
          <w:rFonts w:ascii="Cambria" w:hAnsi="Cambria"/>
          <w:bCs/>
          <w:sz w:val="24"/>
          <w:highlight w:val="green"/>
          <w:u w:val="single"/>
        </w:rPr>
        <w:t>Public Service Commission</w:t>
      </w:r>
    </w:p>
    <w:p>
      <w:pPr>
        <w:pStyle w:val="ListParagraph"/>
        <w:numPr>
          <w:ilvl w:val="0"/>
          <w:numId w:val="55"/>
        </w:numPr>
        <w:rPr/>
      </w:pPr>
      <w:r>
        <w:rPr>
          <w:rFonts w:ascii="Cambria" w:hAnsi="Cambria"/>
          <w:bCs/>
          <w:sz w:val="24"/>
        </w:rPr>
        <w:t xml:space="preserve">How can joint commissions of two or more states be set up? (Both houses of the states approve and parliament will set up by law) </w:t>
      </w:r>
      <w:hyperlink r:id="rId60">
        <w:r>
          <w:rPr>
            <w:rStyle w:val="InternetLink"/>
            <w:rFonts w:ascii="Cambria" w:hAnsi="Cambria"/>
            <w:bCs/>
            <w:sz w:val="24"/>
          </w:rPr>
          <w:t>Art 315(2)</w:t>
        </w:r>
      </w:hyperlink>
    </w:p>
    <w:p>
      <w:pPr>
        <w:pStyle w:val="ListParagraph"/>
        <w:numPr>
          <w:ilvl w:val="0"/>
          <w:numId w:val="55"/>
        </w:numPr>
        <w:rPr>
          <w:rFonts w:ascii="Cambria" w:hAnsi="Cambria"/>
          <w:bCs/>
          <w:sz w:val="24"/>
        </w:rPr>
      </w:pPr>
      <w:r>
        <w:rPr>
          <w:rFonts w:ascii="Cambria" w:hAnsi="Cambria"/>
          <w:bCs/>
          <w:sz w:val="24"/>
        </w:rPr>
        <w:t>Whose approval is required for UPSC to serve needs of state? (Request by governor on approval of president) (Art 315(4)</w:t>
      </w:r>
    </w:p>
    <w:p>
      <w:pPr>
        <w:pStyle w:val="ListParagraph"/>
        <w:numPr>
          <w:ilvl w:val="0"/>
          <w:numId w:val="55"/>
        </w:numPr>
        <w:rPr/>
      </w:pPr>
      <w:r>
        <w:rPr>
          <w:rFonts w:ascii="Cambria" w:hAnsi="Cambria"/>
          <w:bCs/>
          <w:sz w:val="24"/>
        </w:rPr>
        <w:t xml:space="preserve">Who works as chairman in case of vacancy of chairman? (Such member as appointed by President (UPSC/JPSC) and governor (SPSC)? </w:t>
      </w:r>
      <w:hyperlink r:id="rId61">
        <w:r>
          <w:rPr>
            <w:rStyle w:val="InternetLink"/>
            <w:rFonts w:ascii="Cambria" w:hAnsi="Cambria"/>
            <w:bCs/>
            <w:sz w:val="24"/>
          </w:rPr>
          <w:t>Art 316 (1A)</w:t>
        </w:r>
      </w:hyperlink>
    </w:p>
    <w:p>
      <w:pPr>
        <w:pStyle w:val="ListParagraph"/>
        <w:numPr>
          <w:ilvl w:val="0"/>
          <w:numId w:val="55"/>
        </w:numPr>
        <w:rPr/>
      </w:pPr>
      <w:r>
        <w:rPr>
          <w:rFonts w:ascii="Cambria" w:hAnsi="Cambria"/>
          <w:bCs/>
          <w:sz w:val="24"/>
        </w:rPr>
        <w:t xml:space="preserve">Who can extend the jurisdiction of PSC? (Parliament/Resp. State leg.) </w:t>
      </w:r>
      <w:hyperlink r:id="rId62">
        <w:r>
          <w:rPr>
            <w:rStyle w:val="InternetLink"/>
            <w:rFonts w:ascii="Cambria" w:hAnsi="Cambria"/>
            <w:bCs/>
            <w:sz w:val="24"/>
          </w:rPr>
          <w:t>Art 321</w:t>
        </w:r>
      </w:hyperlink>
    </w:p>
    <w:p>
      <w:pPr>
        <w:pStyle w:val="ListParagraph"/>
        <w:numPr>
          <w:ilvl w:val="0"/>
          <w:numId w:val="55"/>
        </w:numPr>
        <w:rPr/>
      </w:pPr>
      <w:r>
        <w:rPr>
          <w:rFonts w:ascii="Cambria" w:hAnsi="Cambria"/>
          <w:bCs/>
          <w:sz w:val="24"/>
        </w:rPr>
        <w:t xml:space="preserve">Who can reduce the jurisdiction of PSC? </w:t>
      </w:r>
      <w:r>
        <w:rPr>
          <w:rFonts w:cs="Arial" w:ascii="Cambria" w:hAnsi="Cambria"/>
          <w:color w:val="221E1F"/>
          <w:sz w:val="18"/>
          <w:szCs w:val="18"/>
        </w:rPr>
        <w:t xml:space="preserve">Unless president (AIS, other union services)/governor (state) says that such consultation is not required. </w:t>
      </w:r>
      <w:hyperlink r:id="rId63">
        <w:r>
          <w:rPr>
            <w:rStyle w:val="InternetLink"/>
            <w:rFonts w:ascii="Cambria" w:hAnsi="Cambria"/>
            <w:bCs/>
            <w:sz w:val="24"/>
          </w:rPr>
          <w:t>Art 320 (3)</w:t>
        </w:r>
      </w:hyperlink>
    </w:p>
    <w:p>
      <w:pPr>
        <w:pStyle w:val="Normal"/>
        <w:rPr>
          <w:rFonts w:ascii="Cambria" w:hAnsi="Cambria" w:cs="Arial"/>
          <w:color w:val="221E1F"/>
          <w:sz w:val="24"/>
          <w:highlight w:val="green"/>
          <w:u w:val="single"/>
        </w:rPr>
      </w:pPr>
      <w:r>
        <w:rPr>
          <w:rFonts w:cs="Arial" w:ascii="Cambria" w:hAnsi="Cambria"/>
          <w:color w:val="221E1F"/>
          <w:sz w:val="24"/>
          <w:highlight w:val="green"/>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Governor</w:t>
      </w:r>
    </w:p>
    <w:p>
      <w:pPr>
        <w:pStyle w:val="ListParagraph"/>
        <w:numPr>
          <w:ilvl w:val="0"/>
          <w:numId w:val="53"/>
        </w:numPr>
        <w:rPr/>
      </w:pPr>
      <w:r>
        <w:rPr>
          <w:rFonts w:ascii="Cambria" w:hAnsi="Cambria"/>
          <w:color w:val="000000" w:themeColor="text1"/>
          <w:sz w:val="24"/>
        </w:rPr>
        <w:t xml:space="preserve">Can parliament/state legislature by law confer the powers of governor to anyone else or powers of other authority to governor? </w:t>
      </w:r>
      <w:hyperlink r:id="rId64">
        <w:r>
          <w:rPr>
            <w:rStyle w:val="InternetLink"/>
            <w:rFonts w:ascii="Cambria" w:hAnsi="Cambria"/>
            <w:sz w:val="24"/>
          </w:rPr>
          <w:t>Art 154</w:t>
        </w:r>
      </w:hyperlink>
      <w:r>
        <w:rPr>
          <w:rFonts w:ascii="Cambria" w:hAnsi="Cambria"/>
          <w:color w:val="000000" w:themeColor="text1"/>
          <w:sz w:val="24"/>
        </w:rPr>
        <w:t xml:space="preserve"> (No, obviously unless one do a constitutional amendment)</w:t>
      </w:r>
    </w:p>
    <w:p>
      <w:pPr>
        <w:pStyle w:val="ListParagraph"/>
        <w:numPr>
          <w:ilvl w:val="0"/>
          <w:numId w:val="53"/>
        </w:numPr>
        <w:rPr>
          <w:rFonts w:ascii="Cambria" w:hAnsi="Cambria" w:cs="Arial"/>
          <w:color w:val="221E1F"/>
          <w:sz w:val="24"/>
        </w:rPr>
      </w:pPr>
      <w:r>
        <w:rPr>
          <w:rFonts w:cs="Arial" w:ascii="Cambria" w:hAnsi="Cambria"/>
          <w:color w:val="221E1F"/>
          <w:sz w:val="24"/>
        </w:rPr>
        <w:t>Who appoints, removes Governor? Who does governor give his resignation to? Art 155/6</w:t>
      </w:r>
    </w:p>
    <w:p>
      <w:pPr>
        <w:pStyle w:val="ListParagraph"/>
        <w:numPr>
          <w:ilvl w:val="0"/>
          <w:numId w:val="53"/>
        </w:numPr>
        <w:rPr/>
      </w:pPr>
      <w:r>
        <w:rPr>
          <w:rFonts w:cs="Arial" w:ascii="Cambria" w:hAnsi="Cambria"/>
          <w:color w:val="221E1F"/>
          <w:sz w:val="24"/>
        </w:rPr>
        <w:t>Discuss the provision of governor’s tenure. (Till pleasure of president, for 5 years and until new person comes in!)</w:t>
      </w:r>
      <w:hyperlink r:id="rId65">
        <w:r>
          <w:rPr>
            <w:rStyle w:val="InternetLink"/>
            <w:rFonts w:cs="Arial" w:ascii="Cambria" w:hAnsi="Cambria"/>
            <w:sz w:val="24"/>
          </w:rPr>
          <w:t>(Art 156)</w:t>
        </w:r>
      </w:hyperlink>
    </w:p>
    <w:p>
      <w:pPr>
        <w:pStyle w:val="ListParagraph"/>
        <w:numPr>
          <w:ilvl w:val="0"/>
          <w:numId w:val="53"/>
        </w:numPr>
        <w:rPr>
          <w:rFonts w:ascii="Cambria" w:hAnsi="Cambria" w:cs="Arial"/>
          <w:color w:val="221E1F"/>
          <w:sz w:val="24"/>
        </w:rPr>
      </w:pPr>
      <w:r>
        <w:rPr>
          <w:rFonts w:ascii="Cambria" w:hAnsi="Cambria"/>
          <w:sz w:val="24"/>
        </w:rPr>
        <w:t>What are the grounds mentioned in the constitution according to which the Governor of a state can be removed? (No grounds are mentioned)</w:t>
      </w:r>
    </w:p>
    <w:p>
      <w:pPr>
        <w:pStyle w:val="ListParagraph"/>
        <w:numPr>
          <w:ilvl w:val="0"/>
          <w:numId w:val="53"/>
        </w:numPr>
        <w:rPr>
          <w:rFonts w:ascii="Cambria" w:hAnsi="Cambria"/>
          <w:sz w:val="24"/>
        </w:rPr>
      </w:pPr>
      <w:r>
        <w:rPr>
          <w:rFonts w:cs="Arial" w:ascii="Cambria" w:hAnsi="Cambria"/>
          <w:color w:val="221E1F"/>
          <w:sz w:val="24"/>
        </w:rPr>
        <w:t>What are qualifications/ disqualification to be a governor? (4) (Art 157/158) ©</w:t>
      </w:r>
    </w:p>
    <w:p>
      <w:pPr>
        <w:pStyle w:val="ListParagraph"/>
        <w:numPr>
          <w:ilvl w:val="0"/>
          <w:numId w:val="53"/>
        </w:numPr>
        <w:rPr/>
      </w:pPr>
      <w:r>
        <w:rPr>
          <w:rFonts w:ascii="Cambria" w:hAnsi="Cambria"/>
          <w:sz w:val="24"/>
        </w:rPr>
        <w:t xml:space="preserve">Who decides emoluments of governor? Division b/w states in case of dual governorship? Can this be diminished during his tenure? (Parliament, President, No) </w:t>
      </w:r>
      <w:hyperlink r:id="rId66">
        <w:r>
          <w:rPr>
            <w:rStyle w:val="InternetLink"/>
            <w:rFonts w:ascii="Cambria" w:hAnsi="Cambria"/>
            <w:sz w:val="24"/>
          </w:rPr>
          <w:t>Art 158</w:t>
        </w:r>
      </w:hyperlink>
    </w:p>
    <w:p>
      <w:pPr>
        <w:pStyle w:val="ListParagraph"/>
        <w:numPr>
          <w:ilvl w:val="0"/>
          <w:numId w:val="53"/>
        </w:numPr>
        <w:rPr>
          <w:rFonts w:ascii="Cambria" w:hAnsi="Cambria"/>
          <w:sz w:val="24"/>
        </w:rPr>
      </w:pPr>
      <w:r>
        <w:rPr>
          <w:rFonts w:ascii="Cambria" w:hAnsi="Cambria"/>
          <w:sz w:val="24"/>
        </w:rPr>
        <w:t xml:space="preserve">Which fund is governor’s salary charged upon? (CFS) In case of joint governor of 2 states? </w:t>
      </w:r>
    </w:p>
    <w:p>
      <w:pPr>
        <w:pStyle w:val="ListParagraph"/>
        <w:numPr>
          <w:ilvl w:val="0"/>
          <w:numId w:val="53"/>
        </w:numPr>
        <w:rPr/>
      </w:pPr>
      <w:r>
        <w:rPr>
          <w:rFonts w:ascii="Cambria" w:hAnsi="Cambria"/>
          <w:sz w:val="24"/>
        </w:rPr>
        <w:t xml:space="preserve">Who administers oath to governor of state? </w:t>
      </w:r>
      <w:hyperlink r:id="rId67">
        <w:r>
          <w:rPr>
            <w:rStyle w:val="InternetLink"/>
            <w:rFonts w:ascii="Cambria" w:hAnsi="Cambria"/>
            <w:sz w:val="24"/>
          </w:rPr>
          <w:t>Art 159</w:t>
        </w:r>
      </w:hyperlink>
      <w:r>
        <w:rPr>
          <w:rFonts w:ascii="Cambria" w:hAnsi="Cambria"/>
          <w:sz w:val="24"/>
        </w:rPr>
        <w:t xml:space="preserve"> (CJ of HC)</w:t>
      </w:r>
    </w:p>
    <w:p>
      <w:pPr>
        <w:pStyle w:val="ListParagraph"/>
        <w:numPr>
          <w:ilvl w:val="0"/>
          <w:numId w:val="53"/>
        </w:numPr>
        <w:rPr/>
      </w:pPr>
      <w:r>
        <w:rPr>
          <w:rFonts w:ascii="Cambria" w:hAnsi="Cambria"/>
          <w:sz w:val="24"/>
        </w:rPr>
        <w:t xml:space="preserve">Who can make provisions for discharge of governor’s function in case of contingencies not mentioned in this part? </w:t>
      </w:r>
      <w:hyperlink r:id="rId68">
        <w:r>
          <w:rPr>
            <w:rStyle w:val="InternetLink"/>
            <w:rFonts w:ascii="Cambria" w:hAnsi="Cambria"/>
            <w:sz w:val="24"/>
          </w:rPr>
          <w:t>Art 160</w:t>
        </w:r>
      </w:hyperlink>
      <w:r>
        <w:rPr>
          <w:rFonts w:ascii="Cambria" w:hAnsi="Cambria"/>
          <w:sz w:val="24"/>
        </w:rPr>
        <w:t xml:space="preserve"> (President)</w:t>
      </w:r>
    </w:p>
    <w:p>
      <w:pPr>
        <w:pStyle w:val="ListParagraph"/>
        <w:numPr>
          <w:ilvl w:val="0"/>
          <w:numId w:val="53"/>
        </w:numPr>
        <w:rPr>
          <w:rFonts w:ascii="Cambria" w:hAnsi="Cambria" w:cs="Arial"/>
          <w:color w:val="221E1F"/>
          <w:sz w:val="24"/>
        </w:rPr>
      </w:pPr>
      <w:r>
        <w:rPr>
          <w:rFonts w:cs="Arial" w:ascii="Cambria" w:hAnsi="Cambria"/>
          <w:color w:val="221E1F"/>
          <w:sz w:val="24"/>
        </w:rPr>
        <w:t xml:space="preserve">Explain why governor’s position in Indian constitution better vis-à-vis president of India? ©  </w:t>
      </w:r>
    </w:p>
    <w:p>
      <w:pPr>
        <w:pStyle w:val="ListParagraph"/>
        <w:numPr>
          <w:ilvl w:val="0"/>
          <w:numId w:val="53"/>
        </w:numPr>
        <w:rPr>
          <w:rFonts w:ascii="Cambria" w:hAnsi="Cambria" w:cs="Arial"/>
          <w:color w:val="221E1F"/>
          <w:sz w:val="24"/>
        </w:rPr>
      </w:pPr>
      <w:r>
        <w:rPr>
          <w:rFonts w:cs="Arial" w:ascii="Cambria" w:hAnsi="Cambria"/>
          <w:color w:val="221E1F"/>
          <w:sz w:val="24"/>
        </w:rPr>
        <w:t>Can same person be appointed as governor for more than one state? Is it convention/law?</w:t>
      </w:r>
    </w:p>
    <w:p>
      <w:pPr>
        <w:pStyle w:val="ListParagraph"/>
        <w:rPr>
          <w:rFonts w:ascii="Cambria" w:hAnsi="Cambria" w:cs="Arial"/>
          <w:i/>
          <w:i/>
          <w:iCs/>
          <w:color w:val="221E1F"/>
          <w:sz w:val="24"/>
        </w:rPr>
      </w:pPr>
      <w:r>
        <w:rPr>
          <w:rFonts w:cs="Arial" w:ascii="Cambria" w:hAnsi="Cambria"/>
          <w:i/>
          <w:iCs/>
          <w:color w:val="221E1F"/>
          <w:sz w:val="24"/>
        </w:rPr>
        <w:t>&lt;It’s specifically written in constitution that same person can be appointed as governor of 2 or more states, so president directly can Art154&gt;</w:t>
      </w:r>
    </w:p>
    <w:p>
      <w:pPr>
        <w:pStyle w:val="ListParagraph"/>
        <w:numPr>
          <w:ilvl w:val="0"/>
          <w:numId w:val="53"/>
        </w:numPr>
        <w:rPr>
          <w:rFonts w:ascii="Cambria" w:hAnsi="Cambria"/>
          <w:sz w:val="24"/>
        </w:rPr>
      </w:pPr>
      <w:r>
        <w:rPr>
          <w:rFonts w:ascii="Cambria" w:hAnsi="Cambria"/>
          <w:sz w:val="24"/>
        </w:rPr>
        <w:t>Which Article of the constitution details the provisions of what to do when the constitutional machinery in a state breaks down?</w:t>
      </w:r>
    </w:p>
    <w:p>
      <w:pPr>
        <w:pStyle w:val="ListParagraph"/>
        <w:numPr>
          <w:ilvl w:val="0"/>
          <w:numId w:val="53"/>
        </w:numPr>
        <w:rPr>
          <w:rFonts w:ascii="Cambria" w:hAnsi="Cambria"/>
          <w:sz w:val="24"/>
        </w:rPr>
      </w:pPr>
      <w:r>
        <w:rPr>
          <w:rFonts w:ascii="Cambria" w:hAnsi="Cambria"/>
          <w:sz w:val="24"/>
        </w:rPr>
        <w:t>Can the above decision of the Governor be challenged in: (not in local courts)- check</w:t>
      </w:r>
    </w:p>
    <w:p>
      <w:pPr>
        <w:pStyle w:val="ListParagraph"/>
        <w:numPr>
          <w:ilvl w:val="0"/>
          <w:numId w:val="41"/>
        </w:numPr>
        <w:rPr>
          <w:rFonts w:ascii="Cambria" w:hAnsi="Cambria"/>
          <w:sz w:val="24"/>
        </w:rPr>
      </w:pPr>
      <w:r>
        <w:rPr>
          <w:rFonts w:ascii="Cambria" w:hAnsi="Cambria"/>
          <w:sz w:val="24"/>
        </w:rPr>
        <w:t>Local courts?</w:t>
      </w:r>
    </w:p>
    <w:p>
      <w:pPr>
        <w:pStyle w:val="ListParagraph"/>
        <w:numPr>
          <w:ilvl w:val="0"/>
          <w:numId w:val="41"/>
        </w:numPr>
        <w:rPr>
          <w:rFonts w:ascii="Cambria" w:hAnsi="Cambria"/>
          <w:sz w:val="24"/>
        </w:rPr>
      </w:pPr>
      <w:r>
        <w:rPr>
          <w:rFonts w:ascii="Cambria" w:hAnsi="Cambria"/>
          <w:sz w:val="24"/>
        </w:rPr>
        <w:t>High Court?</w:t>
      </w:r>
    </w:p>
    <w:p>
      <w:pPr>
        <w:pStyle w:val="ListParagraph"/>
        <w:numPr>
          <w:ilvl w:val="0"/>
          <w:numId w:val="41"/>
        </w:numPr>
        <w:rPr>
          <w:rFonts w:ascii="Cambria" w:hAnsi="Cambria"/>
          <w:sz w:val="24"/>
        </w:rPr>
      </w:pPr>
      <w:r>
        <w:rPr>
          <w:rFonts w:ascii="Cambria" w:hAnsi="Cambria"/>
          <w:sz w:val="24"/>
        </w:rPr>
        <w:t>Supreme Court?</w:t>
      </w:r>
    </w:p>
    <w:p>
      <w:pPr>
        <w:pStyle w:val="ListParagraph"/>
        <w:numPr>
          <w:ilvl w:val="0"/>
          <w:numId w:val="53"/>
        </w:numPr>
        <w:rPr>
          <w:rFonts w:ascii="Cambria" w:hAnsi="Cambria" w:cs="Arial"/>
          <w:color w:val="221E1F"/>
          <w:sz w:val="24"/>
        </w:rPr>
      </w:pPr>
      <w:r>
        <w:rPr>
          <w:rFonts w:cs="Arial" w:ascii="Cambria" w:hAnsi="Cambria"/>
          <w:color w:val="221E1F"/>
          <w:sz w:val="24"/>
        </w:rPr>
        <w:t>What are Sarkaria commission recommendation on governor appointment? ©</w:t>
      </w:r>
    </w:p>
    <w:p>
      <w:pPr>
        <w:pStyle w:val="ListParagraph"/>
        <w:numPr>
          <w:ilvl w:val="0"/>
          <w:numId w:val="53"/>
        </w:numPr>
        <w:rPr>
          <w:rFonts w:ascii="Cambria" w:hAnsi="Cambria" w:cs="Arial"/>
          <w:color w:val="221E1F"/>
          <w:sz w:val="24"/>
        </w:rPr>
      </w:pPr>
      <w:r>
        <w:rPr>
          <w:rFonts w:ascii="Cambria" w:hAnsi="Cambria"/>
          <w:sz w:val="24"/>
        </w:rPr>
        <w:t>Why did the constituent assembly decide to have an appointed Governor as against elected one?</w:t>
      </w:r>
    </w:p>
    <w:p>
      <w:pPr>
        <w:pStyle w:val="Normal"/>
        <w:rPr>
          <w:rFonts w:ascii="Cambria" w:hAnsi="Cambria"/>
          <w:sz w:val="24"/>
        </w:rPr>
      </w:pPr>
      <w:r>
        <w:rPr>
          <w:rFonts w:ascii="Cambria" w:hAnsi="Cambria"/>
          <w:sz w:val="24"/>
        </w:rPr>
      </w:r>
    </w:p>
    <w:p>
      <w:pPr>
        <w:pStyle w:val="Normal"/>
        <w:rPr>
          <w:rFonts w:ascii="Cambria" w:hAnsi="Cambria"/>
          <w:bCs/>
          <w:sz w:val="24"/>
          <w:u w:val="single"/>
        </w:rPr>
      </w:pPr>
      <w:r>
        <w:rPr>
          <w:rFonts w:ascii="Cambria" w:hAnsi="Cambria"/>
          <w:bCs/>
          <w:sz w:val="24"/>
          <w:highlight w:val="green"/>
          <w:u w:val="single"/>
        </w:rPr>
        <w:t>State executive</w:t>
      </w:r>
    </w:p>
    <w:p>
      <w:pPr>
        <w:pStyle w:val="ListParagraph"/>
        <w:numPr>
          <w:ilvl w:val="0"/>
          <w:numId w:val="40"/>
        </w:numPr>
        <w:rPr/>
      </w:pPr>
      <w:r>
        <w:rPr>
          <w:rFonts w:ascii="Cambria" w:hAnsi="Cambria"/>
          <w:sz w:val="24"/>
        </w:rPr>
        <w:t xml:space="preserve">Discuss 3 sub articles of Art 163 related to COM aid and advice to governor? 2 ways it is different from Union COM advice to President? </w:t>
      </w:r>
      <w:hyperlink r:id="rId69">
        <w:r>
          <w:rPr>
            <w:rStyle w:val="InternetLink"/>
            <w:rFonts w:ascii="Cambria" w:hAnsi="Cambria"/>
            <w:sz w:val="24"/>
          </w:rPr>
          <w:t xml:space="preserve"> Art 163</w:t>
        </w:r>
      </w:hyperlink>
    </w:p>
    <w:p>
      <w:pPr>
        <w:pStyle w:val="ListParagraph"/>
        <w:rPr>
          <w:rFonts w:ascii="Cambria" w:hAnsi="Cambria"/>
          <w:i/>
          <w:i/>
          <w:iCs/>
          <w:sz w:val="24"/>
        </w:rPr>
      </w:pPr>
      <w:r>
        <w:rPr>
          <w:rFonts w:ascii="Cambria" w:hAnsi="Cambria"/>
          <w:i/>
          <w:iCs/>
          <w:sz w:val="24"/>
        </w:rPr>
        <w:t>(Bound is not explicitly mentioned, governor doesn’t need COM advice where he needs to act in his discretion, and his decision on discretion is final, court can’t inquire into advice)</w:t>
      </w:r>
    </w:p>
    <w:p>
      <w:pPr>
        <w:pStyle w:val="ListParagraph"/>
        <w:numPr>
          <w:ilvl w:val="0"/>
          <w:numId w:val="40"/>
        </w:numPr>
        <w:rPr>
          <w:rFonts w:ascii="Cambria" w:hAnsi="Cambria"/>
          <w:sz w:val="24"/>
        </w:rPr>
      </w:pPr>
      <w:r>
        <w:rPr>
          <w:rFonts w:ascii="Cambria" w:hAnsi="Cambria"/>
          <w:sz w:val="24"/>
        </w:rPr>
        <w:t>What are the Governor’s powers with respect to the appointment and removal of CM and COM in state? Do ministers hold office till the pleasure of governor? (164(1))</w:t>
      </w:r>
    </w:p>
    <w:p>
      <w:pPr>
        <w:pStyle w:val="ListParagraph"/>
        <w:numPr>
          <w:ilvl w:val="0"/>
          <w:numId w:val="40"/>
        </w:numPr>
        <w:rPr>
          <w:rFonts w:ascii="Cambria" w:hAnsi="Cambria"/>
          <w:sz w:val="24"/>
        </w:rPr>
      </w:pPr>
      <w:r>
        <w:rPr>
          <w:rFonts w:ascii="Cambria" w:hAnsi="Cambria"/>
          <w:sz w:val="24"/>
        </w:rPr>
        <w:t>Which states should have a minister of tribal affairs as per constitution? 164(1)</w:t>
      </w:r>
    </w:p>
    <w:p>
      <w:pPr>
        <w:pStyle w:val="ListParagraph"/>
        <w:numPr>
          <w:ilvl w:val="0"/>
          <w:numId w:val="40"/>
        </w:numPr>
        <w:rPr>
          <w:rFonts w:ascii="Cambria" w:hAnsi="Cambria"/>
          <w:sz w:val="24"/>
        </w:rPr>
      </w:pPr>
      <w:r>
        <w:rPr>
          <w:rFonts w:ascii="Cambria" w:hAnsi="Cambria"/>
          <w:sz w:val="24"/>
        </w:rPr>
        <w:t>Who administers oath to COM? Where is this oath mentioned? 164(3)</w:t>
      </w:r>
    </w:p>
    <w:p>
      <w:pPr>
        <w:pStyle w:val="ListParagraph"/>
        <w:numPr>
          <w:ilvl w:val="0"/>
          <w:numId w:val="40"/>
        </w:numPr>
        <w:rPr>
          <w:rFonts w:ascii="Cambria" w:hAnsi="Cambria"/>
          <w:sz w:val="24"/>
        </w:rPr>
      </w:pPr>
      <w:r>
        <w:rPr>
          <w:rFonts w:ascii="Cambria" w:hAnsi="Cambria"/>
          <w:sz w:val="24"/>
        </w:rPr>
        <w:t>Can a non-elected person be nominated as minister in the state? What is the maximum duration of such appointment?  164 (4)</w:t>
      </w:r>
    </w:p>
    <w:p>
      <w:pPr>
        <w:pStyle w:val="ListParagraph"/>
        <w:numPr>
          <w:ilvl w:val="0"/>
          <w:numId w:val="40"/>
        </w:numPr>
        <w:rPr>
          <w:rFonts w:ascii="Cambria" w:hAnsi="Cambria"/>
          <w:sz w:val="24"/>
        </w:rPr>
      </w:pPr>
      <w:r>
        <w:rPr>
          <w:rFonts w:ascii="Cambria" w:hAnsi="Cambria"/>
          <w:sz w:val="24"/>
        </w:rPr>
        <w:t>True or False. Parliament decides the salaries of state legislature members. 164 (5)</w:t>
      </w:r>
    </w:p>
    <w:p>
      <w:pPr>
        <w:pStyle w:val="ListParagraph"/>
        <w:numPr>
          <w:ilvl w:val="0"/>
          <w:numId w:val="40"/>
        </w:numPr>
        <w:rPr/>
      </w:pPr>
      <w:r>
        <w:rPr>
          <w:rFonts w:ascii="Cambria" w:hAnsi="Cambria"/>
          <w:sz w:val="24"/>
        </w:rPr>
        <w:t>In which cases can the Governor of a state act ‘in his own discretion’? (</w:t>
      </w:r>
      <w:hyperlink r:id="rId70">
        <w:r>
          <w:rPr>
            <w:rStyle w:val="InternetLink"/>
            <w:rFonts w:ascii="Cambria" w:hAnsi="Cambria"/>
            <w:sz w:val="24"/>
          </w:rPr>
          <w:t>166(3),</w:t>
        </w:r>
      </w:hyperlink>
      <w:r>
        <w:rPr>
          <w:rFonts w:ascii="Cambria" w:hAnsi="Cambria"/>
          <w:sz w:val="24"/>
        </w:rPr>
        <w:t xml:space="preserve"> 200)</w:t>
      </w:r>
    </w:p>
    <w:p>
      <w:pPr>
        <w:pStyle w:val="ListParagraph"/>
        <w:numPr>
          <w:ilvl w:val="0"/>
          <w:numId w:val="40"/>
        </w:numPr>
        <w:rPr/>
      </w:pPr>
      <w:r>
        <w:rPr>
          <w:rFonts w:ascii="Cambria" w:hAnsi="Cambria"/>
          <w:sz w:val="24"/>
        </w:rPr>
        <w:t xml:space="preserve">Does governor also has powers of president U/A 78 wrt to COM/CM? </w:t>
      </w:r>
      <w:hyperlink r:id="rId71">
        <w:r>
          <w:rPr>
            <w:rStyle w:val="InternetLink"/>
            <w:rFonts w:ascii="Cambria" w:hAnsi="Cambria"/>
            <w:sz w:val="24"/>
          </w:rPr>
          <w:t>Art 167</w:t>
        </w:r>
      </w:hyperlink>
    </w:p>
    <w:p>
      <w:pPr>
        <w:pStyle w:val="ListParagraph"/>
        <w:numPr>
          <w:ilvl w:val="0"/>
          <w:numId w:val="40"/>
        </w:numPr>
        <w:rPr>
          <w:rFonts w:ascii="Cambria" w:hAnsi="Cambria"/>
          <w:sz w:val="24"/>
        </w:rPr>
      </w:pPr>
      <w:r>
        <w:rPr>
          <w:rFonts w:ascii="Cambria" w:hAnsi="Cambria"/>
          <w:sz w:val="24"/>
        </w:rPr>
        <w:t>When can the Governor dismiss the Chief Minister and his Council of Ministers?</w:t>
      </w:r>
    </w:p>
    <w:p>
      <w:pPr>
        <w:pStyle w:val="ListParagraph"/>
        <w:numPr>
          <w:ilvl w:val="0"/>
          <w:numId w:val="40"/>
        </w:numPr>
        <w:rPr>
          <w:rFonts w:ascii="Cambria" w:hAnsi="Cambria"/>
          <w:sz w:val="24"/>
        </w:rPr>
      </w:pPr>
      <w:r>
        <w:rPr>
          <w:rFonts w:ascii="Cambria" w:hAnsi="Cambria"/>
          <w:sz w:val="24"/>
        </w:rPr>
        <w:t xml:space="preserve">What are the main recommendation of Sarkaria Commission in the above regard? </w:t>
      </w:r>
      <w:r>
        <w:rPr>
          <w:rFonts w:cs="Arial" w:ascii="Cambria" w:hAnsi="Cambria"/>
          <w:color w:val="221E1F"/>
          <w:sz w:val="24"/>
        </w:rPr>
        <w:t>©</w:t>
      </w:r>
    </w:p>
    <w:p>
      <w:pPr>
        <w:pStyle w:val="ListParagraph"/>
        <w:numPr>
          <w:ilvl w:val="0"/>
          <w:numId w:val="40"/>
        </w:numPr>
        <w:rPr>
          <w:rFonts w:ascii="Cambria" w:hAnsi="Cambria"/>
          <w:sz w:val="24"/>
        </w:rPr>
      </w:pPr>
      <w:r>
        <w:rPr>
          <w:rFonts w:ascii="Cambria" w:hAnsi="Cambria"/>
          <w:sz w:val="24"/>
        </w:rPr>
        <w:t xml:space="preserve">What is the maximum and minimum size of COM in a state? </w:t>
      </w:r>
    </w:p>
    <w:p>
      <w:pPr>
        <w:pStyle w:val="Normal"/>
        <w:tabs>
          <w:tab w:val="left" w:pos="10800" w:leader="none"/>
        </w:tabs>
        <w:rPr>
          <w:rFonts w:ascii="Cambria" w:hAnsi="Cambria" w:cs="Arial"/>
          <w:color w:val="221E1F"/>
          <w:sz w:val="24"/>
          <w:u w:val="single"/>
        </w:rPr>
      </w:pPr>
      <w:r>
        <w:rPr>
          <w:rFonts w:cs="Arial" w:ascii="Cambria" w:hAnsi="Cambria"/>
          <w:color w:val="221E1F"/>
          <w:sz w:val="24"/>
          <w:u w:val="single"/>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Supreme Court</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Which article provides for establishment of Supreme Court? Art 124</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Does India have a unitary or federal judicial structure?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What is the highest court of appeal in India? What was it before Independence?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are the qualifications of SC judges? Minimum and Maximum age of SC judge? ©</w:t>
      </w:r>
    </w:p>
    <w:p>
      <w:pPr>
        <w:pStyle w:val="ListParagraph"/>
        <w:numPr>
          <w:ilvl w:val="0"/>
          <w:numId w:val="32"/>
        </w:numPr>
        <w:tabs>
          <w:tab w:val="left" w:pos="1557" w:leader="none"/>
        </w:tabs>
        <w:rPr>
          <w:rFonts w:ascii="Cambria" w:hAnsi="Cambria"/>
          <w:sz w:val="24"/>
        </w:rPr>
      </w:pPr>
      <w:r>
        <w:rPr>
          <w:rFonts w:ascii="Cambria" w:hAnsi="Cambria"/>
          <w:sz w:val="24"/>
        </w:rPr>
        <w:t>How is the CJI appointed?</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How are judges of SC/HC appointed? What is the constitutional provision? What is the evolved understanding based on three judges’ cases?©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the composition of collegium for SC/HC judge appointment and HC judge transfer?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Who is the initiator of SC/HC judge appointment process? Can president initiate it too?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Difference in decision by bench and collegium?</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Who administers oath to SC/HC judges? (President/Governor or persons appointed by them)</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To whom does SC/HC judge submits his </w:t>
      </w:r>
      <w:r>
        <w:rPr>
          <w:rFonts w:cs="Arial" w:ascii="Cambria" w:hAnsi="Cambria"/>
          <w:color w:val="221E1F"/>
          <w:sz w:val="24"/>
          <w:highlight w:val="yellow"/>
        </w:rPr>
        <w:t>resignation to</w:t>
      </w:r>
      <w:r>
        <w:rPr>
          <w:rFonts w:cs="Arial" w:ascii="Cambria" w:hAnsi="Cambria"/>
          <w:color w:val="221E1F"/>
          <w:sz w:val="24"/>
        </w:rPr>
        <w:t>? President for both</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How are judges of SC/HC removed and on what grounds? Mention the relevant article of constitution and other laws? What part of process is discretionary power of the house? ©</w:t>
      </w:r>
    </w:p>
    <w:p>
      <w:pPr>
        <w:pStyle w:val="ListParagraph"/>
        <w:numPr>
          <w:ilvl w:val="0"/>
          <w:numId w:val="32"/>
        </w:numPr>
        <w:tabs>
          <w:tab w:val="left" w:pos="1557" w:leader="none"/>
        </w:tabs>
        <w:rPr>
          <w:rFonts w:ascii="Cambria" w:hAnsi="Cambria"/>
          <w:sz w:val="24"/>
        </w:rPr>
      </w:pPr>
      <w:r>
        <w:rPr>
          <w:rFonts w:ascii="Cambria" w:hAnsi="Cambria"/>
          <w:sz w:val="24"/>
        </w:rPr>
        <w:t xml:space="preserve">Do the SC/HC judges hold their office </w:t>
      </w:r>
      <w:r>
        <w:rPr>
          <w:rFonts w:ascii="Cambria" w:hAnsi="Cambria"/>
          <w:i/>
          <w:sz w:val="24"/>
        </w:rPr>
        <w:t>at the pleasure of the President?</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What is process for increasing the number of Supreme Court judges? </w:t>
      </w:r>
      <w:r>
        <w:rPr>
          <w:rFonts w:ascii="Cambria" w:hAnsi="Cambria"/>
          <w:sz w:val="24"/>
        </w:rPr>
        <w:t>(Number of Judges) (31 but as per law of parliament, as per constitution its 7 or as increased by parliament)</w:t>
      </w:r>
    </w:p>
    <w:p>
      <w:pPr>
        <w:pStyle w:val="ListParagraph"/>
        <w:numPr>
          <w:ilvl w:val="0"/>
          <w:numId w:val="32"/>
        </w:numPr>
        <w:tabs>
          <w:tab w:val="left" w:pos="10800" w:leader="none"/>
        </w:tabs>
        <w:rPr/>
      </w:pPr>
      <w:r>
        <w:rPr>
          <w:rFonts w:cs="Arial" w:ascii="Cambria" w:hAnsi="Cambria"/>
          <w:color w:val="221E1F"/>
          <w:sz w:val="24"/>
        </w:rPr>
        <w:t xml:space="preserve">How are salaries of judges updated? Compare the payment structure of SC judge, HC judge, CJI, Chief Justice of a HC? </w:t>
      </w:r>
      <w:hyperlink r:id="rId72">
        <w:r>
          <w:rPr>
            <w:rStyle w:val="InternetLink"/>
            <w:rFonts w:cs="Arial" w:ascii="Cambria" w:hAnsi="Cambria"/>
            <w:sz w:val="24"/>
          </w:rPr>
          <w:t>(Parliament)</w:t>
        </w:r>
      </w:hyperlink>
      <w:hyperlink r:id="rId73">
        <w:r>
          <w:rPr>
            <w:rStyle w:val="InternetLink"/>
            <w:rFonts w:cs="Arial" w:ascii="Cambria" w:hAnsi="Cambria"/>
            <w:sz w:val="24"/>
          </w:rPr>
          <w:t>(Link)</w:t>
        </w:r>
      </w:hyperlink>
    </w:p>
    <w:p>
      <w:pPr>
        <w:pStyle w:val="ListParagraph"/>
        <w:numPr>
          <w:ilvl w:val="0"/>
          <w:numId w:val="32"/>
        </w:numPr>
        <w:tabs>
          <w:tab w:val="left" w:pos="10800" w:leader="none"/>
        </w:tabs>
        <w:rPr>
          <w:rFonts w:ascii="Cambria" w:hAnsi="Cambria" w:cs="Arial"/>
          <w:color w:val="221E1F"/>
          <w:sz w:val="24"/>
        </w:rPr>
      </w:pPr>
      <w:r>
        <w:rPr>
          <w:rFonts w:ascii="Cambria" w:hAnsi="Cambria"/>
          <w:sz w:val="24"/>
        </w:rPr>
        <w:t>How does the constitution secure the independence of the SC judges? (6)</w:t>
      </w:r>
      <w:r>
        <w:rPr>
          <w:rFonts w:cs="Arial" w:ascii="Cambria" w:hAnsi="Cambria"/>
          <w:color w:val="221E1F"/>
          <w:sz w:val="24"/>
        </w:rPr>
        <w:t>©</w:t>
      </w:r>
    </w:p>
    <w:p>
      <w:pPr>
        <w:pStyle w:val="ListParagraph"/>
        <w:numPr>
          <w:ilvl w:val="0"/>
          <w:numId w:val="32"/>
        </w:numPr>
        <w:tabs>
          <w:tab w:val="left" w:pos="10800" w:leader="none"/>
        </w:tabs>
        <w:rPr/>
      </w:pPr>
      <w:r>
        <w:rPr>
          <w:rFonts w:cs="Arial" w:ascii="Cambria" w:hAnsi="Cambria"/>
          <w:color w:val="221E1F"/>
          <w:sz w:val="24"/>
        </w:rPr>
        <w:t xml:space="preserve">Who all are eligible for being an </w:t>
      </w:r>
      <w:r>
        <w:rPr>
          <w:rFonts w:cs="Arial" w:ascii="Cambria" w:hAnsi="Cambria"/>
          <w:color w:val="221E1F"/>
          <w:sz w:val="24"/>
          <w:highlight w:val="yellow"/>
        </w:rPr>
        <w:t>ad-hoc judge of SC</w:t>
      </w:r>
      <w:r>
        <w:rPr>
          <w:rFonts w:cs="Arial" w:ascii="Cambria" w:hAnsi="Cambria"/>
          <w:color w:val="221E1F"/>
          <w:sz w:val="24"/>
        </w:rPr>
        <w:t>? Whose appoints and whose approval is needed?</w:t>
      </w:r>
      <w:r>
        <w:rPr>
          <w:rFonts w:cs="Arial" w:ascii="Cambria" w:hAnsi="Cambria"/>
          <w:i/>
          <w:iCs/>
          <w:color w:val="221E1F"/>
          <w:sz w:val="24"/>
        </w:rPr>
        <w:t>(CJI in consultation with president &amp; CJ of HC, appoint current HC judge whose’ eligible for being SC judge if there’s no quorum to conduct a SC session)</w:t>
      </w:r>
      <w:hyperlink r:id="rId74">
        <w:r>
          <w:rPr>
            <w:rStyle w:val="InternetLink"/>
            <w:rFonts w:cs="Arial" w:ascii="Cambria" w:hAnsi="Cambria"/>
            <w:sz w:val="24"/>
          </w:rPr>
          <w:t>(Art 127)</w:t>
        </w:r>
      </w:hyperlink>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If a </w:t>
      </w:r>
      <w:r>
        <w:rPr>
          <w:rFonts w:cs="Arial" w:ascii="Cambria" w:hAnsi="Cambria"/>
          <w:color w:val="221E1F"/>
          <w:sz w:val="24"/>
          <w:highlight w:val="yellow"/>
        </w:rPr>
        <w:t>serving HC judge</w:t>
      </w:r>
      <w:r>
        <w:rPr>
          <w:rFonts w:cs="Arial" w:ascii="Cambria" w:hAnsi="Cambria"/>
          <w:color w:val="221E1F"/>
          <w:sz w:val="24"/>
        </w:rPr>
        <w:t xml:space="preserve"> is appointed to above posts- which office will be priority for him? P26.3 </w:t>
      </w:r>
    </w:p>
    <w:p>
      <w:pPr>
        <w:pStyle w:val="ListParagraph"/>
        <w:numPr>
          <w:ilvl w:val="0"/>
          <w:numId w:val="32"/>
        </w:numPr>
        <w:tabs>
          <w:tab w:val="left" w:pos="10800" w:leader="none"/>
        </w:tabs>
        <w:rPr/>
      </w:pPr>
      <w:r>
        <w:rPr>
          <w:rFonts w:cs="Arial" w:ascii="Cambria" w:hAnsi="Cambria"/>
          <w:color w:val="221E1F"/>
          <w:sz w:val="24"/>
        </w:rPr>
        <w:t>Which retired judges can be appointed in SC? Is presidential approval needed here?</w:t>
      </w:r>
      <w:hyperlink r:id="rId75">
        <w:r>
          <w:rPr>
            <w:rStyle w:val="InternetLink"/>
            <w:rFonts w:cs="Arial" w:ascii="Cambria" w:hAnsi="Cambria"/>
            <w:sz w:val="24"/>
          </w:rPr>
          <w:t>(Art 128)</w:t>
        </w:r>
      </w:hyperlink>
    </w:p>
    <w:p>
      <w:pPr>
        <w:pStyle w:val="ListParagraph"/>
        <w:tabs>
          <w:tab w:val="left" w:pos="10800" w:leader="none"/>
        </w:tabs>
        <w:ind w:left="810" w:hanging="0"/>
        <w:rPr>
          <w:rFonts w:ascii="Cambria" w:hAnsi="Cambria" w:cs="Arial"/>
          <w:i/>
          <w:i/>
          <w:iCs/>
          <w:color w:val="221E1F"/>
          <w:sz w:val="24"/>
        </w:rPr>
      </w:pPr>
      <w:r>
        <w:rPr>
          <w:rFonts w:cs="Arial" w:ascii="Cambria" w:hAnsi="Cambria"/>
          <w:i/>
          <w:iCs/>
          <w:color w:val="221E1F"/>
          <w:sz w:val="24"/>
        </w:rPr>
        <w:t xml:space="preserve">(Yes-SC judge or HC judge qualified to be SC judge, Yes! And that person’s consent is must)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Who is </w:t>
      </w:r>
      <w:r>
        <w:rPr>
          <w:rFonts w:cs="Arial" w:ascii="Cambria" w:hAnsi="Cambria"/>
          <w:color w:val="221E1F"/>
          <w:sz w:val="24"/>
          <w:highlight w:val="yellow"/>
        </w:rPr>
        <w:t>acting chief justice</w:t>
      </w:r>
      <w:r>
        <w:rPr>
          <w:rFonts w:cs="Arial" w:ascii="Cambria" w:hAnsi="Cambria"/>
          <w:color w:val="221E1F"/>
          <w:sz w:val="24"/>
        </w:rPr>
        <w:t>? Who appoint him/her under what conditions? Art 126 P-26.3</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In which courts can the retired SC judges practice as advocate?(They can’t Art 124(7))</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are the implications of SC/HC being court of record? What article mentions it?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are the 2 type of contempt?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the criticism of contempt received by court?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Can judges be charged with contempt of their own court?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Where is seat of SC justice? Who has the authority to change it? Whose approval is needed for this? Which article mentions it?</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Discuss various provisions under writ jurisdiction of SC? Which part and article? </w:t>
      </w:r>
    </w:p>
    <w:p>
      <w:pPr>
        <w:pStyle w:val="ListParagraph"/>
        <w:numPr>
          <w:ilvl w:val="0"/>
          <w:numId w:val="32"/>
        </w:numPr>
        <w:tabs>
          <w:tab w:val="left" w:pos="10800" w:leader="none"/>
        </w:tabs>
        <w:rPr>
          <w:rFonts w:ascii="Cambria" w:hAnsi="Cambria" w:cs="Arial"/>
          <w:color w:val="221E1F"/>
          <w:sz w:val="24"/>
          <w:highlight w:val="yellow"/>
        </w:rPr>
      </w:pPr>
      <w:r>
        <w:rPr>
          <w:rFonts w:cs="Arial" w:ascii="Cambria" w:hAnsi="Cambria"/>
          <w:color w:val="221E1F"/>
          <w:sz w:val="24"/>
        </w:rPr>
        <w:t xml:space="preserve">Mention cases when Mandamus writ is not applicable? (6)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exclusive original jurisdiction of SC? Which parties can use it? What type of cases do not fall under the original jurisdiction of SC?P-26.5 ©</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 xml:space="preserve">Discuss the </w:t>
      </w:r>
      <w:r>
        <w:rPr>
          <w:rFonts w:ascii="Cambria" w:hAnsi="Cambria"/>
          <w:sz w:val="24"/>
          <w:highlight w:val="yellow"/>
        </w:rPr>
        <w:t>appellate jurisdiction</w:t>
      </w:r>
      <w:r>
        <w:rPr>
          <w:rFonts w:ascii="Cambria" w:hAnsi="Cambria"/>
          <w:sz w:val="24"/>
        </w:rPr>
        <w:t xml:space="preserve">  to SC in constitutional, civil, criminal matters? P-26.6</w:t>
      </w:r>
      <w:r>
        <w:rPr>
          <w:rFonts w:cs="Arial" w:ascii="Cambria" w:hAnsi="Cambria"/>
          <w:color w:val="221E1F"/>
          <w:sz w:val="24"/>
        </w:rPr>
        <w:t>©</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 xml:space="preserve">In which of the above cases is the </w:t>
      </w:r>
      <w:r>
        <w:rPr>
          <w:rFonts w:ascii="Cambria" w:hAnsi="Cambria"/>
          <w:sz w:val="24"/>
          <w:highlight w:val="yellow"/>
        </w:rPr>
        <w:t>High court certificate not</w:t>
      </w:r>
      <w:r>
        <w:rPr>
          <w:rFonts w:ascii="Cambria" w:hAnsi="Cambria"/>
          <w:sz w:val="24"/>
        </w:rPr>
        <w:t xml:space="preserve"> required?  P-26.6</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Does SC appeal lie in cases where HC has reversed the order and ordered acquittal of accused?</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 xml:space="preserve">SC court enjoys special leave jurisdiction over military courts too. True or False? </w:t>
      </w:r>
    </w:p>
    <w:p>
      <w:pPr>
        <w:pStyle w:val="ListParagraph"/>
        <w:numPr>
          <w:ilvl w:val="0"/>
          <w:numId w:val="32"/>
        </w:numPr>
        <w:tabs>
          <w:tab w:val="left" w:pos="10800" w:leader="none"/>
        </w:tabs>
        <w:rPr>
          <w:rFonts w:ascii="Cambria" w:hAnsi="Cambria" w:cs="Arial"/>
          <w:color w:val="221E1F"/>
          <w:sz w:val="24"/>
        </w:rPr>
      </w:pPr>
      <w:r>
        <w:rPr>
          <w:rFonts w:ascii="Cambria" w:hAnsi="Cambria"/>
          <w:sz w:val="24"/>
        </w:rPr>
        <w:t>What are 2 subjects on which President can ask for opinion from SC? Is SC bound to respond to both requests? Are these binding on president? Art 143</w:t>
      </w:r>
      <w:r>
        <w:rPr>
          <w:rFonts w:cs="Arial" w:ascii="Cambria" w:hAnsi="Cambria"/>
          <w:color w:val="221E1F"/>
          <w:sz w:val="24"/>
        </w:rPr>
        <w:t>©</w:t>
      </w:r>
    </w:p>
    <w:p>
      <w:pPr>
        <w:pStyle w:val="ListParagraph"/>
        <w:numPr>
          <w:ilvl w:val="0"/>
          <w:numId w:val="32"/>
        </w:numPr>
        <w:tabs>
          <w:tab w:val="left" w:pos="1557" w:leader="none"/>
        </w:tabs>
        <w:rPr>
          <w:rFonts w:ascii="Cambria" w:hAnsi="Cambria"/>
          <w:sz w:val="24"/>
        </w:rPr>
      </w:pPr>
      <w:r>
        <w:rPr>
          <w:rFonts w:ascii="Cambria" w:hAnsi="Cambria"/>
          <w:sz w:val="24"/>
        </w:rPr>
        <w:t>Are all judgments by the SC treated as final, or can they be reviewed? If yes, by whom? Art 137</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Public Interest Litigation? Where is concept borrowed from? Mention first two cases of PIL©</w:t>
      </w:r>
    </w:p>
    <w:p>
      <w:pPr>
        <w:pStyle w:val="ListParagraph"/>
        <w:numPr>
          <w:ilvl w:val="0"/>
          <w:numId w:val="32"/>
        </w:numPr>
        <w:tabs>
          <w:tab w:val="left" w:pos="1557" w:leader="none"/>
        </w:tabs>
        <w:jc w:val="both"/>
        <w:rPr>
          <w:rFonts w:ascii="Cambria" w:hAnsi="Cambria"/>
          <w:sz w:val="24"/>
        </w:rPr>
      </w:pPr>
      <w:r>
        <w:rPr>
          <w:rFonts w:ascii="Cambria" w:hAnsi="Cambria"/>
          <w:sz w:val="24"/>
        </w:rPr>
        <w:t xml:space="preserve">What does </w:t>
      </w:r>
      <w:r>
        <w:rPr>
          <w:rFonts w:ascii="Cambria" w:hAnsi="Cambria"/>
          <w:i/>
          <w:sz w:val="24"/>
        </w:rPr>
        <w:t xml:space="preserve">locus standi </w:t>
      </w:r>
      <w:r>
        <w:rPr>
          <w:rFonts w:ascii="Cambria" w:hAnsi="Cambria"/>
          <w:sz w:val="24"/>
        </w:rPr>
        <w:t>mean? Is it applicable in case of PIL</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judicial activism? What articles empowers judges to be activist? What are its pros and cons©</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Define key points detailing role of SC in growth of constitution? ©</w:t>
      </w:r>
    </w:p>
    <w:p>
      <w:pPr>
        <w:pStyle w:val="ListParagraph"/>
        <w:numPr>
          <w:ilvl w:val="0"/>
          <w:numId w:val="32"/>
        </w:numPr>
        <w:rPr>
          <w:rFonts w:ascii="Cambria" w:hAnsi="Cambria" w:cs="Arial"/>
          <w:color w:val="221E1F"/>
          <w:sz w:val="24"/>
        </w:rPr>
      </w:pPr>
      <w:r>
        <w:rPr>
          <w:rFonts w:cs="Arial" w:ascii="Cambria" w:hAnsi="Cambria"/>
          <w:color w:val="221E1F"/>
          <w:sz w:val="24"/>
        </w:rPr>
        <w:t>What laws guarantees the power of judicial review to court? (Art 32, 136 (special leave)- SC, 226, 227 (review of lower courts)- HC?</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status of judicial review under Schedule 9? Mention provision of 1</w:t>
      </w:r>
      <w:r>
        <w:rPr>
          <w:rFonts w:cs="Arial" w:ascii="Cambria" w:hAnsi="Cambria"/>
          <w:color w:val="221E1F"/>
          <w:sz w:val="24"/>
          <w:vertAlign w:val="superscript"/>
        </w:rPr>
        <w:t>st</w:t>
      </w:r>
      <w:r>
        <w:rPr>
          <w:rFonts w:cs="Arial" w:ascii="Cambria" w:hAnsi="Cambria"/>
          <w:color w:val="221E1F"/>
          <w:sz w:val="24"/>
        </w:rPr>
        <w:t xml:space="preserve"> amendment act an IR Coelho Judgment (2007)?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Mention </w:t>
      </w:r>
      <w:r>
        <w:rPr>
          <w:rFonts w:cs="Arial" w:ascii="Cambria" w:hAnsi="Cambria"/>
          <w:color w:val="221E1F"/>
          <w:sz w:val="24"/>
          <w:highlight w:val="red"/>
        </w:rPr>
        <w:t>specific cases when there is no judicial review?</w:t>
      </w:r>
      <w:r>
        <w:rPr>
          <w:rFonts w:cs="Arial" w:ascii="Cambria" w:hAnsi="Cambria"/>
          <w:color w:val="221E1F"/>
          <w:sz w:val="24"/>
        </w:rPr>
        <w:t xml:space="preserve"> </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What is constitution and division bench of SC? (5 or more judges) (2 or 3)</w:t>
      </w:r>
    </w:p>
    <w:p>
      <w:pPr>
        <w:pStyle w:val="ListParagraph"/>
        <w:numPr>
          <w:ilvl w:val="0"/>
          <w:numId w:val="32"/>
        </w:numPr>
        <w:tabs>
          <w:tab w:val="left" w:pos="10800" w:leader="none"/>
        </w:tabs>
        <w:rPr>
          <w:rFonts w:ascii="Cambria" w:hAnsi="Cambria" w:cs="Arial"/>
          <w:color w:val="221E1F"/>
          <w:sz w:val="24"/>
        </w:rPr>
      </w:pPr>
      <w:r>
        <w:rPr>
          <w:rFonts w:cs="Arial" w:ascii="Cambria" w:hAnsi="Cambria"/>
          <w:color w:val="221E1F"/>
          <w:sz w:val="24"/>
        </w:rPr>
        <w:t xml:space="preserve">We often see that there are multiple times when SC issues orders which become a law. Is there a specific provision in constitution that provides SC with this power? Art 141. </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High Court</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Which HC in India has the largest territorial jurisdiction? Mention the territorial extent.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Does constitution provide for HC for each state? Yes! Art 214</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True or false. Constitution of India established the institution of HCs? If not, then which act and in what sequence?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 is composition of HC? What is process for increasing number of High Court judges? Art 216</w:t>
      </w:r>
    </w:p>
    <w:p>
      <w:pPr>
        <w:pStyle w:val="ListParagraph"/>
        <w:numPr>
          <w:ilvl w:val="0"/>
          <w:numId w:val="33"/>
        </w:numPr>
        <w:tabs>
          <w:tab w:val="left" w:pos="10800" w:leader="none"/>
        </w:tabs>
        <w:rPr/>
      </w:pPr>
      <w:r>
        <w:rPr>
          <w:rFonts w:cs="Arial" w:ascii="Cambria" w:hAnsi="Cambria"/>
          <w:color w:val="221E1F"/>
          <w:sz w:val="24"/>
        </w:rPr>
        <w:t xml:space="preserve">Who appoints the HC judges? </w:t>
      </w:r>
      <w:r>
        <w:rPr>
          <w:rFonts w:cs="Arial" w:ascii="Cambria" w:hAnsi="Cambria"/>
          <w:color w:val="221E1F"/>
          <w:sz w:val="24"/>
          <w:highlight w:val="yellow"/>
        </w:rPr>
        <w:t>Whose consultation</w:t>
      </w:r>
      <w:r>
        <w:rPr>
          <w:rFonts w:cs="Arial" w:ascii="Cambria" w:hAnsi="Cambria"/>
          <w:color w:val="221E1F"/>
          <w:sz w:val="24"/>
        </w:rPr>
        <w:t xml:space="preserve"> is required as per constitution? (CJI, governor, CJ of HC (not if CJ HC appointment is involved) by president. </w:t>
      </w:r>
      <w:hyperlink r:id="rId76">
        <w:r>
          <w:rPr>
            <w:rStyle w:val="InternetLink"/>
            <w:rFonts w:cs="Arial" w:ascii="Cambria" w:hAnsi="Cambria"/>
            <w:sz w:val="24"/>
          </w:rPr>
          <w:t>Art 217 (1)</w:t>
        </w:r>
      </w:hyperlink>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What’s procedure of removal of HC judge? Can governor/state leg. remove too? No Art 217(1)</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 are 2 cases when HC judge position be vacated? Who does his resignation? (217 (1) (a)) (Promoted to SC judge, transfer to other HC judge) (Resignation to President)</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What are the qualifications of HC judges? Art 217 (2)©</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Minimum and Maximum age of HC judge?</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In case of question regarding HC judge age, whose decision is final? Art 217(3) – President (he consults CJI though)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Who administers oath to HC judges? (Governor) Art 219</w:t>
      </w:r>
    </w:p>
    <w:p>
      <w:pPr>
        <w:pStyle w:val="ListParagraph"/>
        <w:numPr>
          <w:ilvl w:val="0"/>
          <w:numId w:val="33"/>
        </w:numPr>
        <w:tabs>
          <w:tab w:val="left" w:pos="10800" w:leader="none"/>
        </w:tabs>
        <w:rPr/>
      </w:pPr>
      <w:r>
        <w:rPr>
          <w:rFonts w:cs="Arial" w:ascii="Cambria" w:hAnsi="Cambria"/>
          <w:color w:val="221E1F"/>
          <w:sz w:val="24"/>
        </w:rPr>
        <w:t xml:space="preserve">In which all courts can the retired HC judges practice as advocate? Is this applicable for judges who served as HC justice temporarily? (Only for HC where he has been judge, No) </w:t>
      </w:r>
      <w:hyperlink r:id="rId77">
        <w:r>
          <w:rPr>
            <w:rStyle w:val="InternetLink"/>
            <w:rFonts w:cs="Arial" w:ascii="Cambria" w:hAnsi="Cambria"/>
            <w:sz w:val="24"/>
          </w:rPr>
          <w:t>Art 220</w:t>
        </w:r>
      </w:hyperlink>
    </w:p>
    <w:p>
      <w:pPr>
        <w:pStyle w:val="ListParagraph"/>
        <w:numPr>
          <w:ilvl w:val="0"/>
          <w:numId w:val="33"/>
        </w:numPr>
        <w:tabs>
          <w:tab w:val="left" w:pos="10800" w:leader="none"/>
        </w:tabs>
        <w:rPr/>
      </w:pPr>
      <w:r>
        <w:rPr>
          <w:rFonts w:cs="Arial" w:ascii="Cambria" w:hAnsi="Cambria"/>
          <w:color w:val="221E1F"/>
          <w:sz w:val="24"/>
        </w:rPr>
        <w:t xml:space="preserve">Who decides the salaries of HC judges? (Parliament, can’t be changed to his disadvantage) </w:t>
      </w:r>
      <w:hyperlink r:id="rId78">
        <w:r>
          <w:rPr>
            <w:rStyle w:val="InternetLink"/>
            <w:rFonts w:cs="Arial" w:ascii="Cambria" w:hAnsi="Cambria"/>
            <w:sz w:val="24"/>
          </w:rPr>
          <w:t>Art 221</w:t>
        </w:r>
      </w:hyperlink>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Are these charged on state fund or central? What about pension? </w:t>
      </w:r>
    </w:p>
    <w:p>
      <w:pPr>
        <w:pStyle w:val="ListParagraph"/>
        <w:numPr>
          <w:ilvl w:val="0"/>
          <w:numId w:val="33"/>
        </w:numPr>
        <w:tabs>
          <w:tab w:val="left" w:pos="10800" w:leader="none"/>
        </w:tabs>
        <w:rPr/>
      </w:pPr>
      <w:r>
        <w:rPr>
          <w:rFonts w:cs="Arial" w:ascii="Cambria" w:hAnsi="Cambria"/>
          <w:color w:val="221E1F"/>
          <w:sz w:val="24"/>
        </w:rPr>
        <w:t xml:space="preserve">Who transfer the HC judge? Whose consultation is required? (President, </w:t>
      </w:r>
      <w:r>
        <w:rPr>
          <w:rFonts w:cs="Arial" w:ascii="Cambria" w:hAnsi="Cambria"/>
          <w:color w:val="221E1F"/>
          <w:sz w:val="24"/>
          <w:highlight w:val="yellow"/>
        </w:rPr>
        <w:t>CJI</w:t>
      </w:r>
      <w:r>
        <w:rPr>
          <w:rFonts w:cs="Arial" w:ascii="Cambria" w:hAnsi="Cambria"/>
          <w:color w:val="221E1F"/>
          <w:sz w:val="24"/>
        </w:rPr>
        <w:t xml:space="preserve">) </w:t>
      </w:r>
      <w:hyperlink r:id="rId79">
        <w:r>
          <w:rPr>
            <w:rStyle w:val="InternetLink"/>
            <w:rFonts w:cs="Arial" w:ascii="Cambria" w:hAnsi="Cambria"/>
            <w:sz w:val="24"/>
          </w:rPr>
          <w:t>Art 222</w:t>
        </w:r>
      </w:hyperlink>
      <w:r>
        <w:rPr>
          <w:rFonts w:cs="Arial" w:ascii="Cambria" w:hAnsi="Cambria"/>
          <w:color w:val="221E1F"/>
          <w:sz w:val="24"/>
        </w:rPr>
        <w:t xml:space="preserve"> collegium</w:t>
      </w:r>
    </w:p>
    <w:p>
      <w:pPr>
        <w:pStyle w:val="ListParagraph"/>
        <w:numPr>
          <w:ilvl w:val="0"/>
          <w:numId w:val="33"/>
        </w:numPr>
        <w:tabs>
          <w:tab w:val="left" w:pos="10800" w:leader="none"/>
        </w:tabs>
        <w:rPr/>
      </w:pPr>
      <w:r>
        <w:rPr>
          <w:rFonts w:cs="Arial" w:ascii="Cambria" w:hAnsi="Cambria"/>
          <w:color w:val="221E1F"/>
          <w:sz w:val="24"/>
        </w:rPr>
        <w:t xml:space="preserve">Who is </w:t>
      </w:r>
      <w:r>
        <w:rPr>
          <w:rFonts w:cs="Arial" w:ascii="Cambria" w:hAnsi="Cambria"/>
          <w:color w:val="221E1F"/>
          <w:sz w:val="24"/>
          <w:highlight w:val="yellow"/>
        </w:rPr>
        <w:t>Acting Chief Justice</w:t>
      </w:r>
      <w:r>
        <w:rPr>
          <w:rFonts w:cs="Arial" w:ascii="Cambria" w:hAnsi="Cambria"/>
          <w:color w:val="221E1F"/>
          <w:sz w:val="24"/>
        </w:rPr>
        <w:t xml:space="preserve">? Who appoints him/her, amongst whom? </w:t>
      </w:r>
      <w:hyperlink r:id="rId80">
        <w:r>
          <w:rPr>
            <w:rStyle w:val="InternetLink"/>
            <w:rFonts w:cs="Arial" w:ascii="Cambria" w:hAnsi="Cambria"/>
            <w:sz w:val="24"/>
          </w:rPr>
          <w:t>Art 223</w:t>
        </w:r>
      </w:hyperlink>
      <w:r>
        <w:rPr>
          <w:rFonts w:cs="Arial" w:ascii="Cambria" w:hAnsi="Cambria"/>
          <w:color w:val="221E1F"/>
          <w:sz w:val="24"/>
        </w:rPr>
        <w:t xml:space="preserve"> (Pres, among judges of court and </w:t>
      </w:r>
      <w:r>
        <w:rPr>
          <w:rFonts w:cs="Arial" w:ascii="Cambria" w:hAnsi="Cambria"/>
          <w:color w:val="221E1F"/>
          <w:sz w:val="24"/>
          <w:highlight w:val="yellow"/>
        </w:rPr>
        <w:t>no consultation is mentioned</w:t>
      </w:r>
      <w:r>
        <w:rPr>
          <w:rFonts w:cs="Arial" w:ascii="Cambria" w:hAnsi="Cambria"/>
          <w:color w:val="221E1F"/>
          <w:sz w:val="24"/>
        </w:rPr>
        <w:t>)</w:t>
      </w:r>
    </w:p>
    <w:p>
      <w:pPr>
        <w:pStyle w:val="ListParagraph"/>
        <w:numPr>
          <w:ilvl w:val="0"/>
          <w:numId w:val="33"/>
        </w:numPr>
        <w:tabs>
          <w:tab w:val="left" w:pos="10800" w:leader="none"/>
        </w:tabs>
        <w:rPr>
          <w:rFonts w:ascii="Cambria" w:hAnsi="Cambria" w:cs="Arial"/>
          <w:color w:val="221E1F"/>
          <w:sz w:val="24"/>
          <w:highlight w:val="yellow"/>
        </w:rPr>
      </w:pPr>
      <w:r>
        <w:rPr>
          <w:rFonts w:cs="Arial" w:ascii="Cambria" w:hAnsi="Cambria"/>
          <w:color w:val="221E1F"/>
          <w:sz w:val="24"/>
        </w:rPr>
        <w:t xml:space="preserve">Define </w:t>
      </w:r>
      <w:r>
        <w:rPr>
          <w:rFonts w:cs="Arial" w:ascii="Cambria" w:hAnsi="Cambria"/>
          <w:color w:val="221E1F"/>
          <w:sz w:val="24"/>
          <w:highlight w:val="yellow"/>
        </w:rPr>
        <w:t>Additional, Acting judge?</w:t>
      </w:r>
      <w:r>
        <w:rPr>
          <w:rFonts w:cs="Arial" w:ascii="Cambria" w:hAnsi="Cambria"/>
          <w:color w:val="221E1F"/>
          <w:sz w:val="24"/>
        </w:rPr>
        <w:t xml:space="preserve"> Who appoints, max duration/age of such appointment?</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What are details regarding </w:t>
      </w:r>
      <w:r>
        <w:rPr>
          <w:rFonts w:cs="Arial" w:ascii="Cambria" w:hAnsi="Cambria"/>
          <w:color w:val="221E1F"/>
          <w:sz w:val="24"/>
          <w:highlight w:val="yellow"/>
        </w:rPr>
        <w:t>retired judges?</w:t>
      </w:r>
      <w:r>
        <w:rPr>
          <w:rFonts w:cs="Arial" w:ascii="Cambria" w:hAnsi="Cambria"/>
          <w:color w:val="221E1F"/>
          <w:sz w:val="24"/>
        </w:rPr>
        <w:t xml:space="preserve"> (Appointment, duration)? Can a person who was not HC judge but qualified to be one also allowed? (No)</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Which cases can be transferred by HC from subordinate courts? Does the court give the verdict itself?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Detail </w:t>
      </w:r>
      <w:r>
        <w:rPr>
          <w:rFonts w:cs="Arial" w:ascii="Cambria" w:hAnsi="Cambria"/>
          <w:color w:val="221E1F"/>
          <w:sz w:val="24"/>
          <w:highlight w:val="yellow"/>
        </w:rPr>
        <w:t>original jurisdiction</w:t>
      </w:r>
      <w:r>
        <w:rPr>
          <w:rFonts w:cs="Arial" w:ascii="Cambria" w:hAnsi="Cambria"/>
          <w:color w:val="221E1F"/>
          <w:sz w:val="24"/>
        </w:rPr>
        <w:t xml:space="preserve"> of HC? (7 points) ( P-34.5, 34.6)©</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Discuss the </w:t>
      </w:r>
      <w:r>
        <w:rPr>
          <w:rFonts w:cs="Arial" w:ascii="Cambria" w:hAnsi="Cambria"/>
          <w:color w:val="221E1F"/>
          <w:sz w:val="24"/>
          <w:highlight w:val="yellow"/>
        </w:rPr>
        <w:t>appellate jurisdiction</w:t>
      </w:r>
      <w:r>
        <w:rPr>
          <w:rFonts w:cs="Arial" w:ascii="Cambria" w:hAnsi="Cambria"/>
          <w:color w:val="221E1F"/>
          <w:sz w:val="24"/>
        </w:rPr>
        <w:t xml:space="preserve"> of HC in case of civil and criminal cases? ©</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 xml:space="preserve">Which </w:t>
      </w:r>
      <w:r>
        <w:rPr>
          <w:rFonts w:cs="Arial" w:ascii="Cambria" w:hAnsi="Cambria"/>
          <w:color w:val="221E1F"/>
          <w:sz w:val="24"/>
          <w:highlight w:val="yellow"/>
        </w:rPr>
        <w:t>HCs have original jurisdiction in case of civil and criminal cases?</w:t>
      </w:r>
      <w:r>
        <w:rPr>
          <w:rFonts w:cs="Arial" w:ascii="Cambria" w:hAnsi="Cambria"/>
          <w:color w:val="221E1F"/>
          <w:sz w:val="24"/>
        </w:rPr>
        <w:t xml:space="preserve"> </w:t>
      </w:r>
    </w:p>
    <w:p>
      <w:pPr>
        <w:pStyle w:val="ListParagraph"/>
        <w:numPr>
          <w:ilvl w:val="0"/>
          <w:numId w:val="33"/>
        </w:numPr>
        <w:tabs>
          <w:tab w:val="left" w:pos="10800" w:leader="none"/>
        </w:tabs>
        <w:rPr/>
      </w:pPr>
      <w:r>
        <w:rPr>
          <w:rFonts w:cs="Arial" w:ascii="Cambria" w:hAnsi="Cambria"/>
          <w:color w:val="221E1F"/>
          <w:sz w:val="24"/>
        </w:rPr>
        <w:t xml:space="preserve">Whose pre-approval is required before making any changes in lower courts proceedings, fees etc. (governor) </w:t>
      </w:r>
      <w:hyperlink r:id="rId81">
        <w:r>
          <w:rPr>
            <w:rStyle w:val="InternetLink"/>
            <w:rFonts w:cs="Arial" w:ascii="Cambria" w:hAnsi="Cambria"/>
            <w:sz w:val="24"/>
          </w:rPr>
          <w:t>(Art 227)</w:t>
        </w:r>
      </w:hyperlink>
    </w:p>
    <w:p>
      <w:pPr>
        <w:pStyle w:val="ListParagraph"/>
        <w:numPr>
          <w:ilvl w:val="0"/>
          <w:numId w:val="33"/>
        </w:numPr>
        <w:tabs>
          <w:tab w:val="left" w:pos="10800" w:leader="none"/>
        </w:tabs>
        <w:rPr/>
      </w:pPr>
      <w:r>
        <w:rPr>
          <w:rFonts w:cs="Arial" w:ascii="Cambria" w:hAnsi="Cambria"/>
          <w:color w:val="221E1F"/>
          <w:sz w:val="24"/>
        </w:rPr>
        <w:t xml:space="preserve">Who all have the authority to extend/restrict jurisdiction of HC of state over to a UT? </w:t>
      </w:r>
      <w:hyperlink r:id="rId82">
        <w:r>
          <w:rPr>
            <w:rStyle w:val="InternetLink"/>
            <w:rFonts w:cs="Arial" w:ascii="Cambria" w:hAnsi="Cambria"/>
            <w:sz w:val="24"/>
          </w:rPr>
          <w:t>Art 230</w:t>
        </w:r>
      </w:hyperlink>
      <w:r>
        <w:rPr>
          <w:rFonts w:cs="Arial" w:ascii="Cambria" w:hAnsi="Cambria"/>
          <w:color w:val="221E1F"/>
          <w:sz w:val="24"/>
        </w:rPr>
        <w:t>- (President, governor, Parliament, state legislature)</w:t>
      </w:r>
    </w:p>
    <w:p>
      <w:pPr>
        <w:pStyle w:val="ListParagraph"/>
        <w:numPr>
          <w:ilvl w:val="0"/>
          <w:numId w:val="33"/>
        </w:numPr>
        <w:tabs>
          <w:tab w:val="left" w:pos="10800" w:leader="none"/>
        </w:tabs>
        <w:rPr>
          <w:rFonts w:ascii="Cambria" w:hAnsi="Cambria" w:cs="Arial"/>
          <w:color w:val="221E1F"/>
          <w:sz w:val="24"/>
        </w:rPr>
      </w:pPr>
      <w:r>
        <w:rPr>
          <w:rFonts w:cs="Arial" w:ascii="Cambria" w:hAnsi="Cambria"/>
          <w:color w:val="221E1F"/>
          <w:sz w:val="24"/>
        </w:rPr>
        <w:t>Who all have authority to constitute a same HC for 2 or more states? Art 231 (Parliament)</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tabs>
          <w:tab w:val="left" w:pos="10800" w:leader="none"/>
        </w:tabs>
        <w:rPr>
          <w:rFonts w:ascii="Cambria" w:hAnsi="Cambria" w:cs="Arial"/>
          <w:color w:val="221E1F"/>
          <w:sz w:val="24"/>
          <w:u w:val="single"/>
        </w:rPr>
      </w:pPr>
      <w:r>
        <w:rPr>
          <w:rFonts w:cs="Arial" w:ascii="Cambria" w:hAnsi="Cambria"/>
          <w:color w:val="221E1F"/>
          <w:sz w:val="24"/>
          <w:highlight w:val="green"/>
          <w:u w:val="single"/>
        </w:rPr>
        <w:t>Subordinate Courts</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What is the </w:t>
      </w:r>
      <w:r>
        <w:rPr>
          <w:rFonts w:cs="Arial" w:ascii="Cambria" w:hAnsi="Cambria"/>
          <w:color w:val="221E1F"/>
          <w:sz w:val="24"/>
          <w:highlight w:val="yellow"/>
        </w:rPr>
        <w:t>structure of civil and criminal courts</w:t>
      </w:r>
      <w:r>
        <w:rPr>
          <w:rFonts w:cs="Arial" w:ascii="Cambria" w:hAnsi="Cambria"/>
          <w:color w:val="221E1F"/>
          <w:sz w:val="24"/>
        </w:rPr>
        <w:t xml:space="preserve"> at district level?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How are district judges appointed and removed? Is there any difference in procedure related to subordinate judges?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are the qualifications of District judge?</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Judicial magistrate (2</w:t>
      </w:r>
      <w:r>
        <w:rPr>
          <w:rFonts w:cs="Arial" w:ascii="Cambria" w:hAnsi="Cambria"/>
          <w:color w:val="221E1F"/>
          <w:sz w:val="24"/>
          <w:vertAlign w:val="superscript"/>
        </w:rPr>
        <w:t>nd</w:t>
      </w:r>
      <w:r>
        <w:rPr>
          <w:rFonts w:cs="Arial" w:ascii="Cambria" w:hAnsi="Cambria"/>
          <w:color w:val="221E1F"/>
          <w:sz w:val="24"/>
        </w:rPr>
        <w:t xml:space="preserve"> Class) and Chief JM can grant punishment for how many years.</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What level is authorized to punish criminals with death penalty? Is HC approval compulsory?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True or false. Munsif courts have unlimited civil litigation authority.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On whose informal model is Lok Adalat concept based upon? Where was it first setup?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Which act of parliament was passed to give effect to DPSP relating to free legal aid to poor?</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is the composition of Lok Adalats?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type of cases and how are cases taken up in these courts? 35.4©</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What’s the fee for admission of a case in LA?</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Can there be advocates in cases of LA? If yes, can they present arguments etc.?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Lok Adalat has powers equivalent to which type of court?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Are decision taken in Lok Adalats following the formal court procedure or informally?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Can a case resolved in LokAdalat/ PLA be registered again in higher courts?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Discuss the composition and jurisdiction of permanent Lok Adalats? P-35.6</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is NALSA? What are bodies established under NALSA? Key functions of these bodies?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are free legal services? Who are the eligible beneficiaries for free legal services</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Discuss establishment and jurisdiction of family courts? It is mandatory for cities with what population? What is only court of appeal? </w:t>
      </w:r>
      <w:r>
        <w:rPr>
          <w:rFonts w:cs="Arial" w:ascii="Cambria" w:hAnsi="Cambria"/>
          <w:color w:val="221E1F"/>
          <w:sz w:val="24"/>
          <w:highlight w:val="yellow"/>
        </w:rPr>
        <w:t>Are legal practitioners allowed?</w:t>
      </w:r>
      <w:r>
        <w:rPr>
          <w:rFonts w:cs="Arial" w:ascii="Cambria" w:hAnsi="Cambria"/>
          <w:color w:val="221E1F"/>
          <w:sz w:val="24"/>
        </w:rPr>
        <w:t xml:space="preserve">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Discuss the establishment, composition, appointment, jurisdiction of Gram Nyaylayas?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Can state govt. curtail jurisdiction of gram Nyayalayas? It is equivalent to which court?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Where is Gram Nyayalaya housed? Court of appeal? Does it follow strict criminal procedures?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Discuss the establishment of Administrative tribunals? Are they constitutional bodies? Can state govt. establish SAT/JAT by LA’s law? (P-63.1)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Who has the authority to set up SAT/JAT? (Govt., president, parliament by law)</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Are these arranged hierarchically? What is court of appeal? Can appeal be made directly in SC?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What type of tribunals can be established by state? Are these hierarchically arranged?</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Discuss the </w:t>
      </w:r>
      <w:r>
        <w:rPr>
          <w:rFonts w:cs="Arial" w:ascii="Cambria" w:hAnsi="Cambria"/>
          <w:color w:val="221E1F"/>
          <w:sz w:val="24"/>
          <w:highlight w:val="yellow"/>
        </w:rPr>
        <w:t>appointment, jurisdiction of judges to CAT, SAT, JAT?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 xml:space="preserve">Does CAT jurisdiction extend to all union govt. officials? </w:t>
      </w:r>
    </w:p>
    <w:p>
      <w:pPr>
        <w:pStyle w:val="ListParagraph"/>
        <w:numPr>
          <w:ilvl w:val="0"/>
          <w:numId w:val="17"/>
        </w:numPr>
        <w:tabs>
          <w:tab w:val="left" w:pos="10800" w:leader="none"/>
        </w:tabs>
        <w:rPr>
          <w:rFonts w:ascii="Cambria" w:hAnsi="Cambria" w:cs="Arial"/>
          <w:color w:val="221E1F"/>
          <w:sz w:val="24"/>
        </w:rPr>
      </w:pPr>
      <w:r>
        <w:rPr>
          <w:rFonts w:cs="Arial" w:ascii="Cambria" w:hAnsi="Cambria"/>
          <w:color w:val="221E1F"/>
          <w:sz w:val="24"/>
        </w:rPr>
        <w:t>Do these follow civil court procedures strictly? (No- but power of civil courts in inquiry etc. but follow natural justice principles)</w:t>
      </w:r>
    </w:p>
    <w:p>
      <w:pPr>
        <w:pStyle w:val="Normal"/>
        <w:tabs>
          <w:tab w:val="left" w:pos="10800" w:leader="none"/>
        </w:tabs>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Local self-government</w:t>
      </w:r>
    </w:p>
    <w:p>
      <w:pPr>
        <w:pStyle w:val="ListParagraph"/>
        <w:numPr>
          <w:ilvl w:val="0"/>
          <w:numId w:val="30"/>
        </w:numPr>
        <w:rPr>
          <w:rFonts w:ascii="Cambria" w:hAnsi="Cambria" w:cs="Arial"/>
          <w:color w:val="221E1F"/>
          <w:sz w:val="24"/>
        </w:rPr>
      </w:pPr>
      <w:r>
        <w:rPr>
          <w:rFonts w:cs="Arial" w:ascii="Cambria" w:hAnsi="Cambria"/>
          <w:color w:val="221E1F"/>
          <w:sz w:val="24"/>
        </w:rPr>
        <w:t xml:space="preserve">What are the 3 key reasons that necessitate local self-government ©  </w:t>
      </w:r>
    </w:p>
    <w:p>
      <w:pPr>
        <w:pStyle w:val="ListParagraph"/>
        <w:numPr>
          <w:ilvl w:val="0"/>
          <w:numId w:val="30"/>
        </w:numPr>
        <w:rPr>
          <w:rFonts w:ascii="Cambria" w:hAnsi="Cambria" w:cs="Arial"/>
          <w:color w:val="221E1F"/>
          <w:sz w:val="24"/>
        </w:rPr>
      </w:pPr>
      <w:r>
        <w:rPr>
          <w:rFonts w:cs="Arial" w:ascii="Cambria" w:hAnsi="Cambria"/>
          <w:color w:val="221E1F"/>
          <w:sz w:val="24"/>
        </w:rPr>
        <w:t>Define local self-government©</w:t>
      </w:r>
    </w:p>
    <w:p>
      <w:pPr>
        <w:pStyle w:val="ListParagraph"/>
        <w:numPr>
          <w:ilvl w:val="0"/>
          <w:numId w:val="30"/>
        </w:numPr>
        <w:rPr>
          <w:rFonts w:ascii="Cambria" w:hAnsi="Cambria" w:cs="Arial"/>
          <w:color w:val="221E1F"/>
          <w:sz w:val="24"/>
        </w:rPr>
      </w:pPr>
      <w:r>
        <w:rPr>
          <w:rFonts w:cs="Arial" w:ascii="Cambria" w:hAnsi="Cambria"/>
          <w:color w:val="221E1F"/>
          <w:sz w:val="24"/>
        </w:rPr>
        <w:t xml:space="preserve">What are CDP, NES launched by Nehru govt.? Why did they fail?  </w:t>
      </w:r>
    </w:p>
    <w:p>
      <w:pPr>
        <w:pStyle w:val="ListParagraph"/>
        <w:numPr>
          <w:ilvl w:val="0"/>
          <w:numId w:val="30"/>
        </w:numPr>
        <w:rPr>
          <w:rFonts w:ascii="Cambria" w:hAnsi="Cambria" w:cs="Arial"/>
          <w:color w:val="221E1F"/>
          <w:sz w:val="24"/>
        </w:rPr>
      </w:pPr>
      <w:r>
        <w:rPr>
          <w:rFonts w:cs="Arial" w:ascii="Cambria" w:hAnsi="Cambria"/>
          <w:color w:val="221E1F"/>
          <w:sz w:val="24"/>
        </w:rPr>
        <w:t>Discuss the year of formation, key recommendations of following committee: ©</w:t>
      </w:r>
    </w:p>
    <w:p>
      <w:pPr>
        <w:pStyle w:val="ListParagraph"/>
        <w:numPr>
          <w:ilvl w:val="1"/>
          <w:numId w:val="30"/>
        </w:numPr>
        <w:rPr>
          <w:rFonts w:ascii="Cambria" w:hAnsi="Cambria" w:cs="Arial"/>
          <w:color w:val="221E1F"/>
          <w:sz w:val="24"/>
        </w:rPr>
      </w:pPr>
      <w:r>
        <w:rPr>
          <w:rFonts w:cs="Arial" w:ascii="Cambria" w:hAnsi="Cambria"/>
          <w:color w:val="221E1F"/>
          <w:sz w:val="24"/>
        </w:rPr>
        <w:t xml:space="preserve">Balwantray Mehta Committee- </w:t>
      </w:r>
    </w:p>
    <w:p>
      <w:pPr>
        <w:pStyle w:val="ListParagraph"/>
        <w:numPr>
          <w:ilvl w:val="1"/>
          <w:numId w:val="30"/>
        </w:numPr>
        <w:rPr>
          <w:rFonts w:ascii="Cambria" w:hAnsi="Cambria" w:cs="Arial"/>
          <w:color w:val="221E1F"/>
          <w:sz w:val="24"/>
        </w:rPr>
      </w:pPr>
      <w:r>
        <w:rPr>
          <w:rFonts w:cs="Arial" w:ascii="Cambria" w:hAnsi="Cambria"/>
          <w:color w:val="221E1F"/>
          <w:sz w:val="24"/>
        </w:rPr>
        <w:t xml:space="preserve">Ashok Mehta Committee </w:t>
      </w:r>
    </w:p>
    <w:p>
      <w:pPr>
        <w:pStyle w:val="ListParagraph"/>
        <w:numPr>
          <w:ilvl w:val="1"/>
          <w:numId w:val="30"/>
        </w:numPr>
        <w:rPr>
          <w:rFonts w:ascii="Cambria" w:hAnsi="Cambria" w:cs="Arial"/>
          <w:color w:val="221E1F"/>
          <w:sz w:val="24"/>
        </w:rPr>
      </w:pPr>
      <w:r>
        <w:rPr>
          <w:rFonts w:cs="Arial" w:ascii="Cambria" w:hAnsi="Cambria"/>
          <w:color w:val="221E1F"/>
          <w:sz w:val="24"/>
        </w:rPr>
        <w:t>GVK Rao Committee</w:t>
      </w:r>
    </w:p>
    <w:p>
      <w:pPr>
        <w:pStyle w:val="ListParagraph"/>
        <w:numPr>
          <w:ilvl w:val="1"/>
          <w:numId w:val="30"/>
        </w:numPr>
        <w:rPr>
          <w:rFonts w:ascii="Cambria" w:hAnsi="Cambria" w:cs="Arial"/>
          <w:color w:val="221E1F"/>
          <w:sz w:val="24"/>
        </w:rPr>
      </w:pPr>
      <w:r>
        <w:rPr>
          <w:rFonts w:cs="Arial" w:ascii="Cambria" w:hAnsi="Cambria"/>
          <w:color w:val="221E1F"/>
          <w:sz w:val="24"/>
        </w:rPr>
        <w:t>LM Singhvi Committee&lt;Tribunal is here&gt;</w:t>
      </w:r>
    </w:p>
    <w:p>
      <w:pPr>
        <w:pStyle w:val="ListParagraph"/>
        <w:numPr>
          <w:ilvl w:val="1"/>
          <w:numId w:val="30"/>
        </w:numPr>
        <w:rPr>
          <w:rFonts w:ascii="Cambria" w:hAnsi="Cambria" w:cs="Arial"/>
          <w:color w:val="221E1F"/>
          <w:sz w:val="24"/>
        </w:rPr>
      </w:pPr>
      <w:r>
        <w:rPr>
          <w:rFonts w:cs="Arial" w:ascii="Cambria" w:hAnsi="Cambria"/>
          <w:color w:val="221E1F"/>
          <w:sz w:val="24"/>
        </w:rPr>
        <w:t>Thungoon and Gadgil Committee &lt;SFC, SEC&gt;</w:t>
      </w:r>
    </w:p>
    <w:p>
      <w:pPr>
        <w:pStyle w:val="ListParagraph"/>
        <w:numPr>
          <w:ilvl w:val="0"/>
          <w:numId w:val="30"/>
        </w:numPr>
        <w:rPr>
          <w:rFonts w:ascii="Cambria" w:hAnsi="Cambria" w:cs="Arial"/>
          <w:color w:val="221E1F"/>
          <w:sz w:val="24"/>
        </w:rPr>
      </w:pPr>
      <w:r>
        <w:rPr>
          <w:rFonts w:cs="Arial" w:ascii="Cambria" w:hAnsi="Cambria"/>
          <w:color w:val="221E1F"/>
          <w:sz w:val="24"/>
        </w:rPr>
        <w:t xml:space="preserve">What are Nyaya Panchayat? Which is the only state that has it? Which committee recommended its formation? </w:t>
      </w:r>
    </w:p>
    <w:p>
      <w:pPr>
        <w:pStyle w:val="ListParagraph"/>
        <w:numPr>
          <w:ilvl w:val="0"/>
          <w:numId w:val="30"/>
        </w:numPr>
        <w:rPr>
          <w:rFonts w:ascii="Cambria" w:hAnsi="Cambria" w:cs="Arial"/>
          <w:color w:val="221E1F"/>
          <w:sz w:val="24"/>
        </w:rPr>
      </w:pPr>
      <w:r>
        <w:rPr>
          <w:rFonts w:cs="Arial" w:ascii="Cambria" w:hAnsi="Cambria"/>
          <w:color w:val="221E1F"/>
          <w:sz w:val="24"/>
        </w:rPr>
        <w:t>Discuss the 4 phases of local government in India and reasons for the same?©</w:t>
      </w:r>
    </w:p>
    <w:p>
      <w:pPr>
        <w:pStyle w:val="ListParagraph"/>
        <w:numPr>
          <w:ilvl w:val="0"/>
          <w:numId w:val="30"/>
        </w:numPr>
        <w:rPr>
          <w:rFonts w:ascii="Cambria" w:hAnsi="Cambria" w:cs="Arial"/>
          <w:color w:val="221E1F"/>
          <w:sz w:val="24"/>
        </w:rPr>
      </w:pPr>
      <w:r>
        <w:rPr>
          <w:rFonts w:cs="Arial" w:ascii="Cambria" w:hAnsi="Cambria"/>
          <w:color w:val="221E1F"/>
          <w:sz w:val="24"/>
        </w:rPr>
        <w:t>What are reasons for limited success of PRIs ©</w:t>
      </w:r>
    </w:p>
    <w:p>
      <w:pPr>
        <w:pStyle w:val="ListParagraph"/>
        <w:numPr>
          <w:ilvl w:val="0"/>
          <w:numId w:val="30"/>
        </w:numPr>
        <w:rPr>
          <w:rFonts w:ascii="Cambria" w:hAnsi="Cambria" w:cs="Arial"/>
          <w:color w:val="221E1F"/>
          <w:sz w:val="24"/>
        </w:rPr>
      </w:pPr>
      <w:r>
        <w:rPr>
          <w:rFonts w:cs="Arial" w:ascii="Cambria" w:hAnsi="Cambria"/>
          <w:color w:val="221E1F"/>
          <w:sz w:val="24"/>
        </w:rPr>
        <w:t>Discuss how Ambedkar and Gandhi’s view shaped the local governance set up of India?</w:t>
      </w:r>
    </w:p>
    <w:p>
      <w:pPr>
        <w:pStyle w:val="ListParagraph"/>
        <w:numPr>
          <w:ilvl w:val="0"/>
          <w:numId w:val="30"/>
        </w:numPr>
        <w:rPr/>
      </w:pPr>
      <w:r>
        <w:rPr>
          <w:rFonts w:cs="Arial" w:ascii="Cambria" w:hAnsi="Cambria"/>
          <w:color w:val="221E1F"/>
          <w:sz w:val="24"/>
        </w:rPr>
        <w:t xml:space="preserve">Which states and UTs do not have PRI </w:t>
      </w:r>
      <w:hyperlink r:id="rId83">
        <w:r>
          <w:rPr>
            <w:rStyle w:val="InternetLink"/>
            <w:rFonts w:cs="Arial" w:ascii="Cambria" w:hAnsi="Cambria"/>
            <w:sz w:val="24"/>
          </w:rPr>
          <w:t>(Link)</w:t>
        </w:r>
      </w:hyperlink>
      <w:r>
        <w:rPr>
          <w:rStyle w:val="InternetLink"/>
          <w:rFonts w:cs="Arial" w:ascii="Cambria" w:hAnsi="Cambria"/>
          <w:sz w:val="24"/>
        </w:rPr>
        <w:t>&lt;NaMeMi&gt;</w:t>
      </w:r>
    </w:p>
    <w:p>
      <w:pPr>
        <w:pStyle w:val="Normal"/>
        <w:rPr>
          <w:rFonts w:ascii="Cambria" w:hAnsi="Cambria" w:cs="Arial"/>
          <w:color w:val="221E1F"/>
          <w:sz w:val="24"/>
          <w:u w:val="single"/>
        </w:rPr>
      </w:pPr>
      <w:r>
        <w:rPr>
          <w:rFonts w:cs="Arial" w:ascii="Cambria" w:hAnsi="Cambria"/>
          <w:color w:val="221E1F"/>
          <w:sz w:val="24"/>
          <w:u w:val="single"/>
        </w:rPr>
      </w:r>
    </w:p>
    <w:p>
      <w:pPr>
        <w:pStyle w:val="Normal"/>
        <w:rPr>
          <w:rFonts w:ascii="Cambria" w:hAnsi="Cambria" w:cs="Arial"/>
          <w:color w:val="221E1F"/>
          <w:sz w:val="24"/>
          <w:u w:val="single"/>
        </w:rPr>
      </w:pPr>
      <w:r>
        <w:rPr>
          <w:rFonts w:cs="Arial" w:ascii="Cambria" w:hAnsi="Cambria"/>
          <w:color w:val="221E1F"/>
          <w:sz w:val="24"/>
          <w:highlight w:val="green"/>
          <w:u w:val="single"/>
        </w:rPr>
        <w:t>Rural self- government</w:t>
      </w:r>
    </w:p>
    <w:p>
      <w:pPr>
        <w:pStyle w:val="ListParagraph"/>
        <w:numPr>
          <w:ilvl w:val="0"/>
          <w:numId w:val="73"/>
        </w:numPr>
        <w:rPr>
          <w:rFonts w:ascii="Cambria" w:hAnsi="Cambria" w:cs="Arial"/>
          <w:color w:val="221E1F"/>
          <w:sz w:val="24"/>
        </w:rPr>
      </w:pPr>
      <w:r>
        <w:rPr>
          <w:rFonts w:cs="Arial" w:ascii="Cambria" w:hAnsi="Cambria"/>
          <w:color w:val="221E1F"/>
          <w:sz w:val="24"/>
        </w:rPr>
        <w:t>What amendment act gave constitutional status to rural local self-government? What articles and part of Indian constitution talks about rural local self-government?</w:t>
      </w:r>
    </w:p>
    <w:p>
      <w:pPr>
        <w:pStyle w:val="ListParagraph"/>
        <w:numPr>
          <w:ilvl w:val="0"/>
          <w:numId w:val="73"/>
        </w:numPr>
        <w:rPr/>
      </w:pPr>
      <w:r>
        <w:rPr>
          <w:rFonts w:cs="Arial" w:ascii="Cambria" w:hAnsi="Cambria"/>
          <w:color w:val="221E1F"/>
          <w:sz w:val="24"/>
        </w:rPr>
        <w:t xml:space="preserve">What is village for the level of government? </w:t>
      </w:r>
      <w:hyperlink r:id="rId84">
        <w:r>
          <w:rPr>
            <w:rStyle w:val="InternetLink"/>
            <w:rFonts w:cs="Arial" w:ascii="Cambria" w:hAnsi="Cambria"/>
            <w:sz w:val="24"/>
          </w:rPr>
          <w:t>243A</w:t>
        </w:r>
      </w:hyperlink>
      <w:r>
        <w:rPr>
          <w:rFonts w:cs="Arial" w:ascii="Cambria" w:hAnsi="Cambria"/>
          <w:color w:val="221E1F"/>
          <w:sz w:val="24"/>
        </w:rPr>
        <w:t xml:space="preserve"> As designated by governor</w:t>
      </w:r>
    </w:p>
    <w:p>
      <w:pPr>
        <w:pStyle w:val="ListParagraph"/>
        <w:numPr>
          <w:ilvl w:val="0"/>
          <w:numId w:val="73"/>
        </w:numPr>
        <w:rPr/>
      </w:pPr>
      <w:r>
        <w:rPr>
          <w:rFonts w:cs="Arial" w:ascii="Cambria" w:hAnsi="Cambria"/>
          <w:color w:val="221E1F"/>
          <w:sz w:val="24"/>
        </w:rPr>
        <w:t xml:space="preserve">What is minimum population of state for intermediate level as per constitution </w:t>
      </w:r>
      <w:hyperlink r:id="rId85">
        <w:r>
          <w:rPr>
            <w:rStyle w:val="InternetLink"/>
            <w:rFonts w:cs="Arial" w:ascii="Cambria" w:hAnsi="Cambria"/>
            <w:sz w:val="24"/>
          </w:rPr>
          <w:t>Art 243B</w:t>
        </w:r>
      </w:hyperlink>
      <w:r>
        <w:rPr>
          <w:rFonts w:cs="Arial" w:ascii="Cambria" w:hAnsi="Cambria"/>
          <w:color w:val="221E1F"/>
          <w:sz w:val="24"/>
        </w:rPr>
        <w:t xml:space="preserve"> 20Lakh</w:t>
      </w:r>
    </w:p>
    <w:p>
      <w:pPr>
        <w:pStyle w:val="ListParagraph"/>
        <w:numPr>
          <w:ilvl w:val="0"/>
          <w:numId w:val="73"/>
        </w:numPr>
        <w:rPr>
          <w:rFonts w:ascii="Cambria" w:hAnsi="Cambria" w:cs="Arial"/>
          <w:color w:val="221E1F"/>
          <w:sz w:val="24"/>
        </w:rPr>
      </w:pPr>
      <w:r>
        <w:rPr>
          <w:rFonts w:cs="Arial" w:ascii="Cambria" w:hAnsi="Cambria"/>
          <w:color w:val="221E1F"/>
          <w:sz w:val="24"/>
        </w:rPr>
        <w:t>How many tiers of government was proposed by the act?</w:t>
      </w:r>
    </w:p>
    <w:p>
      <w:pPr>
        <w:pStyle w:val="ListParagraph"/>
        <w:numPr>
          <w:ilvl w:val="0"/>
          <w:numId w:val="73"/>
        </w:numPr>
        <w:rPr>
          <w:rFonts w:ascii="Cambria" w:hAnsi="Cambria" w:cs="Arial"/>
          <w:color w:val="221E1F"/>
          <w:sz w:val="24"/>
          <w:highlight w:val="yellow"/>
        </w:rPr>
      </w:pPr>
      <w:r>
        <w:rPr>
          <w:rFonts w:cs="Arial" w:ascii="Cambria" w:hAnsi="Cambria"/>
          <w:color w:val="221E1F"/>
          <w:sz w:val="24"/>
          <w:highlight w:val="yellow"/>
        </w:rPr>
        <w:t>How are members and chairperson at each level proposed to be elected? ©</w:t>
      </w:r>
    </w:p>
    <w:p>
      <w:pPr>
        <w:pStyle w:val="ListParagraph"/>
        <w:numPr>
          <w:ilvl w:val="0"/>
          <w:numId w:val="73"/>
        </w:numPr>
        <w:rPr>
          <w:rFonts w:ascii="Cambria" w:hAnsi="Cambria" w:cs="Arial"/>
          <w:color w:val="221E1F"/>
          <w:sz w:val="24"/>
        </w:rPr>
      </w:pPr>
      <w:r>
        <w:rPr>
          <w:rFonts w:cs="Arial" w:ascii="Cambria" w:hAnsi="Cambria"/>
          <w:color w:val="221E1F"/>
          <w:sz w:val="24"/>
        </w:rPr>
        <w:t xml:space="preserve">What non-elected members are part of panchayats? Which inclusions are left to state’s discretion? </w:t>
      </w:r>
    </w:p>
    <w:p>
      <w:pPr>
        <w:pStyle w:val="ListParagraph"/>
        <w:numPr>
          <w:ilvl w:val="0"/>
          <w:numId w:val="73"/>
        </w:numPr>
        <w:rPr/>
      </w:pPr>
      <w:r>
        <w:rPr>
          <w:rFonts w:cs="Arial" w:ascii="Cambria" w:hAnsi="Cambria"/>
          <w:color w:val="221E1F"/>
          <w:sz w:val="24"/>
        </w:rPr>
        <w:t>Discuss the specification of the above non-elected members</w:t>
      </w:r>
      <w:hyperlink r:id="rId86">
        <w:r>
          <w:rPr>
            <w:rStyle w:val="InternetLink"/>
            <w:rFonts w:cs="Arial" w:ascii="Cambria" w:hAnsi="Cambria"/>
            <w:sz w:val="24"/>
          </w:rPr>
          <w:t>(243C)</w:t>
        </w:r>
      </w:hyperlink>
    </w:p>
    <w:p>
      <w:pPr>
        <w:pStyle w:val="ListParagraph"/>
        <w:numPr>
          <w:ilvl w:val="0"/>
          <w:numId w:val="73"/>
        </w:numPr>
        <w:rPr/>
      </w:pPr>
      <w:r>
        <w:rPr>
          <w:rFonts w:cs="Arial" w:ascii="Cambria" w:hAnsi="Cambria"/>
          <w:color w:val="221E1F"/>
          <w:sz w:val="24"/>
        </w:rPr>
        <w:t xml:space="preserve">Do all the members (elected/non-elected) have right to vote in panchayat meetings? </w:t>
      </w:r>
      <w:hyperlink r:id="rId87">
        <w:r>
          <w:rPr>
            <w:rStyle w:val="InternetLink"/>
            <w:rFonts w:cs="Arial" w:ascii="Cambria" w:hAnsi="Cambria"/>
            <w:sz w:val="24"/>
          </w:rPr>
          <w:t>(243C)</w:t>
        </w:r>
      </w:hyperlink>
      <w:r>
        <w:rPr>
          <w:rFonts w:cs="Arial" w:ascii="Cambria" w:hAnsi="Cambria"/>
          <w:color w:val="221E1F"/>
          <w:sz w:val="24"/>
        </w:rPr>
        <w:t xml:space="preserve"> - Yes</w:t>
      </w:r>
    </w:p>
    <w:p>
      <w:pPr>
        <w:pStyle w:val="ListParagraph"/>
        <w:numPr>
          <w:ilvl w:val="0"/>
          <w:numId w:val="73"/>
        </w:numPr>
        <w:rPr>
          <w:rFonts w:ascii="Cambria" w:hAnsi="Cambria" w:cs="Arial"/>
          <w:color w:val="221E1F"/>
          <w:sz w:val="24"/>
        </w:rPr>
      </w:pPr>
      <w:r>
        <w:rPr>
          <w:rFonts w:cs="Arial" w:ascii="Cambria" w:hAnsi="Cambria"/>
          <w:color w:val="221E1F"/>
          <w:sz w:val="24"/>
        </w:rPr>
        <w:t>What is the provisions for reservation of women, SC/STs, OBCs among members and chairperson</w:t>
      </w:r>
    </w:p>
    <w:p>
      <w:pPr>
        <w:pStyle w:val="ListParagraph"/>
        <w:numPr>
          <w:ilvl w:val="0"/>
          <w:numId w:val="73"/>
        </w:numPr>
        <w:rPr>
          <w:rFonts w:ascii="Cambria" w:hAnsi="Cambria" w:cs="Arial"/>
          <w:color w:val="221E1F"/>
          <w:sz w:val="24"/>
        </w:rPr>
      </w:pPr>
      <w:r>
        <w:rPr>
          <w:rFonts w:cs="Arial" w:ascii="Cambria" w:hAnsi="Cambria"/>
          <w:color w:val="221E1F"/>
          <w:sz w:val="24"/>
        </w:rPr>
        <w:t>What is the maximum time period for re-election to panchayats on dissolution? Does the newly elected panchayat continue for 5 years? In what case re-elections are not done</w:t>
      </w:r>
    </w:p>
    <w:p>
      <w:pPr>
        <w:pStyle w:val="ListParagraph"/>
        <w:numPr>
          <w:ilvl w:val="0"/>
          <w:numId w:val="73"/>
        </w:numPr>
        <w:rPr>
          <w:rFonts w:ascii="Cambria" w:hAnsi="Cambria" w:cs="Arial"/>
          <w:color w:val="221E1F"/>
          <w:sz w:val="24"/>
        </w:rPr>
      </w:pPr>
      <w:r>
        <w:rPr>
          <w:rFonts w:cs="Arial" w:ascii="Cambria" w:hAnsi="Cambria"/>
          <w:color w:val="221E1F"/>
          <w:sz w:val="24"/>
        </w:rPr>
        <w:t>What is the only difference in qualification between MLA and member of panchayat? Can state put some extra conditions too?</w:t>
      </w:r>
    </w:p>
    <w:p>
      <w:pPr>
        <w:pStyle w:val="ListParagraph"/>
        <w:numPr>
          <w:ilvl w:val="0"/>
          <w:numId w:val="73"/>
        </w:numPr>
        <w:rPr>
          <w:rFonts w:ascii="Cambria" w:hAnsi="Cambria" w:cs="Arial"/>
          <w:color w:val="221E1F"/>
          <w:sz w:val="24"/>
        </w:rPr>
      </w:pPr>
      <w:r>
        <w:rPr>
          <w:rFonts w:cs="Arial" w:ascii="Cambria" w:hAnsi="Cambria"/>
          <w:color w:val="221E1F"/>
          <w:sz w:val="24"/>
        </w:rPr>
        <w:t>How many state subjects can be delegated to panchayats for executions? Which schedule delineate this? Is it mandatory for state to devolve implementation of all subjects</w:t>
      </w:r>
    </w:p>
    <w:p>
      <w:pPr>
        <w:pStyle w:val="ListParagraph"/>
        <w:numPr>
          <w:ilvl w:val="0"/>
          <w:numId w:val="73"/>
        </w:numPr>
        <w:rPr>
          <w:rFonts w:ascii="Cambria" w:hAnsi="Cambria" w:cs="Arial"/>
          <w:i/>
          <w:i/>
          <w:iCs/>
          <w:color w:val="221E1F"/>
          <w:sz w:val="24"/>
        </w:rPr>
      </w:pPr>
      <w:r>
        <w:rPr>
          <w:rFonts w:cs="Arial" w:ascii="Cambria" w:hAnsi="Cambria"/>
          <w:color w:val="221E1F"/>
          <w:sz w:val="24"/>
        </w:rPr>
        <w:t xml:space="preserve">What are functions and appointment etc. related laws for SFC and SEC? </w:t>
      </w:r>
      <w:r>
        <w:rPr>
          <w:rFonts w:cs="Arial" w:ascii="Cambria" w:hAnsi="Cambria"/>
          <w:i/>
          <w:iCs/>
          <w:color w:val="221E1F"/>
          <w:sz w:val="24"/>
          <w:highlight w:val="yellow"/>
        </w:rPr>
        <w:t>&lt; Refer table below&gt;</w:t>
      </w:r>
    </w:p>
    <w:p>
      <w:pPr>
        <w:pStyle w:val="ListParagraph"/>
        <w:numPr>
          <w:ilvl w:val="0"/>
          <w:numId w:val="73"/>
        </w:numPr>
        <w:rPr>
          <w:rFonts w:ascii="Cambria" w:hAnsi="Cambria" w:cs="Arial"/>
          <w:color w:val="221E1F"/>
          <w:sz w:val="24"/>
        </w:rPr>
      </w:pPr>
      <w:r>
        <w:rPr>
          <w:rFonts w:cs="Arial" w:ascii="Cambria" w:hAnsi="Cambria"/>
          <w:color w:val="221E1F"/>
          <w:sz w:val="24"/>
          <w:highlight w:val="yellow"/>
        </w:rPr>
        <w:t>Where</w:t>
      </w:r>
      <w:r>
        <w:rPr>
          <w:rFonts w:cs="Arial" w:ascii="Cambria" w:hAnsi="Cambria"/>
          <w:color w:val="221E1F"/>
          <w:sz w:val="24"/>
        </w:rPr>
        <w:t xml:space="preserve"> and when was first rural local govt. set up in India? P-38.1</w:t>
      </w:r>
    </w:p>
    <w:p>
      <w:pPr>
        <w:pStyle w:val="ListParagraph"/>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rPr>
      </w:pPr>
      <w:bookmarkStart w:id="0" w:name="_GoBack"/>
      <w:bookmarkEnd w:id="0"/>
      <w:r>
        <w:rPr>
          <w:rFonts w:cs="Arial" w:ascii="Cambria" w:hAnsi="Cambria"/>
          <w:color w:val="221E1F"/>
          <w:sz w:val="24"/>
          <w:highlight w:val="green"/>
          <w:u w:val="single"/>
        </w:rPr>
        <w:t>Schedule areas</w:t>
      </w:r>
    </w:p>
    <w:p>
      <w:pPr>
        <w:pStyle w:val="ListParagraph"/>
        <w:numPr>
          <w:ilvl w:val="0"/>
          <w:numId w:val="74"/>
        </w:numPr>
        <w:rPr>
          <w:rFonts w:ascii="Cambria" w:hAnsi="Cambria" w:cs="Arial"/>
          <w:color w:val="221E1F"/>
          <w:sz w:val="24"/>
        </w:rPr>
      </w:pPr>
      <w:r>
        <w:rPr>
          <w:rFonts w:cs="Arial" w:ascii="Cambria" w:hAnsi="Cambria"/>
          <w:color w:val="221E1F"/>
          <w:sz w:val="24"/>
        </w:rPr>
        <w:t xml:space="preserve"> </w:t>
      </w:r>
      <w:r>
        <w:rPr>
          <w:rFonts w:cs="Arial" w:ascii="Cambria" w:hAnsi="Cambria"/>
          <w:color w:val="221E1F"/>
          <w:sz w:val="24"/>
        </w:rPr>
        <w:t xml:space="preserve">Which areas in India are </w:t>
      </w:r>
      <w:r>
        <w:rPr>
          <w:rFonts w:cs="Arial" w:ascii="Cambria" w:hAnsi="Cambria"/>
          <w:color w:val="221E1F"/>
          <w:sz w:val="24"/>
          <w:highlight w:val="red"/>
        </w:rPr>
        <w:t>exempted from PRI (</w:t>
      </w:r>
      <w:r>
        <w:rPr>
          <w:rFonts w:cs="Arial" w:ascii="Cambria" w:hAnsi="Cambria"/>
          <w:color w:val="221E1F"/>
          <w:sz w:val="24"/>
        </w:rPr>
        <w:t>i/c municipality) Act?JaCaT NaMeMi</w:t>
      </w:r>
    </w:p>
    <w:p>
      <w:pPr>
        <w:pStyle w:val="ListParagraph"/>
        <w:numPr>
          <w:ilvl w:val="0"/>
          <w:numId w:val="74"/>
        </w:numPr>
        <w:rPr>
          <w:rFonts w:ascii="Cambria" w:hAnsi="Cambria" w:cs="Arial"/>
          <w:color w:val="221E1F"/>
          <w:sz w:val="24"/>
        </w:rPr>
      </w:pPr>
      <w:r>
        <w:rPr>
          <w:rFonts w:cs="Arial" w:ascii="Cambria" w:hAnsi="Cambria"/>
          <w:color w:val="221E1F"/>
          <w:sz w:val="24"/>
        </w:rPr>
        <w:t xml:space="preserve">How can an extension be </w:t>
      </w:r>
      <w:r>
        <w:rPr>
          <w:rFonts w:cs="Arial" w:ascii="Cambria" w:hAnsi="Cambria"/>
          <w:color w:val="221E1F"/>
          <w:sz w:val="24"/>
          <w:highlight w:val="red"/>
        </w:rPr>
        <w:t>made to these areas?</w:t>
      </w:r>
      <w:r>
        <w:rPr>
          <w:rFonts w:cs="Arial" w:ascii="Cambria" w:hAnsi="Cambria"/>
          <w:color w:val="221E1F"/>
          <w:sz w:val="24"/>
        </w:rPr>
        <w:t xml:space="preserve"> What about UTs?</w:t>
      </w:r>
    </w:p>
    <w:p>
      <w:pPr>
        <w:pStyle w:val="ListParagraph"/>
        <w:numPr>
          <w:ilvl w:val="0"/>
          <w:numId w:val="74"/>
        </w:numPr>
        <w:rPr>
          <w:rFonts w:ascii="Cambria" w:hAnsi="Cambria" w:cs="Arial"/>
          <w:color w:val="221E1F"/>
          <w:sz w:val="24"/>
          <w:highlight w:val="yellow"/>
        </w:rPr>
      </w:pPr>
      <w:r>
        <w:rPr>
          <w:rFonts w:cs="Arial" w:ascii="Cambria" w:hAnsi="Cambria"/>
          <w:color w:val="221E1F"/>
          <w:sz w:val="24"/>
        </w:rPr>
        <w:t>What are the key provisions of the PESA Act 1996 ©</w:t>
      </w:r>
    </w:p>
    <w:p>
      <w:pPr>
        <w:pStyle w:val="ListParagraph"/>
        <w:numPr>
          <w:ilvl w:val="0"/>
          <w:numId w:val="74"/>
        </w:numPr>
        <w:rPr>
          <w:rFonts w:ascii="Cambria" w:hAnsi="Cambria" w:cs="Arial"/>
          <w:color w:val="221E1F"/>
          <w:sz w:val="24"/>
        </w:rPr>
      </w:pPr>
      <w:r>
        <w:rPr>
          <w:rFonts w:cs="Arial" w:ascii="Cambria" w:hAnsi="Cambria"/>
          <w:color w:val="221E1F"/>
          <w:sz w:val="24"/>
        </w:rPr>
        <w:t>What is President’s and governors powers in relation to 5</w:t>
      </w:r>
      <w:r>
        <w:rPr>
          <w:rFonts w:cs="Arial" w:ascii="Cambria" w:hAnsi="Cambria"/>
          <w:color w:val="221E1F"/>
          <w:sz w:val="24"/>
          <w:vertAlign w:val="superscript"/>
        </w:rPr>
        <w:t>th</w:t>
      </w:r>
      <w:r>
        <w:rPr>
          <w:rFonts w:cs="Arial" w:ascii="Cambria" w:hAnsi="Cambria"/>
          <w:color w:val="221E1F"/>
          <w:sz w:val="24"/>
        </w:rPr>
        <w:t xml:space="preserve"> Schedule ©</w:t>
      </w:r>
    </w:p>
    <w:p>
      <w:pPr>
        <w:pStyle w:val="ListParagraph"/>
        <w:numPr>
          <w:ilvl w:val="0"/>
          <w:numId w:val="74"/>
        </w:numPr>
        <w:rPr>
          <w:rFonts w:ascii="Cambria" w:hAnsi="Cambria" w:cs="Arial"/>
          <w:color w:val="221E1F"/>
          <w:sz w:val="24"/>
        </w:rPr>
      </w:pPr>
      <w:r>
        <w:rPr>
          <w:rFonts w:cs="Arial" w:ascii="Cambria" w:hAnsi="Cambria"/>
          <w:color w:val="221E1F"/>
          <w:sz w:val="24"/>
        </w:rPr>
        <w:t xml:space="preserve">What is the composition of Tribal Adivsory Council?  ©What % seats are reserved for ST MLAs </w:t>
      </w:r>
    </w:p>
    <w:p>
      <w:pPr>
        <w:pStyle w:val="ListParagraph"/>
        <w:numPr>
          <w:ilvl w:val="0"/>
          <w:numId w:val="74"/>
        </w:numPr>
        <w:rPr>
          <w:rFonts w:ascii="Cambria" w:hAnsi="Cambria" w:cs="Arial"/>
          <w:color w:val="221E1F"/>
          <w:sz w:val="24"/>
        </w:rPr>
      </w:pPr>
      <w:r>
        <w:rPr>
          <w:rFonts w:cs="Arial" w:ascii="Cambria" w:hAnsi="Cambria"/>
          <w:color w:val="221E1F"/>
          <w:sz w:val="24"/>
        </w:rPr>
        <w:t xml:space="preserve">Is TAC constitutional/statutory/non-statutory body? </w:t>
      </w:r>
    </w:p>
    <w:p>
      <w:pPr>
        <w:pStyle w:val="ListParagraph"/>
        <w:numPr>
          <w:ilvl w:val="0"/>
          <w:numId w:val="74"/>
        </w:numPr>
        <w:rPr>
          <w:rFonts w:ascii="Cambria" w:hAnsi="Cambria" w:cs="Arial"/>
          <w:color w:val="221E1F"/>
          <w:sz w:val="24"/>
        </w:rPr>
      </w:pPr>
      <w:r>
        <w:rPr>
          <w:rFonts w:cs="Arial" w:ascii="Cambria" w:hAnsi="Cambria"/>
          <w:color w:val="221E1F"/>
          <w:sz w:val="24"/>
        </w:rPr>
        <w:t>Governor can issues regulation on which areas in consultation with TAC? ®</w:t>
      </w:r>
    </w:p>
    <w:p>
      <w:pPr>
        <w:pStyle w:val="ListParagraph"/>
        <w:numPr>
          <w:ilvl w:val="0"/>
          <w:numId w:val="74"/>
        </w:numPr>
        <w:rPr>
          <w:rFonts w:ascii="Cambria" w:hAnsi="Cambria" w:cs="Arial"/>
          <w:color w:val="221E1F"/>
          <w:sz w:val="24"/>
        </w:rPr>
      </w:pPr>
      <w:r>
        <w:rPr>
          <w:rFonts w:cs="Arial" w:ascii="Cambria" w:hAnsi="Cambria"/>
          <w:color w:val="221E1F"/>
          <w:sz w:val="24"/>
        </w:rPr>
        <w:t>Which 4 states have schedule 6 areas? (MeMTAz)</w:t>
      </w:r>
    </w:p>
    <w:p>
      <w:pPr>
        <w:pStyle w:val="ListParagraph"/>
        <w:numPr>
          <w:ilvl w:val="0"/>
          <w:numId w:val="74"/>
        </w:numPr>
        <w:rPr>
          <w:rFonts w:ascii="Cambria" w:hAnsi="Cambria" w:cs="Arial"/>
          <w:color w:val="221E1F"/>
          <w:sz w:val="24"/>
        </w:rPr>
      </w:pPr>
      <w:r>
        <w:rPr>
          <w:rFonts w:cs="Arial" w:ascii="Cambria" w:hAnsi="Cambria"/>
          <w:color w:val="221E1F"/>
          <w:sz w:val="24"/>
        </w:rPr>
        <w:t>How are tribal here are different from Schedule 5 areas? P-41.4</w:t>
      </w:r>
    </w:p>
    <w:p>
      <w:pPr>
        <w:pStyle w:val="ListParagraph"/>
        <w:numPr>
          <w:ilvl w:val="0"/>
          <w:numId w:val="74"/>
        </w:numPr>
        <w:rPr>
          <w:rFonts w:ascii="Cambria" w:hAnsi="Cambria" w:cs="Arial"/>
          <w:color w:val="221E1F"/>
          <w:sz w:val="24"/>
        </w:rPr>
      </w:pPr>
      <w:r>
        <w:rPr>
          <w:rFonts w:cs="Arial" w:ascii="Cambria" w:hAnsi="Cambria"/>
          <w:color w:val="221E1F"/>
          <w:sz w:val="24"/>
        </w:rPr>
        <w:t>How are local government running in schedule 6 areas? Why are they more powerful?</w:t>
      </w:r>
    </w:p>
    <w:p>
      <w:pPr>
        <w:pStyle w:val="ListParagraph"/>
        <w:numPr>
          <w:ilvl w:val="0"/>
          <w:numId w:val="74"/>
        </w:numPr>
        <w:rPr>
          <w:rFonts w:ascii="Cambria" w:hAnsi="Cambria" w:cs="Arial"/>
          <w:color w:val="221E1F"/>
          <w:sz w:val="24"/>
          <w:highlight w:val="yellow"/>
        </w:rPr>
      </w:pPr>
      <w:r>
        <w:rPr>
          <w:rFonts w:cs="Arial" w:ascii="Cambria" w:hAnsi="Cambria"/>
          <w:color w:val="221E1F"/>
          <w:sz w:val="24"/>
        </w:rPr>
        <w:t xml:space="preserve">What are governor’s powers with respect to 6th schedule area? © </w:t>
      </w:r>
      <w:r>
        <w:rPr>
          <w:rFonts w:cs="Arial" w:ascii="Cambria" w:hAnsi="Cambria"/>
          <w:color w:val="221E1F"/>
          <w:sz w:val="24"/>
          <w:highlight w:val="yellow"/>
        </w:rPr>
        <w:t xml:space="preserve"> </w:t>
      </w:r>
    </w:p>
    <w:p>
      <w:pPr>
        <w:pStyle w:val="ListParagraph"/>
        <w:numPr>
          <w:ilvl w:val="0"/>
          <w:numId w:val="74"/>
        </w:numPr>
        <w:rPr/>
      </w:pPr>
      <w:r>
        <w:rPr>
          <w:rFonts w:cs="Arial" w:ascii="Cambria" w:hAnsi="Cambria"/>
          <w:color w:val="221E1F"/>
          <w:sz w:val="24"/>
        </w:rPr>
        <w:t xml:space="preserve">Who actually exercise governor’s powers wrt to Schedule 6 areas? </w:t>
      </w:r>
      <w:hyperlink r:id="rId88">
        <w:r>
          <w:rPr>
            <w:rStyle w:val="InternetLink"/>
            <w:rFonts w:cs="Arial" w:ascii="Cambria" w:hAnsi="Cambria"/>
            <w:sz w:val="24"/>
          </w:rPr>
          <w:t>(Link)</w:t>
        </w:r>
      </w:hyperlink>
    </w:p>
    <w:p>
      <w:pPr>
        <w:pStyle w:val="ListParagraph"/>
        <w:numPr>
          <w:ilvl w:val="0"/>
          <w:numId w:val="74"/>
        </w:numPr>
        <w:rPr>
          <w:rStyle w:val="InternetLink"/>
          <w:rFonts w:ascii="Cambria" w:hAnsi="Cambria" w:cs="Arial"/>
          <w:i/>
          <w:i/>
          <w:iCs/>
          <w:color w:val="auto"/>
          <w:sz w:val="24"/>
          <w:u w:val="none"/>
        </w:rPr>
      </w:pPr>
      <w:r>
        <w:rPr>
          <w:rStyle w:val="InternetLink"/>
          <w:rFonts w:cs="Arial" w:ascii="Cambria" w:hAnsi="Cambria"/>
          <w:color w:val="auto"/>
          <w:sz w:val="24"/>
          <w:u w:val="none"/>
        </w:rPr>
        <w:t xml:space="preserve">Schedule 5 area provisions do not apply to which states? </w:t>
      </w:r>
      <w:r>
        <w:rPr>
          <w:rStyle w:val="InternetLink"/>
          <w:rFonts w:cs="Arial" w:ascii="Cambria" w:hAnsi="Cambria"/>
          <w:i/>
          <w:iCs/>
          <w:color w:val="auto"/>
          <w:sz w:val="24"/>
          <w:u w:val="none"/>
        </w:rPr>
        <w:t>(MAMTa)- Same as Schedule 6 areas</w:t>
      </w:r>
    </w:p>
    <w:p>
      <w:pPr>
        <w:pStyle w:val="ListParagraph"/>
        <w:numPr>
          <w:ilvl w:val="0"/>
          <w:numId w:val="74"/>
        </w:numPr>
        <w:rPr>
          <w:rStyle w:val="InternetLink"/>
          <w:rFonts w:ascii="Cambria" w:hAnsi="Cambria" w:cs="Arial"/>
          <w:i/>
          <w:i/>
          <w:iCs/>
          <w:color w:val="auto"/>
          <w:sz w:val="24"/>
          <w:u w:val="none"/>
        </w:rPr>
      </w:pPr>
      <w:r>
        <w:rPr>
          <w:rStyle w:val="InternetLink"/>
          <w:rFonts w:cs="Arial" w:ascii="Cambria" w:hAnsi="Cambria"/>
          <w:color w:val="auto"/>
          <w:sz w:val="24"/>
          <w:u w:val="none"/>
        </w:rPr>
        <w:t>Constitution provides for autonomous state for tribal people of which state? What are special provisions? What is process of creating such state?</w:t>
      </w:r>
    </w:p>
    <w:p>
      <w:pPr>
        <w:pStyle w:val="ListParagraph"/>
        <w:rPr>
          <w:rStyle w:val="InternetLink"/>
          <w:rFonts w:ascii="Cambria" w:hAnsi="Cambria" w:cs="Arial"/>
          <w:i/>
          <w:i/>
          <w:iCs/>
          <w:color w:val="auto"/>
          <w:szCs w:val="22"/>
          <w:u w:val="none"/>
        </w:rPr>
      </w:pPr>
      <w:r>
        <w:rPr>
          <w:rStyle w:val="InternetLink"/>
          <w:rFonts w:cs="Arial" w:ascii="Cambria" w:hAnsi="Cambria"/>
          <w:i/>
          <w:iCs/>
          <w:color w:val="auto"/>
          <w:szCs w:val="22"/>
          <w:u w:val="none"/>
        </w:rPr>
        <w:t>&lt;In Assam, it can be created if both house of parl. approve it with special majority, such autonomous state will have powers related to law making, executive powers definition, allocation of tax proceeds from the region&gt;</w:t>
      </w:r>
    </w:p>
    <w:p>
      <w:pPr>
        <w:pStyle w:val="ListParagraph"/>
        <w:numPr>
          <w:ilvl w:val="0"/>
          <w:numId w:val="74"/>
        </w:numPr>
        <w:rPr>
          <w:rFonts w:ascii="Cambria" w:hAnsi="Cambria" w:cs="Arial"/>
          <w:i/>
          <w:i/>
          <w:iCs/>
          <w:sz w:val="18"/>
          <w:szCs w:val="18"/>
        </w:rPr>
      </w:pPr>
      <w:r>
        <w:rPr/>
        <w:t xml:space="preserve">How is SC/ST declared </w:t>
      </w:r>
      <w:r>
        <w:rPr>
          <w:sz w:val="18"/>
          <w:szCs w:val="20"/>
        </w:rPr>
        <w:t>(By president in consultation with state, for UT no such consultation is required) Art 341/2</w:t>
      </w:r>
    </w:p>
    <w:p>
      <w:pPr>
        <w:pStyle w:val="Normal"/>
        <w:tabs>
          <w:tab w:val="left" w:pos="4367" w:leader="none"/>
        </w:tabs>
        <w:ind w:left="360" w:hanging="0"/>
        <w:rPr>
          <w:rFonts w:ascii="Cambria" w:hAnsi="Cambria" w:cs="Arial"/>
          <w:color w:val="221E1F"/>
          <w:sz w:val="24"/>
        </w:rPr>
      </w:pPr>
      <w:r>
        <w:rPr>
          <w:rFonts w:cs="Arial" w:ascii="Cambria" w:hAnsi="Cambria"/>
          <w:color w:val="221E1F"/>
          <w:sz w:val="24"/>
        </w:rPr>
        <w:tab/>
      </w:r>
    </w:p>
    <w:p>
      <w:pPr>
        <w:pStyle w:val="Normal"/>
        <w:rPr>
          <w:rFonts w:ascii="Cambria" w:hAnsi="Cambria" w:cs="Arial"/>
          <w:color w:val="221E1F"/>
          <w:sz w:val="24"/>
          <w:u w:val="single"/>
        </w:rPr>
      </w:pPr>
      <w:r>
        <w:rPr>
          <w:rFonts w:cs="Arial" w:ascii="Cambria" w:hAnsi="Cambria"/>
          <w:color w:val="221E1F"/>
          <w:sz w:val="24"/>
          <w:highlight w:val="green"/>
          <w:u w:val="single"/>
        </w:rPr>
        <w:t>Urban local government</w:t>
      </w:r>
    </w:p>
    <w:p>
      <w:pPr>
        <w:pStyle w:val="ListParagraph"/>
        <w:numPr>
          <w:ilvl w:val="0"/>
          <w:numId w:val="31"/>
        </w:numPr>
        <w:rPr>
          <w:rFonts w:ascii="Cambria" w:hAnsi="Cambria" w:cs="Arial"/>
          <w:color w:val="221E1F"/>
          <w:sz w:val="24"/>
        </w:rPr>
      </w:pPr>
      <w:r>
        <w:rPr>
          <w:rFonts w:cs="Arial" w:ascii="Cambria" w:hAnsi="Cambria"/>
          <w:color w:val="221E1F"/>
          <w:sz w:val="24"/>
        </w:rPr>
        <w:t>What amendment act gave constitutional status to urban local self-government? What articles and part of Indian constitution talks about urban local self-government</w:t>
      </w:r>
    </w:p>
    <w:p>
      <w:pPr>
        <w:pStyle w:val="ListParagraph"/>
        <w:numPr>
          <w:ilvl w:val="0"/>
          <w:numId w:val="31"/>
        </w:numPr>
        <w:rPr>
          <w:rFonts w:ascii="Cambria" w:hAnsi="Cambria" w:cs="Arial"/>
          <w:color w:val="221E1F"/>
          <w:sz w:val="24"/>
        </w:rPr>
      </w:pPr>
      <w:r>
        <w:rPr>
          <w:rFonts w:cs="Arial" w:ascii="Cambria" w:hAnsi="Cambria"/>
          <w:color w:val="221E1F"/>
          <w:sz w:val="24"/>
        </w:rPr>
        <w:t xml:space="preserve">Where and </w:t>
      </w:r>
      <w:r>
        <w:rPr>
          <w:rFonts w:cs="Arial" w:ascii="Cambria" w:hAnsi="Cambria"/>
          <w:color w:val="221E1F"/>
          <w:sz w:val="24"/>
          <w:highlight w:val="yellow"/>
        </w:rPr>
        <w:t>when</w:t>
      </w:r>
      <w:r>
        <w:rPr>
          <w:rFonts w:cs="Arial" w:ascii="Cambria" w:hAnsi="Cambria"/>
          <w:color w:val="221E1F"/>
          <w:sz w:val="24"/>
        </w:rPr>
        <w:t xml:space="preserve"> was first Municipal Corporation set up in India?</w:t>
      </w:r>
    </w:p>
    <w:p>
      <w:pPr>
        <w:pStyle w:val="ListParagraph"/>
        <w:numPr>
          <w:ilvl w:val="0"/>
          <w:numId w:val="31"/>
        </w:numPr>
        <w:rPr>
          <w:rFonts w:ascii="Cambria" w:hAnsi="Cambria" w:cs="Arial"/>
          <w:color w:val="221E1F"/>
          <w:sz w:val="24"/>
        </w:rPr>
      </w:pPr>
      <w:r>
        <w:rPr>
          <w:rFonts w:cs="Arial" w:ascii="Cambria" w:hAnsi="Cambria"/>
          <w:color w:val="221E1F"/>
          <w:sz w:val="24"/>
        </w:rPr>
        <w:t xml:space="preserve">Which Viceroy is known as magna crata of local self-government of India? </w:t>
      </w:r>
    </w:p>
    <w:p>
      <w:pPr>
        <w:pStyle w:val="ListParagraph"/>
        <w:numPr>
          <w:ilvl w:val="0"/>
          <w:numId w:val="31"/>
        </w:numPr>
        <w:rPr>
          <w:rFonts w:ascii="Cambria" w:hAnsi="Cambria" w:cs="Arial"/>
          <w:color w:val="221E1F"/>
          <w:sz w:val="24"/>
        </w:rPr>
      </w:pPr>
      <w:r>
        <w:rPr>
          <w:rFonts w:cs="Arial" w:ascii="Cambria" w:hAnsi="Cambria"/>
          <w:color w:val="221E1F"/>
          <w:sz w:val="24"/>
        </w:rPr>
        <w:t>Which schedule contains the subjects that can be devolved to local government? How many subjects does it contain?</w:t>
      </w:r>
    </w:p>
    <w:p>
      <w:pPr>
        <w:pStyle w:val="ListParagraph"/>
        <w:numPr>
          <w:ilvl w:val="0"/>
          <w:numId w:val="31"/>
        </w:numPr>
        <w:rPr>
          <w:rFonts w:ascii="Cambria" w:hAnsi="Cambria" w:cs="Arial"/>
          <w:color w:val="221E1F"/>
          <w:sz w:val="24"/>
          <w:highlight w:val="yellow"/>
        </w:rPr>
      </w:pPr>
      <w:r>
        <w:rPr>
          <w:rFonts w:cs="Arial" w:ascii="Cambria" w:hAnsi="Cambria"/>
          <w:color w:val="221E1F"/>
          <w:sz w:val="24"/>
        </w:rPr>
        <w:t>Define an urban area</w:t>
      </w:r>
      <w:r>
        <w:rPr>
          <w:rFonts w:cs="Arial" w:ascii="Cambria" w:hAnsi="Cambria"/>
          <w:color w:val="221E1F"/>
          <w:sz w:val="24"/>
          <w:highlight w:val="yellow"/>
        </w:rPr>
        <w:t xml:space="preserve"> </w:t>
      </w:r>
    </w:p>
    <w:p>
      <w:pPr>
        <w:pStyle w:val="ListParagraph"/>
        <w:numPr>
          <w:ilvl w:val="0"/>
          <w:numId w:val="31"/>
        </w:numPr>
        <w:rPr>
          <w:rFonts w:ascii="Cambria" w:hAnsi="Cambria" w:cs="Arial"/>
          <w:color w:val="221E1F"/>
          <w:sz w:val="24"/>
        </w:rPr>
      </w:pPr>
      <w:r>
        <w:rPr>
          <w:rFonts w:cs="Arial" w:ascii="Cambria" w:hAnsi="Cambria"/>
          <w:color w:val="221E1F"/>
          <w:sz w:val="24"/>
        </w:rPr>
        <w:t>What are the 3 types of urban local bodies mentioned in the constitution? Define them? ©</w:t>
      </w:r>
    </w:p>
    <w:p>
      <w:pPr>
        <w:pStyle w:val="ListParagraph"/>
        <w:numPr>
          <w:ilvl w:val="0"/>
          <w:numId w:val="31"/>
        </w:numPr>
        <w:rPr/>
      </w:pPr>
      <w:r>
        <w:rPr>
          <w:rFonts w:cs="Arial" w:ascii="Cambria" w:hAnsi="Cambria"/>
          <w:color w:val="221E1F"/>
          <w:sz w:val="24"/>
        </w:rPr>
        <w:t>Who has the authority to designate a particular area for urban local bodies? (governor)</w:t>
      </w:r>
      <w:hyperlink r:id="rId89">
        <w:r>
          <w:rPr>
            <w:rStyle w:val="InternetLink"/>
            <w:rFonts w:cs="Arial" w:ascii="Cambria" w:hAnsi="Cambria"/>
            <w:sz w:val="24"/>
          </w:rPr>
          <w:t>243-Q(2)</w:t>
        </w:r>
      </w:hyperlink>
    </w:p>
    <w:p>
      <w:pPr>
        <w:pStyle w:val="ListParagraph"/>
        <w:numPr>
          <w:ilvl w:val="0"/>
          <w:numId w:val="31"/>
        </w:numPr>
        <w:rPr>
          <w:rFonts w:ascii="Cambria" w:hAnsi="Cambria" w:cs="Arial"/>
          <w:color w:val="221E1F"/>
          <w:sz w:val="24"/>
        </w:rPr>
      </w:pPr>
      <w:r>
        <w:rPr>
          <w:rFonts w:cs="Arial" w:ascii="Cambria" w:hAnsi="Cambria"/>
          <w:color w:val="221E1F"/>
          <w:sz w:val="24"/>
        </w:rPr>
        <w:t>What is the organizational structure of the urban local body? Who is the administrative and executive head ©</w:t>
      </w:r>
    </w:p>
    <w:p>
      <w:pPr>
        <w:pStyle w:val="ListParagraph"/>
        <w:numPr>
          <w:ilvl w:val="0"/>
          <w:numId w:val="31"/>
        </w:numPr>
        <w:rPr>
          <w:rFonts w:ascii="Cambria" w:hAnsi="Cambria" w:cs="Arial"/>
          <w:color w:val="221E1F"/>
          <w:sz w:val="24"/>
        </w:rPr>
      </w:pPr>
      <w:r>
        <w:rPr>
          <w:rFonts w:cs="Arial" w:ascii="Cambria" w:hAnsi="Cambria"/>
          <w:color w:val="221E1F"/>
          <w:sz w:val="24"/>
        </w:rPr>
        <w:t>How are members elected to urban local body? How is chairperson elected?</w:t>
      </w:r>
    </w:p>
    <w:p>
      <w:pPr>
        <w:pStyle w:val="ListParagraph"/>
        <w:numPr>
          <w:ilvl w:val="0"/>
          <w:numId w:val="31"/>
        </w:numPr>
        <w:rPr/>
      </w:pPr>
      <w:r>
        <w:rPr>
          <w:rFonts w:cs="Arial" w:ascii="Cambria" w:hAnsi="Cambria"/>
          <w:color w:val="221E1F"/>
          <w:sz w:val="24"/>
        </w:rPr>
        <w:t xml:space="preserve">What other </w:t>
      </w:r>
      <w:r>
        <w:rPr>
          <w:rFonts w:cs="Arial" w:ascii="Cambria" w:hAnsi="Cambria"/>
          <w:color w:val="221E1F"/>
          <w:sz w:val="24"/>
          <w:highlight w:val="yellow"/>
        </w:rPr>
        <w:t>non-elected members can</w:t>
      </w:r>
      <w:r>
        <w:rPr>
          <w:rFonts w:cs="Arial" w:ascii="Cambria" w:hAnsi="Cambria"/>
          <w:color w:val="221E1F"/>
          <w:sz w:val="24"/>
        </w:rPr>
        <w:t xml:space="preserve"> be part of ULB? (Experts (no voting rights), MLA, MLC, Ward committee chair as per state legislature law) </w:t>
      </w:r>
      <w:hyperlink r:id="rId90">
        <w:r>
          <w:rPr>
            <w:rStyle w:val="InternetLink"/>
            <w:rFonts w:cs="Arial" w:ascii="Cambria" w:hAnsi="Cambria"/>
            <w:sz w:val="24"/>
          </w:rPr>
          <w:t>(243R)</w:t>
        </w:r>
      </w:hyperlink>
    </w:p>
    <w:p>
      <w:pPr>
        <w:pStyle w:val="ListParagraph"/>
        <w:numPr>
          <w:ilvl w:val="0"/>
          <w:numId w:val="31"/>
        </w:numPr>
        <w:rPr/>
      </w:pPr>
      <w:r>
        <w:rPr>
          <w:rFonts w:cs="Arial" w:ascii="Cambria" w:hAnsi="Cambria"/>
          <w:color w:val="221E1F"/>
          <w:sz w:val="24"/>
        </w:rPr>
        <w:t xml:space="preserve">What are </w:t>
      </w:r>
      <w:r>
        <w:rPr>
          <w:rFonts w:cs="Arial" w:ascii="Cambria" w:hAnsi="Cambria"/>
          <w:color w:val="221E1F"/>
          <w:sz w:val="24"/>
          <w:highlight w:val="yellow"/>
        </w:rPr>
        <w:t>ward committees</w:t>
      </w:r>
      <w:r>
        <w:rPr>
          <w:rFonts w:cs="Arial" w:ascii="Cambria" w:hAnsi="Cambria"/>
          <w:color w:val="221E1F"/>
          <w:sz w:val="24"/>
        </w:rPr>
        <w:t xml:space="preserve">? Min. population condition as per constitution? What is the provision for state govt. to decide by law? Who’ll be the chairperson? </w:t>
      </w:r>
      <w:hyperlink r:id="rId91">
        <w:r>
          <w:rPr>
            <w:rStyle w:val="InternetLink"/>
            <w:rFonts w:cs="Arial" w:ascii="Cambria" w:hAnsi="Cambria"/>
            <w:sz w:val="24"/>
          </w:rPr>
          <w:t>(243S)</w:t>
        </w:r>
      </w:hyperlink>
      <w:r>
        <w:rPr>
          <w:rFonts w:cs="Arial" w:ascii="Cambria" w:hAnsi="Cambria"/>
          <w:color w:val="221E1F"/>
          <w:sz w:val="24"/>
        </w:rPr>
        <w:t xml:space="preserve"> </w:t>
      </w:r>
    </w:p>
    <w:p>
      <w:pPr>
        <w:pStyle w:val="ListParagraph"/>
        <w:numPr>
          <w:ilvl w:val="0"/>
          <w:numId w:val="31"/>
        </w:numPr>
        <w:rPr/>
      </w:pPr>
      <w:r>
        <w:rPr>
          <w:rFonts w:cs="Arial" w:ascii="Cambria" w:hAnsi="Cambria"/>
          <w:color w:val="221E1F"/>
          <w:sz w:val="24"/>
        </w:rPr>
        <w:t>Reservation criteria? (</w:t>
      </w:r>
      <w:r>
        <w:rPr>
          <w:rFonts w:cs="Arial" w:ascii="Cambria" w:hAnsi="Cambria"/>
          <w:color w:val="221E1F"/>
          <w:sz w:val="24"/>
          <w:highlight w:val="yellow"/>
        </w:rPr>
        <w:t>Chairmen reservation as per state law</w:t>
      </w:r>
      <w:r>
        <w:rPr>
          <w:rFonts w:cs="Arial" w:ascii="Cambria" w:hAnsi="Cambria"/>
          <w:color w:val="221E1F"/>
          <w:sz w:val="24"/>
        </w:rPr>
        <w:t>)</w:t>
      </w:r>
      <w:hyperlink r:id="rId92">
        <w:r>
          <w:rPr>
            <w:rStyle w:val="InternetLink"/>
            <w:rFonts w:cs="Arial" w:ascii="Cambria" w:hAnsi="Cambria"/>
            <w:sz w:val="24"/>
          </w:rPr>
          <w:t xml:space="preserve"> (243T)</w:t>
        </w:r>
      </w:hyperlink>
    </w:p>
    <w:p>
      <w:pPr>
        <w:pStyle w:val="ListParagraph"/>
        <w:numPr>
          <w:ilvl w:val="0"/>
          <w:numId w:val="31"/>
        </w:numPr>
        <w:rPr>
          <w:rFonts w:ascii="Cambria" w:hAnsi="Cambria" w:cs="Arial"/>
          <w:color w:val="221E1F"/>
          <w:sz w:val="24"/>
        </w:rPr>
      </w:pPr>
      <w:r>
        <w:rPr>
          <w:rFonts w:cs="Arial" w:ascii="Cambria" w:hAnsi="Cambria"/>
          <w:color w:val="221E1F"/>
          <w:sz w:val="24"/>
        </w:rPr>
        <w:t>Define cantonment board, industrial council, port trust? Are all there members elected/ appointed?</w:t>
      </w:r>
    </w:p>
    <w:p>
      <w:pPr>
        <w:pStyle w:val="ListParagraph"/>
        <w:numPr>
          <w:ilvl w:val="0"/>
          <w:numId w:val="31"/>
        </w:numPr>
        <w:rPr>
          <w:rFonts w:ascii="Cambria" w:hAnsi="Cambria" w:cs="Arial"/>
          <w:color w:val="221E1F"/>
          <w:sz w:val="24"/>
        </w:rPr>
      </w:pPr>
      <w:r>
        <w:rPr>
          <w:rFonts w:cs="Arial" w:ascii="Cambria" w:hAnsi="Cambria"/>
          <w:color w:val="221E1F"/>
          <w:sz w:val="24"/>
        </w:rPr>
        <w:t xml:space="preserve">Which ministry does cantonment board fall under? </w:t>
      </w:r>
    </w:p>
    <w:p>
      <w:pPr>
        <w:pStyle w:val="ListParagraph"/>
        <w:numPr>
          <w:ilvl w:val="0"/>
          <w:numId w:val="31"/>
        </w:numPr>
        <w:rPr>
          <w:rFonts w:ascii="Cambria" w:hAnsi="Cambria" w:cs="Arial"/>
          <w:color w:val="221E1F"/>
          <w:sz w:val="24"/>
        </w:rPr>
      </w:pPr>
      <w:r>
        <w:rPr>
          <w:rFonts w:cs="Arial" w:ascii="Cambria" w:hAnsi="Cambria"/>
          <w:color w:val="221E1F"/>
          <w:sz w:val="24"/>
        </w:rPr>
        <w:t>Who designates a particular area industrial town?</w:t>
      </w:r>
    </w:p>
    <w:p>
      <w:pPr>
        <w:pStyle w:val="ListParagraph"/>
        <w:numPr>
          <w:ilvl w:val="0"/>
          <w:numId w:val="31"/>
        </w:numPr>
        <w:rPr/>
      </w:pPr>
      <w:r>
        <w:rPr>
          <w:rFonts w:cs="Arial" w:ascii="Cambria" w:hAnsi="Cambria"/>
          <w:color w:val="221E1F"/>
          <w:sz w:val="24"/>
        </w:rPr>
        <w:t xml:space="preserve">What are the conditions on durations and bye-election? (Same as Panchayat) </w:t>
      </w:r>
      <w:hyperlink r:id="rId93">
        <w:r>
          <w:rPr>
            <w:rStyle w:val="InternetLink"/>
            <w:rFonts w:cs="Arial" w:ascii="Cambria" w:hAnsi="Cambria"/>
            <w:sz w:val="24"/>
          </w:rPr>
          <w:t>(243U)</w:t>
        </w:r>
      </w:hyperlink>
    </w:p>
    <w:p>
      <w:pPr>
        <w:pStyle w:val="ListParagraph"/>
        <w:numPr>
          <w:ilvl w:val="0"/>
          <w:numId w:val="31"/>
        </w:numPr>
        <w:rPr/>
      </w:pPr>
      <w:r>
        <w:rPr>
          <w:rFonts w:cs="Arial" w:ascii="Cambria" w:hAnsi="Cambria"/>
          <w:color w:val="221E1F"/>
          <w:sz w:val="24"/>
        </w:rPr>
        <w:t xml:space="preserve">Qualification? &gt;21 years, MLA qualification, not disqualified as per state govt. law. </w:t>
      </w:r>
      <w:hyperlink r:id="rId94">
        <w:r>
          <w:rPr>
            <w:rStyle w:val="InternetLink"/>
            <w:rFonts w:cs="Arial" w:ascii="Cambria" w:hAnsi="Cambria"/>
            <w:sz w:val="24"/>
          </w:rPr>
          <w:t>(243V)</w:t>
        </w:r>
      </w:hyperlink>
    </w:p>
    <w:p>
      <w:pPr>
        <w:pStyle w:val="ListParagraph"/>
        <w:numPr>
          <w:ilvl w:val="0"/>
          <w:numId w:val="31"/>
        </w:numPr>
        <w:rPr>
          <w:rFonts w:ascii="Cambria" w:hAnsi="Cambria" w:cs="Arial"/>
          <w:color w:val="221E1F"/>
          <w:sz w:val="24"/>
        </w:rPr>
      </w:pPr>
      <w:r>
        <w:rPr>
          <w:rFonts w:cs="Arial" w:ascii="Cambria" w:hAnsi="Cambria"/>
          <w:color w:val="221E1F"/>
          <w:sz w:val="24"/>
        </w:rPr>
        <w:t>Functions of District planning committee and metropolitan planning committee? How are they formed (by election/selection etc.)</w:t>
      </w:r>
    </w:p>
    <w:p>
      <w:pPr>
        <w:pStyle w:val="ListParagraph"/>
        <w:numPr>
          <w:ilvl w:val="0"/>
          <w:numId w:val="31"/>
        </w:numPr>
        <w:rPr>
          <w:rFonts w:ascii="Cambria" w:hAnsi="Cambria" w:cs="Arial"/>
          <w:color w:val="221E1F"/>
          <w:sz w:val="24"/>
        </w:rPr>
      </w:pPr>
      <w:r>
        <w:rPr>
          <w:rFonts w:cs="Arial" w:ascii="Cambria" w:hAnsi="Cambria"/>
          <w:color w:val="221E1F"/>
          <w:sz w:val="24"/>
        </w:rPr>
        <w:t xml:space="preserve">Discuss provisions of DRDA? Is it a constitutional body? Under which ministry? </w:t>
      </w:r>
    </w:p>
    <w:p>
      <w:pPr>
        <w:pStyle w:val="ListParagraph"/>
        <w:numPr>
          <w:ilvl w:val="0"/>
          <w:numId w:val="31"/>
        </w:numPr>
        <w:rPr>
          <w:rFonts w:ascii="Cambria" w:hAnsi="Cambria" w:cs="Arial"/>
          <w:color w:val="221E1F"/>
          <w:sz w:val="24"/>
        </w:rPr>
      </w:pPr>
      <w:r>
        <w:rPr>
          <w:rFonts w:cs="Arial" w:ascii="Cambria" w:hAnsi="Cambria"/>
          <w:color w:val="221E1F"/>
          <w:sz w:val="24"/>
        </w:rPr>
        <w:t>Functions and composition of central council of local government? When was it setup? Is it a constitutional body?</w:t>
      </w:r>
    </w:p>
    <w:p>
      <w:pPr>
        <w:pStyle w:val="ListParagraph"/>
        <w:numPr>
          <w:ilvl w:val="0"/>
          <w:numId w:val="31"/>
        </w:numPr>
        <w:rPr/>
      </w:pPr>
      <w:r>
        <w:rPr>
          <w:rFonts w:cs="Arial" w:ascii="Cambria" w:hAnsi="Cambria"/>
          <w:color w:val="221E1F"/>
          <w:sz w:val="24"/>
        </w:rPr>
        <w:t xml:space="preserve">How is metropolitan area defined?– </w:t>
      </w:r>
      <w:hyperlink r:id="rId95">
        <w:r>
          <w:rPr>
            <w:rStyle w:val="InternetLink"/>
            <w:rFonts w:cs="Arial" w:ascii="Cambria" w:hAnsi="Cambria"/>
            <w:sz w:val="24"/>
          </w:rPr>
          <w:t>Art 243P</w:t>
        </w:r>
      </w:hyperlink>
      <w:r>
        <w:rPr>
          <w:rFonts w:cs="Arial" w:ascii="Cambria" w:hAnsi="Cambria"/>
          <w:color w:val="221E1F"/>
          <w:sz w:val="24"/>
        </w:rPr>
        <w:t>(&gt;1Mn population in contiguous districts/ panchayats/ municipalities as specified by governor)</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i/>
          <w:i/>
          <w:iCs/>
          <w:color w:val="221E1F"/>
          <w:sz w:val="24"/>
        </w:rPr>
      </w:pPr>
      <w:r>
        <w:rPr>
          <w:rFonts w:cs="Arial" w:ascii="Cambria" w:hAnsi="Cambria"/>
          <w:i/>
          <w:iCs/>
          <w:color w:val="221E1F"/>
          <w:sz w:val="24"/>
        </w:rPr>
        <w:t xml:space="preserve">Note- </w:t>
      </w:r>
    </w:p>
    <w:p>
      <w:pPr>
        <w:pStyle w:val="Normal"/>
        <w:rPr>
          <w:rFonts w:ascii="Cambria" w:hAnsi="Cambria" w:cs="Arial"/>
          <w:i/>
          <w:i/>
          <w:iCs/>
          <w:color w:val="221E1F"/>
          <w:sz w:val="24"/>
        </w:rPr>
      </w:pPr>
      <w:r>
        <w:rPr>
          <w:rFonts w:cs="Arial" w:ascii="Cambria" w:hAnsi="Cambria"/>
          <w:i/>
          <w:iCs/>
          <w:color w:val="221E1F"/>
          <w:sz w:val="24"/>
        </w:rPr>
        <w:t>Bye election difference with LS- Not required if remaining term is 6 months (ULB/Panchayat), 1 yr(LS)</w:t>
      </w:r>
    </w:p>
    <w:p>
      <w:pPr>
        <w:pStyle w:val="Normal"/>
        <w:rPr>
          <w:rFonts w:ascii="Cambria" w:hAnsi="Cambria" w:cs="Arial"/>
          <w:i/>
          <w:i/>
          <w:iCs/>
          <w:color w:val="221E1F"/>
          <w:sz w:val="24"/>
        </w:rPr>
      </w:pPr>
      <w:r>
        <w:rPr>
          <w:rFonts w:cs="Arial" w:ascii="Cambria" w:hAnsi="Cambria"/>
          <w:i/>
          <w:iCs/>
          <w:color w:val="221E1F"/>
          <w:sz w:val="24"/>
        </w:rPr>
        <w:t>Wrt to reservation; no specification has been done related to chairmen in ULB unlike rural panchayats?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Electoral System</w:t>
      </w:r>
    </w:p>
    <w:p>
      <w:pPr>
        <w:pStyle w:val="ListParagraph"/>
        <w:numPr>
          <w:ilvl w:val="0"/>
          <w:numId w:val="34"/>
        </w:numPr>
        <w:rPr>
          <w:rFonts w:ascii="Cambria" w:hAnsi="Cambria" w:cs="Arial"/>
          <w:color w:val="221E1F"/>
          <w:sz w:val="24"/>
        </w:rPr>
      </w:pPr>
      <w:r>
        <w:rPr>
          <w:rFonts w:cs="Arial" w:ascii="Cambria" w:hAnsi="Cambria"/>
          <w:color w:val="221E1F"/>
          <w:sz w:val="24"/>
        </w:rPr>
        <w:t>Define the following electoral systems? Mention pros and cons? Example countries ©</w:t>
      </w:r>
    </w:p>
    <w:p>
      <w:pPr>
        <w:pStyle w:val="ListParagraph"/>
        <w:numPr>
          <w:ilvl w:val="1"/>
          <w:numId w:val="35"/>
        </w:numPr>
        <w:rPr>
          <w:rFonts w:ascii="Cambria" w:hAnsi="Cambria" w:cs="Arial"/>
          <w:color w:val="221E1F"/>
          <w:sz w:val="24"/>
        </w:rPr>
      </w:pPr>
      <w:r>
        <w:rPr>
          <w:rFonts w:cs="Arial" w:ascii="Cambria" w:hAnsi="Cambria"/>
          <w:color w:val="221E1F"/>
          <w:sz w:val="24"/>
        </w:rPr>
        <w:t>First pass the post system- MLA/MP (LS)</w:t>
      </w:r>
    </w:p>
    <w:p>
      <w:pPr>
        <w:pStyle w:val="ListParagraph"/>
        <w:numPr>
          <w:ilvl w:val="1"/>
          <w:numId w:val="35"/>
        </w:numPr>
        <w:rPr>
          <w:rFonts w:ascii="Cambria" w:hAnsi="Cambria" w:cs="Arial"/>
          <w:color w:val="221E1F"/>
          <w:sz w:val="24"/>
        </w:rPr>
      </w:pPr>
      <w:r>
        <w:rPr>
          <w:rFonts w:cs="Arial" w:ascii="Cambria" w:hAnsi="Cambria"/>
          <w:color w:val="221E1F"/>
          <w:sz w:val="24"/>
        </w:rPr>
        <w:t xml:space="preserve">Proportional representation system – </w:t>
      </w:r>
    </w:p>
    <w:p>
      <w:pPr>
        <w:pStyle w:val="ListParagraph"/>
        <w:numPr>
          <w:ilvl w:val="1"/>
          <w:numId w:val="35"/>
        </w:numPr>
        <w:rPr>
          <w:rFonts w:ascii="Cambria" w:hAnsi="Cambria" w:cs="Arial"/>
          <w:color w:val="221E1F"/>
          <w:sz w:val="24"/>
        </w:rPr>
      </w:pPr>
      <w:r>
        <w:rPr>
          <w:rFonts w:cs="Arial" w:ascii="Cambria" w:hAnsi="Cambria"/>
          <w:color w:val="221E1F"/>
          <w:sz w:val="24"/>
        </w:rPr>
        <w:t xml:space="preserve">List system - </w:t>
      </w:r>
    </w:p>
    <w:p>
      <w:pPr>
        <w:pStyle w:val="ListParagraph"/>
        <w:numPr>
          <w:ilvl w:val="1"/>
          <w:numId w:val="35"/>
        </w:numPr>
        <w:rPr>
          <w:rFonts w:ascii="Cambria" w:hAnsi="Cambria" w:cs="Arial"/>
          <w:color w:val="221E1F"/>
          <w:sz w:val="24"/>
        </w:rPr>
      </w:pPr>
      <w:r>
        <w:rPr>
          <w:rFonts w:cs="Arial" w:ascii="Cambria" w:hAnsi="Cambria"/>
          <w:color w:val="221E1F"/>
          <w:sz w:val="24"/>
        </w:rPr>
        <w:t xml:space="preserve">2-Ballot system- </w:t>
      </w:r>
    </w:p>
    <w:p>
      <w:pPr>
        <w:pStyle w:val="ListParagraph"/>
        <w:numPr>
          <w:ilvl w:val="1"/>
          <w:numId w:val="35"/>
        </w:numPr>
        <w:rPr>
          <w:rFonts w:ascii="Cambria" w:hAnsi="Cambria" w:cs="Arial"/>
          <w:color w:val="221E1F"/>
          <w:sz w:val="24"/>
        </w:rPr>
      </w:pPr>
      <w:r>
        <w:rPr>
          <w:rFonts w:cs="Arial" w:ascii="Cambria" w:hAnsi="Cambria"/>
          <w:color w:val="221E1F"/>
          <w:sz w:val="24"/>
        </w:rPr>
        <w:t>Single transferrable vote system- MP (RS), VP, President, MLC (verified)</w:t>
      </w:r>
    </w:p>
    <w:p>
      <w:pPr>
        <w:pStyle w:val="ListParagraph"/>
        <w:numPr>
          <w:ilvl w:val="0"/>
          <w:numId w:val="35"/>
        </w:numPr>
        <w:rPr>
          <w:rFonts w:ascii="Cambria" w:hAnsi="Cambria" w:cs="Arial"/>
          <w:color w:val="221E1F"/>
          <w:sz w:val="24"/>
        </w:rPr>
      </w:pPr>
      <w:r>
        <w:rPr>
          <w:rFonts w:cs="Arial" w:ascii="Cambria" w:hAnsi="Cambria"/>
          <w:color w:val="221E1F"/>
          <w:sz w:val="24"/>
        </w:rPr>
        <w:t>Enlist key constitutional provisions for elections to parliament and state legislature</w:t>
      </w:r>
    </w:p>
    <w:p>
      <w:pPr>
        <w:pStyle w:val="ListParagraph"/>
        <w:numPr>
          <w:ilvl w:val="0"/>
          <w:numId w:val="35"/>
        </w:numPr>
        <w:rPr>
          <w:rFonts w:ascii="Cambria" w:hAnsi="Cambria" w:cs="Arial"/>
          <w:color w:val="221E1F"/>
          <w:sz w:val="24"/>
        </w:rPr>
      </w:pPr>
      <w:r>
        <w:rPr>
          <w:rFonts w:cs="Arial" w:ascii="Cambria" w:hAnsi="Cambria"/>
          <w:color w:val="221E1F"/>
          <w:sz w:val="24"/>
        </w:rPr>
        <w:t>On what grounds voter’s name in electoral role be not held ineligible? On what grounds voter can be made to not vote?</w:t>
      </w:r>
    </w:p>
    <w:p>
      <w:pPr>
        <w:pStyle w:val="ListParagraph"/>
        <w:numPr>
          <w:ilvl w:val="0"/>
          <w:numId w:val="35"/>
        </w:numPr>
        <w:rPr>
          <w:rFonts w:ascii="Cambria" w:hAnsi="Cambria" w:cs="Arial"/>
          <w:color w:val="221E1F"/>
          <w:sz w:val="24"/>
        </w:rPr>
      </w:pPr>
      <w:r>
        <w:rPr>
          <w:rFonts w:cs="Arial" w:ascii="Cambria" w:hAnsi="Cambria"/>
          <w:color w:val="221E1F"/>
          <w:sz w:val="24"/>
        </w:rPr>
        <w:t>Which CAA reduced the voting age from 21 to 18 years?</w:t>
      </w:r>
    </w:p>
    <w:p>
      <w:pPr>
        <w:pStyle w:val="ListParagraph"/>
        <w:numPr>
          <w:ilvl w:val="0"/>
          <w:numId w:val="35"/>
        </w:numPr>
        <w:rPr>
          <w:rFonts w:ascii="Cambria" w:hAnsi="Cambria" w:cs="Arial"/>
          <w:color w:val="221E1F"/>
          <w:sz w:val="24"/>
        </w:rPr>
      </w:pPr>
      <w:r>
        <w:rPr>
          <w:rFonts w:cs="Arial" w:ascii="Cambria" w:hAnsi="Cambria"/>
          <w:color w:val="221E1F"/>
          <w:sz w:val="24"/>
        </w:rPr>
        <w:t>U/A327 can parliament make laws for all elections ECI is empowered to supervise?</w:t>
      </w:r>
    </w:p>
    <w:p>
      <w:pPr>
        <w:pStyle w:val="ListParagraph"/>
        <w:numPr>
          <w:ilvl w:val="0"/>
          <w:numId w:val="35"/>
        </w:numPr>
        <w:rPr>
          <w:rFonts w:ascii="Cambria" w:hAnsi="Cambria" w:cs="Arial"/>
          <w:color w:val="221E1F"/>
          <w:sz w:val="24"/>
        </w:rPr>
      </w:pPr>
      <w:r>
        <w:rPr>
          <w:rFonts w:cs="Arial" w:ascii="Cambria" w:hAnsi="Cambria"/>
          <w:color w:val="221E1F"/>
          <w:sz w:val="24"/>
        </w:rPr>
        <w:t>What is the total membership of Election Commission of India? What is constitutional provision related to this? What is the relevant act of parliament?</w:t>
      </w:r>
    </w:p>
    <w:p>
      <w:pPr>
        <w:pStyle w:val="ListParagraph"/>
        <w:numPr>
          <w:ilvl w:val="0"/>
          <w:numId w:val="35"/>
        </w:numPr>
        <w:rPr>
          <w:rFonts w:ascii="Cambria" w:hAnsi="Cambria" w:cs="Arial"/>
          <w:color w:val="221E1F"/>
          <w:sz w:val="24"/>
        </w:rPr>
      </w:pPr>
      <w:r>
        <w:rPr>
          <w:rFonts w:cs="Arial" w:ascii="Cambria" w:hAnsi="Cambria"/>
          <w:color w:val="221E1F"/>
          <w:sz w:val="24"/>
        </w:rPr>
        <w:t xml:space="preserve">Provisions related to appointment/removal etc. of CEC/EC? </w:t>
      </w:r>
      <w:r>
        <w:rPr>
          <w:rFonts w:cs="Arial" w:ascii="Cambria" w:hAnsi="Cambria"/>
          <w:color w:val="221E1F"/>
          <w:sz w:val="24"/>
          <w:highlight w:val="yellow"/>
        </w:rPr>
        <w:t>&lt;Refer to table below&gt;</w:t>
      </w:r>
    </w:p>
    <w:p>
      <w:pPr>
        <w:pStyle w:val="ListParagraph"/>
        <w:numPr>
          <w:ilvl w:val="0"/>
          <w:numId w:val="35"/>
        </w:numPr>
        <w:rPr>
          <w:rFonts w:ascii="Cambria" w:hAnsi="Cambria" w:cs="Arial"/>
          <w:color w:val="221E1F"/>
          <w:sz w:val="24"/>
        </w:rPr>
      </w:pPr>
      <w:r>
        <w:rPr>
          <w:rFonts w:cs="Arial" w:ascii="Cambria" w:hAnsi="Cambria"/>
          <w:color w:val="221E1F"/>
          <w:sz w:val="24"/>
        </w:rPr>
        <w:t>Decision are taken based on majority or consensus in ECI?</w:t>
      </w:r>
    </w:p>
    <w:p>
      <w:pPr>
        <w:pStyle w:val="ListParagraph"/>
        <w:numPr>
          <w:ilvl w:val="0"/>
          <w:numId w:val="35"/>
        </w:numPr>
        <w:rPr>
          <w:rFonts w:ascii="Cambria" w:hAnsi="Cambria" w:cs="Arial"/>
          <w:color w:val="221E1F"/>
          <w:sz w:val="24"/>
        </w:rPr>
      </w:pPr>
      <w:r>
        <w:rPr>
          <w:rFonts w:cs="Arial" w:ascii="Cambria" w:hAnsi="Cambria"/>
          <w:color w:val="221E1F"/>
          <w:sz w:val="24"/>
        </w:rPr>
        <w:t>What are Regional Election Commissioner? Who appoints/removes them? Who should be consulted?</w:t>
      </w:r>
    </w:p>
    <w:p>
      <w:pPr>
        <w:pStyle w:val="ListParagraph"/>
        <w:numPr>
          <w:ilvl w:val="0"/>
          <w:numId w:val="35"/>
        </w:numPr>
        <w:rPr>
          <w:rFonts w:ascii="Cambria" w:hAnsi="Cambria" w:cs="Arial"/>
          <w:color w:val="221E1F"/>
          <w:sz w:val="24"/>
          <w:highlight w:val="yellow"/>
        </w:rPr>
      </w:pPr>
      <w:r>
        <w:rPr>
          <w:rFonts w:cs="Arial" w:ascii="Cambria" w:hAnsi="Cambria"/>
          <w:color w:val="221E1F"/>
          <w:sz w:val="24"/>
          <w:highlight w:val="yellow"/>
        </w:rPr>
        <w:t xml:space="preserve">As per which law does Election commission issues executive orders? </w:t>
      </w:r>
    </w:p>
    <w:p>
      <w:pPr>
        <w:pStyle w:val="ListParagraph"/>
        <w:numPr>
          <w:ilvl w:val="0"/>
          <w:numId w:val="35"/>
        </w:numPr>
        <w:rPr>
          <w:rFonts w:ascii="Cambria" w:hAnsi="Cambria" w:cs="Arial"/>
          <w:color w:val="221E1F"/>
          <w:sz w:val="24"/>
        </w:rPr>
      </w:pPr>
      <w:r>
        <w:rPr>
          <w:rFonts w:cs="Arial" w:ascii="Cambria" w:hAnsi="Cambria"/>
          <w:color w:val="221E1F"/>
          <w:sz w:val="24"/>
        </w:rPr>
        <w:t xml:space="preserve">Can EC make rules itself related to election conduct? Can that supplant the existing law? </w:t>
      </w:r>
    </w:p>
    <w:p>
      <w:pPr>
        <w:pStyle w:val="ListParagraph"/>
        <w:numPr>
          <w:ilvl w:val="0"/>
          <w:numId w:val="35"/>
        </w:numPr>
        <w:rPr>
          <w:rFonts w:ascii="Cambria" w:hAnsi="Cambria" w:cs="Arial"/>
          <w:color w:val="221E1F"/>
          <w:sz w:val="24"/>
        </w:rPr>
      </w:pPr>
      <w:r>
        <w:rPr>
          <w:rFonts w:cs="Arial" w:ascii="Cambria" w:hAnsi="Cambria"/>
          <w:color w:val="221E1F"/>
          <w:sz w:val="24"/>
        </w:rPr>
        <w:t>Can president/governor also announce the election schedule? Who issues election notification?</w:t>
      </w:r>
    </w:p>
    <w:p>
      <w:pPr>
        <w:pStyle w:val="ListParagraph"/>
        <w:numPr>
          <w:ilvl w:val="0"/>
          <w:numId w:val="35"/>
        </w:numPr>
        <w:rPr>
          <w:rFonts w:ascii="Cambria" w:hAnsi="Cambria" w:cs="Arial"/>
          <w:color w:val="221E1F"/>
          <w:sz w:val="24"/>
        </w:rPr>
      </w:pPr>
      <w:r>
        <w:rPr>
          <w:rFonts w:ascii="Cambria" w:hAnsi="Cambria"/>
          <w:sz w:val="24"/>
        </w:rPr>
        <w:t>What is the appropriate authority for deciding on disputes related to elections for: (check)</w:t>
      </w:r>
    </w:p>
    <w:p>
      <w:pPr>
        <w:pStyle w:val="ListParagraph"/>
        <w:numPr>
          <w:ilvl w:val="0"/>
          <w:numId w:val="48"/>
        </w:numPr>
        <w:tabs>
          <w:tab w:val="left" w:pos="5072" w:leader="none"/>
        </w:tabs>
        <w:rPr>
          <w:rFonts w:ascii="Cambria" w:hAnsi="Cambria"/>
          <w:sz w:val="24"/>
        </w:rPr>
      </w:pPr>
      <w:r>
        <w:rPr>
          <w:rFonts w:ascii="Cambria" w:hAnsi="Cambria"/>
          <w:sz w:val="24"/>
        </w:rPr>
        <w:t>President- SC</w:t>
      </w:r>
    </w:p>
    <w:p>
      <w:pPr>
        <w:pStyle w:val="ListParagraph"/>
        <w:numPr>
          <w:ilvl w:val="0"/>
          <w:numId w:val="48"/>
        </w:numPr>
        <w:tabs>
          <w:tab w:val="left" w:pos="5072" w:leader="none"/>
        </w:tabs>
        <w:rPr>
          <w:rFonts w:ascii="Cambria" w:hAnsi="Cambria"/>
          <w:sz w:val="24"/>
        </w:rPr>
      </w:pPr>
      <w:r>
        <w:rPr>
          <w:rFonts w:ascii="Cambria" w:hAnsi="Cambria"/>
          <w:sz w:val="24"/>
        </w:rPr>
        <w:t>Vice-President- SC</w:t>
      </w:r>
    </w:p>
    <w:p>
      <w:pPr>
        <w:pStyle w:val="ListParagraph"/>
        <w:numPr>
          <w:ilvl w:val="0"/>
          <w:numId w:val="48"/>
        </w:numPr>
        <w:tabs>
          <w:tab w:val="left" w:pos="5072" w:leader="none"/>
        </w:tabs>
        <w:rPr>
          <w:rFonts w:ascii="Cambria" w:hAnsi="Cambria"/>
          <w:sz w:val="24"/>
        </w:rPr>
      </w:pPr>
      <w:r>
        <w:rPr>
          <w:rFonts w:ascii="Cambria" w:hAnsi="Cambria"/>
          <w:sz w:val="24"/>
        </w:rPr>
        <w:t xml:space="preserve">Prime Minister- </w:t>
      </w:r>
    </w:p>
    <w:p>
      <w:pPr>
        <w:pStyle w:val="ListParagraph"/>
        <w:numPr>
          <w:ilvl w:val="0"/>
          <w:numId w:val="48"/>
        </w:numPr>
        <w:tabs>
          <w:tab w:val="left" w:pos="5072" w:leader="none"/>
        </w:tabs>
        <w:rPr>
          <w:rFonts w:ascii="Cambria" w:hAnsi="Cambria"/>
          <w:sz w:val="24"/>
        </w:rPr>
      </w:pPr>
      <w:r>
        <w:rPr>
          <w:rFonts w:ascii="Cambria" w:hAnsi="Cambria"/>
          <w:sz w:val="24"/>
        </w:rPr>
        <w:t xml:space="preserve">Speaker of Lok Sabha- </w:t>
      </w:r>
    </w:p>
    <w:p>
      <w:pPr>
        <w:pStyle w:val="ListParagraph"/>
        <w:numPr>
          <w:ilvl w:val="0"/>
          <w:numId w:val="48"/>
        </w:numPr>
        <w:tabs>
          <w:tab w:val="left" w:pos="5072" w:leader="none"/>
        </w:tabs>
        <w:rPr>
          <w:rFonts w:ascii="Cambria" w:hAnsi="Cambria"/>
          <w:sz w:val="24"/>
        </w:rPr>
      </w:pPr>
      <w:r>
        <w:rPr>
          <w:rFonts w:ascii="Cambria" w:hAnsi="Cambria"/>
          <w:sz w:val="24"/>
        </w:rPr>
        <w:t>Lok Sabha MPs- HC</w:t>
      </w:r>
    </w:p>
    <w:p>
      <w:pPr>
        <w:pStyle w:val="ListParagraph"/>
        <w:numPr>
          <w:ilvl w:val="0"/>
          <w:numId w:val="48"/>
        </w:numPr>
        <w:tabs>
          <w:tab w:val="left" w:pos="5072" w:leader="none"/>
        </w:tabs>
        <w:rPr>
          <w:rFonts w:ascii="Cambria" w:hAnsi="Cambria"/>
          <w:sz w:val="24"/>
        </w:rPr>
      </w:pPr>
      <w:r>
        <w:rPr>
          <w:rFonts w:ascii="Cambria" w:hAnsi="Cambria"/>
          <w:sz w:val="24"/>
        </w:rPr>
        <w:t>Rajya Sabha MPs- HC</w:t>
      </w:r>
    </w:p>
    <w:p>
      <w:pPr>
        <w:pStyle w:val="ListParagraph"/>
        <w:numPr>
          <w:ilvl w:val="0"/>
          <w:numId w:val="48"/>
        </w:numPr>
        <w:tabs>
          <w:tab w:val="left" w:pos="5072" w:leader="none"/>
        </w:tabs>
        <w:rPr>
          <w:rFonts w:ascii="Cambria" w:hAnsi="Cambria"/>
          <w:sz w:val="24"/>
        </w:rPr>
      </w:pPr>
      <w:r>
        <w:rPr>
          <w:rFonts w:ascii="Cambria" w:hAnsi="Cambria"/>
          <w:sz w:val="24"/>
        </w:rPr>
        <w:t>MLAs- HC</w:t>
      </w:r>
    </w:p>
    <w:p>
      <w:pPr>
        <w:pStyle w:val="ListParagraph"/>
        <w:numPr>
          <w:ilvl w:val="0"/>
          <w:numId w:val="48"/>
        </w:numPr>
        <w:tabs>
          <w:tab w:val="left" w:pos="5072" w:leader="none"/>
        </w:tabs>
        <w:rPr>
          <w:rFonts w:ascii="Cambria" w:hAnsi="Cambria"/>
          <w:sz w:val="24"/>
        </w:rPr>
      </w:pPr>
      <w:r>
        <w:rPr>
          <w:rFonts w:ascii="Cambria" w:hAnsi="Cambria"/>
          <w:sz w:val="24"/>
        </w:rPr>
        <w:t>Local Body Members- a body designated by state legislature</w:t>
      </w:r>
    </w:p>
    <w:p>
      <w:pPr>
        <w:pStyle w:val="ListParagraph"/>
        <w:numPr>
          <w:ilvl w:val="0"/>
          <w:numId w:val="35"/>
        </w:numPr>
        <w:tabs>
          <w:tab w:val="left" w:pos="5072" w:leader="none"/>
        </w:tabs>
        <w:rPr>
          <w:rFonts w:ascii="Cambria" w:hAnsi="Cambria"/>
          <w:sz w:val="24"/>
        </w:rPr>
      </w:pPr>
      <w:r>
        <w:rPr>
          <w:rFonts w:cs="Arial" w:ascii="Cambria" w:hAnsi="Cambria"/>
          <w:color w:val="221E1F"/>
          <w:sz w:val="24"/>
        </w:rPr>
        <w:t>Whether the advice by ECI related on disqualification of MP binding on President or not?</w:t>
      </w:r>
    </w:p>
    <w:p>
      <w:pPr>
        <w:pStyle w:val="ListParagraph"/>
        <w:numPr>
          <w:ilvl w:val="0"/>
          <w:numId w:val="35"/>
        </w:numPr>
        <w:rPr>
          <w:rFonts w:ascii="Cambria" w:hAnsi="Cambria" w:cs="Arial"/>
          <w:color w:val="221E1F"/>
          <w:sz w:val="24"/>
        </w:rPr>
      </w:pPr>
      <w:r>
        <w:rPr>
          <w:rFonts w:cs="Arial" w:ascii="Cambria" w:hAnsi="Cambria"/>
          <w:color w:val="221E1F"/>
          <w:sz w:val="24"/>
        </w:rPr>
        <w:t xml:space="preserve">Write all the salient features of the following election related acts © </w:t>
      </w:r>
      <w:r>
        <w:rPr>
          <w:rFonts w:cs="Arial" w:ascii="Cambria" w:hAnsi="Cambria"/>
          <w:color w:val="221E1F"/>
          <w:sz w:val="24"/>
          <w:highlight w:val="yellow"/>
        </w:rPr>
        <w:t>(</w:t>
      </w:r>
      <w:r>
        <w:rPr>
          <w:rFonts w:cs="Arial" w:ascii="Cambria" w:hAnsi="Cambria"/>
          <w:color w:val="221E1F"/>
          <w:sz w:val="24"/>
        </w:rPr>
        <w:t>break it in procedure, registration, disqualification, electoral funding, bye elections)</w:t>
      </w:r>
    </w:p>
    <w:p>
      <w:pPr>
        <w:pStyle w:val="ListParagraph"/>
        <w:numPr>
          <w:ilvl w:val="0"/>
          <w:numId w:val="36"/>
        </w:numPr>
        <w:rPr>
          <w:rFonts w:ascii="Cambria" w:hAnsi="Cambria" w:cs="Arial"/>
          <w:color w:val="221E1F"/>
          <w:sz w:val="24"/>
        </w:rPr>
      </w:pPr>
      <w:r>
        <w:rPr>
          <w:rFonts w:cs="Arial" w:ascii="Cambria" w:hAnsi="Cambria"/>
          <w:color w:val="221E1F"/>
          <w:sz w:val="24"/>
        </w:rPr>
        <w:t xml:space="preserve">RP Act 1950 </w:t>
      </w:r>
    </w:p>
    <w:p>
      <w:pPr>
        <w:pStyle w:val="ListParagraph"/>
        <w:numPr>
          <w:ilvl w:val="0"/>
          <w:numId w:val="36"/>
        </w:numPr>
        <w:rPr>
          <w:rFonts w:ascii="Cambria" w:hAnsi="Cambria" w:cs="Arial"/>
          <w:color w:val="221E1F"/>
          <w:sz w:val="24"/>
        </w:rPr>
      </w:pPr>
      <w:r>
        <w:rPr>
          <w:rFonts w:cs="Arial" w:ascii="Cambria" w:hAnsi="Cambria"/>
          <w:color w:val="221E1F"/>
          <w:sz w:val="24"/>
        </w:rPr>
        <w:t>RP Act 1951</w:t>
      </w:r>
    </w:p>
    <w:p>
      <w:pPr>
        <w:pStyle w:val="ListParagraph"/>
        <w:numPr>
          <w:ilvl w:val="0"/>
          <w:numId w:val="36"/>
        </w:numPr>
        <w:rPr>
          <w:rFonts w:ascii="Cambria" w:hAnsi="Cambria" w:cs="Arial"/>
          <w:color w:val="221E1F"/>
          <w:sz w:val="24"/>
        </w:rPr>
      </w:pPr>
      <w:r>
        <w:rPr>
          <w:rFonts w:cs="Arial" w:ascii="Cambria" w:hAnsi="Cambria"/>
          <w:color w:val="221E1F"/>
          <w:sz w:val="24"/>
        </w:rPr>
        <w:t xml:space="preserve">RP Amendment Act 1988 </w:t>
      </w:r>
    </w:p>
    <w:p>
      <w:pPr>
        <w:pStyle w:val="ListParagraph"/>
        <w:numPr>
          <w:ilvl w:val="0"/>
          <w:numId w:val="36"/>
        </w:numPr>
        <w:rPr>
          <w:rFonts w:ascii="Cambria" w:hAnsi="Cambria" w:cs="Arial"/>
          <w:color w:val="221E1F"/>
          <w:sz w:val="24"/>
        </w:rPr>
      </w:pPr>
      <w:r>
        <w:rPr>
          <w:rFonts w:cs="Arial" w:ascii="Cambria" w:hAnsi="Cambria"/>
          <w:color w:val="221E1F"/>
          <w:sz w:val="24"/>
        </w:rPr>
        <w:t xml:space="preserve">RP Amendment Act 1996- </w:t>
      </w:r>
    </w:p>
    <w:p>
      <w:pPr>
        <w:pStyle w:val="ListParagraph"/>
        <w:numPr>
          <w:ilvl w:val="0"/>
          <w:numId w:val="36"/>
        </w:numPr>
        <w:rPr/>
      </w:pPr>
      <w:r>
        <w:rPr>
          <w:rFonts w:cs="Arial" w:ascii="Cambria" w:hAnsi="Cambria"/>
          <w:color w:val="221E1F"/>
          <w:sz w:val="24"/>
        </w:rPr>
        <w:t xml:space="preserve">RP Amendment Act 2017- </w:t>
      </w:r>
      <w:hyperlink r:id="rId96">
        <w:r>
          <w:rPr>
            <w:rStyle w:val="InternetLink"/>
            <w:rFonts w:cs="Arial" w:ascii="Cambria" w:hAnsi="Cambria"/>
            <w:sz w:val="24"/>
          </w:rPr>
          <w:t>(Link)</w:t>
        </w:r>
      </w:hyperlink>
    </w:p>
    <w:p>
      <w:pPr>
        <w:pStyle w:val="ListParagraph"/>
        <w:numPr>
          <w:ilvl w:val="0"/>
          <w:numId w:val="35"/>
        </w:numPr>
        <w:rPr>
          <w:rFonts w:ascii="Cambria" w:hAnsi="Cambria" w:cs="Arial"/>
          <w:color w:val="221E1F"/>
          <w:sz w:val="24"/>
        </w:rPr>
      </w:pPr>
      <w:r>
        <w:rPr>
          <w:rFonts w:cs="Arial" w:ascii="Cambria" w:hAnsi="Cambria"/>
          <w:color w:val="221E1F"/>
          <w:sz w:val="24"/>
        </w:rPr>
        <w:t>Key recommendations of Dinesh Goswami Committee on electoral reforms? When was it formed</w:t>
      </w:r>
    </w:p>
    <w:p>
      <w:pPr>
        <w:pStyle w:val="ListParagraph"/>
        <w:numPr>
          <w:ilvl w:val="0"/>
          <w:numId w:val="35"/>
        </w:numPr>
        <w:tabs>
          <w:tab w:val="left" w:pos="10800" w:leader="none"/>
        </w:tabs>
        <w:rPr>
          <w:rFonts w:ascii="Cambria" w:hAnsi="Cambria" w:cs="Arial"/>
          <w:color w:val="221E1F"/>
          <w:sz w:val="24"/>
          <w:u w:val="single"/>
        </w:rPr>
      </w:pPr>
      <w:r>
        <w:rPr>
          <w:rFonts w:ascii="Cambria" w:hAnsi="Cambria"/>
        </w:rPr>
        <w:t>Which amendment of the constitution gave formal recognition to political parties? (52</w:t>
      </w:r>
      <w:r>
        <w:rPr>
          <w:rFonts w:ascii="Cambria" w:hAnsi="Cambria"/>
          <w:vertAlign w:val="superscript"/>
        </w:rPr>
        <w:t>nd</w:t>
      </w:r>
      <w:r>
        <w:rPr>
          <w:rFonts w:ascii="Cambria" w:hAnsi="Cambria"/>
        </w:rPr>
        <w:t xml:space="preserve"> AA 1985- Anti-defection)</w:t>
      </w:r>
    </w:p>
    <w:p>
      <w:pPr>
        <w:pStyle w:val="ListParagraph"/>
        <w:numPr>
          <w:ilvl w:val="0"/>
          <w:numId w:val="35"/>
        </w:numPr>
        <w:rPr>
          <w:rFonts w:ascii="Cambria" w:hAnsi="Cambria" w:cs="Arial"/>
          <w:color w:val="221E1F"/>
          <w:sz w:val="24"/>
          <w:highlight w:val="yellow"/>
        </w:rPr>
      </w:pPr>
      <w:r>
        <w:rPr>
          <w:rFonts w:cs="Arial" w:ascii="Cambria" w:hAnsi="Cambria"/>
          <w:color w:val="221E1F"/>
          <w:sz w:val="24"/>
        </w:rPr>
        <w:t xml:space="preserve">What are the conditions of being </w:t>
      </w:r>
      <w:r>
        <w:rPr>
          <w:rFonts w:cs="Arial" w:ascii="Cambria" w:hAnsi="Cambria"/>
          <w:color w:val="221E1F"/>
          <w:sz w:val="24"/>
          <w:highlight w:val="yellow"/>
        </w:rPr>
        <w:t xml:space="preserve">recognized as national and state party? </w:t>
      </w:r>
    </w:p>
    <w:p>
      <w:pPr>
        <w:pStyle w:val="ListParagraph"/>
        <w:numPr>
          <w:ilvl w:val="0"/>
          <w:numId w:val="35"/>
        </w:numPr>
        <w:rPr>
          <w:rFonts w:ascii="Cambria" w:hAnsi="Cambria" w:cs="Arial"/>
          <w:color w:val="221E1F"/>
          <w:sz w:val="24"/>
        </w:rPr>
      </w:pPr>
      <w:r>
        <w:rPr>
          <w:rFonts w:cs="Arial" w:ascii="Cambria" w:hAnsi="Cambria"/>
          <w:color w:val="221E1F"/>
          <w:sz w:val="24"/>
        </w:rPr>
        <w:t>What are the benefits enjoyed by recognized political party vis-à-vis unrecognized party? ©</w:t>
      </w:r>
    </w:p>
    <w:p>
      <w:pPr>
        <w:pStyle w:val="ListParagraph"/>
        <w:numPr>
          <w:ilvl w:val="0"/>
          <w:numId w:val="35"/>
        </w:numPr>
        <w:rPr>
          <w:rFonts w:ascii="Cambria" w:hAnsi="Cambria" w:cs="Arial"/>
          <w:color w:val="221E1F"/>
          <w:sz w:val="24"/>
        </w:rPr>
      </w:pPr>
      <w:r>
        <w:rPr>
          <w:rFonts w:cs="Arial" w:ascii="Cambria" w:hAnsi="Cambria"/>
          <w:color w:val="221E1F"/>
          <w:sz w:val="24"/>
        </w:rPr>
        <w:t>Key factors for criminalization of politics? 3 important SC cases related to this?</w:t>
      </w:r>
    </w:p>
    <w:p>
      <w:pPr>
        <w:pStyle w:val="ListParagraph"/>
        <w:numPr>
          <w:ilvl w:val="0"/>
          <w:numId w:val="35"/>
        </w:numPr>
        <w:rPr>
          <w:rFonts w:ascii="Cambria" w:hAnsi="Cambria" w:cs="Arial"/>
          <w:color w:val="221E1F"/>
          <w:sz w:val="24"/>
        </w:rPr>
      </w:pPr>
      <w:r>
        <w:rPr>
          <w:rFonts w:cs="Arial" w:ascii="Cambria" w:hAnsi="Cambria"/>
          <w:color w:val="221E1F"/>
          <w:sz w:val="24"/>
        </w:rPr>
        <w:t>What is the key responsibility of Returning officer, Presiding officer, and Election observer?</w:t>
      </w:r>
    </w:p>
    <w:p>
      <w:pPr>
        <w:pStyle w:val="ListParagraph"/>
        <w:numPr>
          <w:ilvl w:val="0"/>
          <w:numId w:val="35"/>
        </w:numPr>
        <w:rPr>
          <w:rFonts w:ascii="Cambria" w:hAnsi="Cambria" w:cs="Arial"/>
          <w:color w:val="221E1F"/>
          <w:sz w:val="24"/>
        </w:rPr>
      </w:pPr>
      <w:r>
        <w:rPr>
          <w:rFonts w:cs="Arial" w:ascii="Cambria" w:hAnsi="Cambria"/>
          <w:color w:val="221E1F"/>
          <w:sz w:val="24"/>
        </w:rPr>
        <w:t>Who all can be considered civil servants for presiding officer as per RPA 1951?</w:t>
      </w:r>
    </w:p>
    <w:p>
      <w:pPr>
        <w:pStyle w:val="ListParagraph"/>
        <w:numPr>
          <w:ilvl w:val="0"/>
          <w:numId w:val="35"/>
        </w:numPr>
        <w:rPr>
          <w:rFonts w:ascii="Cambria" w:hAnsi="Cambria" w:cs="Arial"/>
          <w:color w:val="221E1F"/>
          <w:sz w:val="24"/>
        </w:rPr>
      </w:pPr>
      <w:r>
        <w:rPr>
          <w:rFonts w:cs="Arial" w:ascii="Cambria" w:hAnsi="Cambria"/>
          <w:color w:val="221E1F"/>
          <w:sz w:val="24"/>
        </w:rPr>
        <w:t>What are postal votes, proxy votes</w:t>
      </w:r>
    </w:p>
    <w:p>
      <w:pPr>
        <w:pStyle w:val="ListParagraph"/>
        <w:numPr>
          <w:ilvl w:val="0"/>
          <w:numId w:val="35"/>
        </w:numPr>
        <w:rPr>
          <w:rFonts w:ascii="Cambria" w:hAnsi="Cambria" w:cs="Arial"/>
          <w:color w:val="221E1F"/>
          <w:sz w:val="24"/>
        </w:rPr>
      </w:pPr>
      <w:r>
        <w:rPr>
          <w:rFonts w:cs="Arial" w:ascii="Cambria" w:hAnsi="Cambria"/>
          <w:color w:val="221E1F"/>
          <w:sz w:val="24"/>
        </w:rPr>
        <w:t>What is right to recall? 3 pre-conditions for its usage ©</w:t>
      </w:r>
    </w:p>
    <w:p>
      <w:pPr>
        <w:pStyle w:val="ListParagraph"/>
        <w:numPr>
          <w:ilvl w:val="0"/>
          <w:numId w:val="35"/>
        </w:numPr>
        <w:rPr>
          <w:rFonts w:ascii="Cambria" w:hAnsi="Cambria" w:cs="Arial"/>
          <w:color w:val="221E1F"/>
          <w:sz w:val="24"/>
        </w:rPr>
      </w:pPr>
      <w:r>
        <w:rPr>
          <w:rFonts w:cs="Arial" w:ascii="Cambria" w:hAnsi="Cambria"/>
          <w:color w:val="221E1F"/>
          <w:sz w:val="24"/>
        </w:rPr>
        <w:t>What is model of conduct? Does it have the legal status? When was it implemented for the first time?</w:t>
      </w:r>
    </w:p>
    <w:p>
      <w:pPr>
        <w:pStyle w:val="Normal"/>
        <w:tabs>
          <w:tab w:val="left" w:pos="2025" w:leader="none"/>
        </w:tabs>
        <w:rPr>
          <w:rFonts w:ascii="Cambria" w:hAnsi="Cambria" w:cs="Arial"/>
          <w:color w:val="221E1F"/>
          <w:sz w:val="24"/>
        </w:rPr>
      </w:pPr>
      <w:r>
        <w:rPr>
          <w:rFonts w:cs="Arial" w:ascii="Cambria" w:hAnsi="Cambria"/>
          <w:color w:val="221E1F"/>
          <w:sz w:val="24"/>
        </w:rPr>
        <w:tab/>
      </w:r>
    </w:p>
    <w:p>
      <w:pPr>
        <w:pStyle w:val="Normal"/>
        <w:tabs>
          <w:tab w:val="left" w:pos="2025" w:leader="none"/>
        </w:tabs>
        <w:rPr>
          <w:rFonts w:ascii="Cambria" w:hAnsi="Cambria" w:cs="Arial"/>
          <w:color w:val="221E1F"/>
          <w:sz w:val="24"/>
          <w:u w:val="single"/>
        </w:rPr>
      </w:pPr>
      <w:r>
        <w:rPr>
          <w:rFonts w:cs="Arial" w:ascii="Cambria" w:hAnsi="Cambria"/>
          <w:color w:val="221E1F"/>
          <w:sz w:val="24"/>
          <w:u w:val="single"/>
        </w:rPr>
        <w:t>Pressure groups (Chapter 73)</w:t>
      </w:r>
      <w:r>
        <w:rPr>
          <w:rFonts w:cs="Arial" w:ascii="Cambria" w:hAnsi="Cambria"/>
          <w:color w:val="221E1F"/>
          <w:sz w:val="24"/>
        </w:rPr>
        <w:t>©</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What are pressure groups? Discuss its key types</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 xml:space="preserve">What are various techniques adopted by pressure groups? </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 xml:space="preserve">Give 2 examples of different type of pressure groups in India? </w:t>
      </w:r>
    </w:p>
    <w:p>
      <w:pPr>
        <w:pStyle w:val="ListParagraph"/>
        <w:numPr>
          <w:ilvl w:val="0"/>
          <w:numId w:val="71"/>
        </w:numPr>
        <w:tabs>
          <w:tab w:val="left" w:pos="2025" w:leader="none"/>
        </w:tabs>
        <w:rPr>
          <w:rFonts w:ascii="Cambria" w:hAnsi="Cambria" w:cs="Arial"/>
          <w:color w:val="221E1F"/>
          <w:sz w:val="24"/>
          <w:u w:val="single"/>
        </w:rPr>
      </w:pPr>
      <w:r>
        <w:rPr>
          <w:rFonts w:cs="Arial" w:ascii="Cambria" w:hAnsi="Cambria"/>
          <w:color w:val="221E1F"/>
          <w:sz w:val="24"/>
        </w:rPr>
        <w:t xml:space="preserve">Discuss some positives and negative impact of pressures groups on Indian polity? </w:t>
      </w:r>
    </w:p>
    <w:p>
      <w:pPr>
        <w:pStyle w:val="Normal"/>
        <w:tabs>
          <w:tab w:val="left" w:pos="2025" w:leader="none"/>
        </w:tabs>
        <w:rPr>
          <w:rFonts w:ascii="Cambria" w:hAnsi="Cambria" w:cs="Arial"/>
          <w:color w:val="221E1F"/>
          <w:sz w:val="24"/>
        </w:rPr>
      </w:pPr>
      <w:r>
        <w:rPr>
          <w:rFonts w:cs="Arial" w:ascii="Cambria" w:hAnsi="Cambria"/>
          <w:color w:val="221E1F"/>
          <w:sz w:val="24"/>
        </w:rPr>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Appointment to various Constitutional posts, powers, functions and responsibilities of various Constitutional Bodies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rPr>
      </w:pPr>
      <w:r>
        <w:rPr>
          <w:rFonts w:cs="Arial" w:ascii="Cambria" w:hAnsi="Cambria"/>
          <w:color w:val="221E1F"/>
          <w:sz w:val="24"/>
          <w:highlight w:val="green"/>
        </w:rPr>
        <w:t>Table on P-55.2 to be remembered</w:t>
      </w:r>
    </w:p>
    <w:p>
      <w:pPr>
        <w:pStyle w:val="ListParagraph"/>
        <w:numPr>
          <w:ilvl w:val="0"/>
          <w:numId w:val="66"/>
        </w:numPr>
        <w:rPr>
          <w:rFonts w:ascii="Cambria" w:hAnsi="Cambria" w:cs="Arial"/>
          <w:color w:val="221E1F"/>
          <w:sz w:val="24"/>
        </w:rPr>
      </w:pPr>
      <w:r>
        <w:rPr>
          <w:rFonts w:cs="Arial" w:ascii="Cambria" w:hAnsi="Cambria"/>
          <w:color w:val="221E1F"/>
          <w:sz w:val="24"/>
        </w:rPr>
        <w:t xml:space="preserve">6 Ministry of Personnel- CBI, CVC,  CIC, UPSC, SSC, CAT </w:t>
      </w:r>
    </w:p>
    <w:p>
      <w:pPr>
        <w:pStyle w:val="ListParagraph"/>
        <w:numPr>
          <w:ilvl w:val="0"/>
          <w:numId w:val="66"/>
        </w:numPr>
        <w:rPr>
          <w:rFonts w:ascii="Cambria" w:hAnsi="Cambria" w:cs="Arial"/>
          <w:color w:val="221E1F"/>
          <w:sz w:val="24"/>
        </w:rPr>
      </w:pPr>
      <w:r>
        <w:rPr>
          <w:rFonts w:cs="Arial" w:ascii="Cambria" w:hAnsi="Cambria"/>
          <w:color w:val="221E1F"/>
          <w:sz w:val="24"/>
        </w:rPr>
        <w:t>4 Ministry of Home Affairs- Inter-state council, Zonal councils, NIA, NHRC</w:t>
      </w:r>
    </w:p>
    <w:p>
      <w:pPr>
        <w:pStyle w:val="ListParagraph"/>
        <w:numPr>
          <w:ilvl w:val="0"/>
          <w:numId w:val="66"/>
        </w:numPr>
        <w:rPr>
          <w:rFonts w:ascii="Cambria" w:hAnsi="Cambria" w:cs="Arial"/>
          <w:color w:val="221E1F"/>
          <w:sz w:val="24"/>
        </w:rPr>
      </w:pPr>
      <w:r>
        <w:rPr>
          <w:rFonts w:cs="Arial" w:ascii="Cambria" w:hAnsi="Cambria"/>
          <w:color w:val="221E1F"/>
          <w:sz w:val="24"/>
        </w:rPr>
        <w:t>3 MoSJ&amp;E- NCSC, NCBC, Central commissioner for Disabled persons, NSKC (safaikaramchari)</w:t>
      </w:r>
    </w:p>
    <w:p>
      <w:pPr>
        <w:pStyle w:val="ListParagraph"/>
        <w:numPr>
          <w:ilvl w:val="0"/>
          <w:numId w:val="66"/>
        </w:numPr>
        <w:rPr>
          <w:rFonts w:ascii="Cambria" w:hAnsi="Cambria" w:cs="Arial"/>
          <w:color w:val="221E1F"/>
          <w:sz w:val="24"/>
        </w:rPr>
      </w:pPr>
      <w:r>
        <w:rPr>
          <w:rFonts w:cs="Arial" w:ascii="Cambria" w:hAnsi="Cambria"/>
          <w:color w:val="221E1F"/>
          <w:sz w:val="24"/>
        </w:rPr>
        <w:t xml:space="preserve">2 Ministry of minorities- Commissioner of Ling. minorities, National Commission for Minorities </w:t>
      </w:r>
    </w:p>
    <w:p>
      <w:pPr>
        <w:pStyle w:val="ListParagraph"/>
        <w:numPr>
          <w:ilvl w:val="0"/>
          <w:numId w:val="66"/>
        </w:numPr>
        <w:rPr>
          <w:rFonts w:ascii="Cambria" w:hAnsi="Cambria" w:cs="Arial"/>
          <w:color w:val="221E1F"/>
          <w:sz w:val="24"/>
        </w:rPr>
      </w:pPr>
      <w:r>
        <w:rPr>
          <w:rFonts w:cs="Arial" w:ascii="Cambria" w:hAnsi="Cambria"/>
          <w:color w:val="221E1F"/>
          <w:sz w:val="24"/>
        </w:rPr>
        <w:t>1 Ministry of Tribal Affairs- NCST</w:t>
      </w:r>
    </w:p>
    <w:p>
      <w:pPr>
        <w:pStyle w:val="ListParagraph"/>
        <w:numPr>
          <w:ilvl w:val="0"/>
          <w:numId w:val="66"/>
        </w:numPr>
        <w:rPr>
          <w:rFonts w:ascii="Cambria" w:hAnsi="Cambria" w:cs="Arial"/>
          <w:color w:val="221E1F"/>
          <w:sz w:val="24"/>
        </w:rPr>
      </w:pPr>
      <w:r>
        <w:rPr>
          <w:rFonts w:cs="Arial" w:ascii="Cambria" w:hAnsi="Cambria"/>
          <w:color w:val="221E1F"/>
          <w:sz w:val="24"/>
        </w:rPr>
        <w:t>1 Ministry of Finance- Finance commission</w:t>
      </w:r>
    </w:p>
    <w:p>
      <w:pPr>
        <w:pStyle w:val="ListParagraph"/>
        <w:numPr>
          <w:ilvl w:val="0"/>
          <w:numId w:val="66"/>
        </w:numPr>
        <w:rPr>
          <w:rFonts w:ascii="Cambria" w:hAnsi="Cambria" w:cs="Arial"/>
          <w:color w:val="221E1F"/>
          <w:sz w:val="24"/>
        </w:rPr>
      </w:pPr>
      <w:r>
        <w:rPr>
          <w:rFonts w:cs="Arial" w:ascii="Cambria" w:hAnsi="Cambria"/>
          <w:color w:val="221E1F"/>
          <w:sz w:val="24"/>
        </w:rPr>
        <w:t>1 MoD- NER – North Eastern Councils</w:t>
      </w:r>
    </w:p>
    <w:p>
      <w:pPr>
        <w:pStyle w:val="ListParagraph"/>
        <w:numPr>
          <w:ilvl w:val="0"/>
          <w:numId w:val="66"/>
        </w:numPr>
        <w:rPr>
          <w:rFonts w:ascii="Cambria" w:hAnsi="Cambria" w:cs="Arial"/>
          <w:color w:val="221E1F"/>
          <w:sz w:val="24"/>
        </w:rPr>
      </w:pPr>
      <w:r>
        <w:rPr>
          <w:rFonts w:cs="Arial" w:ascii="Cambria" w:hAnsi="Cambria"/>
          <w:color w:val="221E1F"/>
          <w:sz w:val="24"/>
        </w:rPr>
        <w:t>1 MoWCD- Central Social Welfare Board, National Commissions for Women, NCPCR</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rPr>
      </w:pPr>
      <w:r>
        <w:rPr>
          <w:rFonts w:cs="Arial" w:ascii="Cambria" w:hAnsi="Cambria"/>
          <w:color w:val="221E1F"/>
          <w:sz w:val="24"/>
        </w:rPr>
        <w:t>Detail article of constitution, composition, qualification, appointment, removal, tenure, functions, independence of following bodies©</w:t>
      </w:r>
    </w:p>
    <w:p>
      <w:pPr>
        <w:pStyle w:val="Normal"/>
        <w:rPr>
          <w:rFonts w:ascii="Cambria" w:hAnsi="Cambria" w:cs="Arial"/>
          <w:color w:val="221E1F"/>
          <w:sz w:val="24"/>
        </w:rPr>
      </w:pPr>
      <w:r>
        <w:rPr>
          <w:rFonts w:cs="Arial" w:ascii="Cambria" w:hAnsi="Cambria"/>
          <w:color w:val="221E1F"/>
          <w:sz w:val="24"/>
        </w:rPr>
      </w:r>
    </w:p>
    <w:tbl>
      <w:tblPr>
        <w:tblStyle w:val="TableGrid"/>
        <w:tblW w:w="10420" w:type="dxa"/>
        <w:jc w:val="left"/>
        <w:tblInd w:w="0" w:type="dxa"/>
        <w:tblCellMar>
          <w:top w:w="0" w:type="dxa"/>
          <w:left w:w="108" w:type="dxa"/>
          <w:bottom w:w="0" w:type="dxa"/>
          <w:right w:w="108" w:type="dxa"/>
        </w:tblCellMar>
        <w:tblLook w:noVBand="1" w:val="04a0" w:noHBand="0" w:lastColumn="0" w:firstColumn="1" w:lastRow="0" w:firstRow="1"/>
      </w:tblPr>
      <w:tblGrid>
        <w:gridCol w:w="1960"/>
        <w:gridCol w:w="8459"/>
      </w:tblGrid>
      <w:tr>
        <w:trPr>
          <w:trHeight w:val="252" w:hRule="atLeast"/>
        </w:trPr>
        <w:tc>
          <w:tcPr>
            <w:tcW w:w="1960"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Bodies</w:t>
            </w:r>
          </w:p>
        </w:tc>
        <w:tc>
          <w:tcPr>
            <w:tcW w:w="8459"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Appointment/Removal etc.</w:t>
            </w:r>
          </w:p>
        </w:tc>
      </w:tr>
      <w:tr>
        <w:trPr>
          <w:trHeight w:val="468"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CAG (Art 148)</w:t>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Term for 6 yrs/65 yrs </w:t>
            </w:r>
            <w:r>
              <w:rPr>
                <w:rFonts w:eastAsia="Times New Roman" w:cs="Arial" w:ascii="Cambria" w:hAnsi="Cambria"/>
                <w:color w:val="FF0000"/>
                <w:sz w:val="18"/>
                <w:szCs w:val="18"/>
                <w:lang w:eastAsia="de-DE"/>
              </w:rPr>
              <w:t>Not specified by constitution</w:t>
            </w:r>
          </w:p>
          <w:p>
            <w:pPr>
              <w:pStyle w:val="ListParagraph"/>
              <w:numPr>
                <w:ilvl w:val="1"/>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i/>
                <w:iCs/>
                <w:color w:val="221E1F"/>
                <w:sz w:val="18"/>
                <w:szCs w:val="18"/>
                <w:lang w:eastAsia="de-DE"/>
              </w:rPr>
              <w:t>As determined by president in consultation with him (condition of service)</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as SC judge (Security of term)</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Re-appointment- No (centre/state)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 As determined by parliament by law- </w:t>
            </w:r>
          </w:p>
          <w:p>
            <w:pPr>
              <w:pStyle w:val="ListParagraph"/>
              <w:numPr>
                <w:ilvl w:val="1"/>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Can’t be varied to his disadvantage</w:t>
            </w:r>
          </w:p>
          <w:p>
            <w:pPr>
              <w:pStyle w:val="ListParagraph"/>
              <w:numPr>
                <w:ilvl w:val="1"/>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Charged expenditure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Qualifications-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Oath- President (Sch 3)</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highlight w:val="yellow"/>
                <w:lang w:eastAsia="de-DE"/>
              </w:rPr>
              <w:t>Resignation- President</w:t>
            </w:r>
          </w:p>
        </w:tc>
      </w:tr>
      <w:tr>
        <w:trPr>
          <w:trHeight w:val="468"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ECI (Art 324)</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Chairman/Members:</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of members also as fixed by president subject to law of parliament</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Recommendation of CEC- not binding on president (EC, REC)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Term for 6 yrs/65 yrs</w:t>
            </w:r>
            <w:r>
              <w:rPr>
                <w:rFonts w:eastAsia="Times New Roman" w:cs="Arial" w:ascii="Cambria" w:hAnsi="Cambria"/>
                <w:color w:val="FF0000"/>
                <w:sz w:val="18"/>
                <w:szCs w:val="18"/>
                <w:lang w:eastAsia="de-DE"/>
              </w:rPr>
              <w:t>(not as per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As determined by president subject to provisions of law of parliament)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as SC judge (Chairman), President on recommendation of CEC (EC, REC)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Re-appointment- Can be re-appointed </w:t>
            </w:r>
            <w:r>
              <w:rPr>
                <w:rFonts w:eastAsia="Times New Roman" w:cs="Arial" w:ascii="Cambria" w:hAnsi="Cambria"/>
                <w:color w:val="FF0000"/>
                <w:sz w:val="18"/>
                <w:szCs w:val="18"/>
                <w:lang w:eastAsia="de-DE"/>
              </w:rPr>
              <w:t>(not as per constitution)</w:t>
            </w:r>
          </w:p>
          <w:p>
            <w:pPr>
              <w:pStyle w:val="ListParagraph"/>
              <w:numPr>
                <w:ilvl w:val="0"/>
                <w:numId w:val="54"/>
              </w:numPr>
              <w:spacing w:lineRule="auto" w:line="240" w:before="0" w:after="0"/>
              <w:contextualSpacing/>
              <w:jc w:val="both"/>
              <w:rPr/>
            </w:pPr>
            <w:r>
              <w:rPr>
                <w:rFonts w:eastAsia="Times New Roman" w:cs="Arial" w:ascii="Cambria" w:hAnsi="Cambria"/>
                <w:color w:val="221E1F"/>
                <w:sz w:val="18"/>
                <w:szCs w:val="18"/>
                <w:lang w:eastAsia="de-DE"/>
              </w:rPr>
              <w:t xml:space="preserve">Status/Salary- SC judge </w:t>
            </w:r>
            <w:hyperlink r:id="rId97">
              <w:r>
                <w:rPr>
                  <w:rStyle w:val="InternetLink"/>
                  <w:rFonts w:eastAsia="Times New Roman" w:cs="Arial" w:ascii="Cambria" w:hAnsi="Cambria"/>
                  <w:sz w:val="18"/>
                  <w:szCs w:val="18"/>
                  <w:lang w:eastAsia="de-DE"/>
                </w:rPr>
                <w:t>(though not charged expense)</w:t>
              </w:r>
            </w:hyperlink>
            <w:r>
              <w:rPr>
                <w:rFonts w:eastAsia="Times New Roman" w:cs="Arial" w:ascii="Cambria" w:hAnsi="Cambria"/>
                <w:color w:val="FF0000"/>
                <w:sz w:val="18"/>
                <w:szCs w:val="18"/>
                <w:lang w:eastAsia="de-DE"/>
              </w:rPr>
              <w:t>(not as per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and salary not varied to their disadvantage (Chairman)</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Qualifications- </w:t>
            </w:r>
            <w:r>
              <w:rPr>
                <w:rFonts w:eastAsia="Times New Roman" w:cs="Arial" w:ascii="Cambria" w:hAnsi="Cambria"/>
                <w:color w:val="FF0000"/>
                <w:sz w:val="18"/>
                <w:szCs w:val="18"/>
                <w:lang w:eastAsia="de-DE"/>
              </w:rPr>
              <w:t>(not as per constitution)</w:t>
            </w:r>
          </w:p>
          <w:p>
            <w:pPr>
              <w:pStyle w:val="ListParagraph"/>
              <w:numPr>
                <w:ilvl w:val="0"/>
                <w:numId w:val="54"/>
              </w:numPr>
              <w:spacing w:lineRule="auto" w:line="240" w:before="0" w:after="0"/>
              <w:contextualSpacing/>
              <w:jc w:val="both"/>
              <w:rPr>
                <w:rFonts w:ascii="Cambria" w:hAnsi="Cambria" w:cs="Arial"/>
                <w:sz w:val="18"/>
                <w:szCs w:val="18"/>
              </w:rPr>
            </w:pPr>
            <w:r>
              <w:rPr>
                <w:rFonts w:eastAsia="Times New Roman" w:cs="Arial" w:ascii="Cambria" w:hAnsi="Cambria"/>
                <w:sz w:val="18"/>
                <w:szCs w:val="18"/>
                <w:lang w:eastAsia="de-DE"/>
              </w:rPr>
              <w:t xml:space="preserve">Oath- </w:t>
            </w:r>
            <w:r>
              <w:rPr>
                <w:rFonts w:eastAsia="Times New Roman" w:cs="Arial" w:ascii="Cambria" w:hAnsi="Cambria"/>
                <w:color w:val="FF0000"/>
                <w:sz w:val="18"/>
                <w:szCs w:val="18"/>
                <w:lang w:eastAsia="de-DE"/>
              </w:rPr>
              <w:t xml:space="preserve">(not as per constitution) President? </w:t>
            </w:r>
          </w:p>
          <w:p>
            <w:pPr>
              <w:pStyle w:val="ListParagraph"/>
              <w:numPr>
                <w:ilvl w:val="0"/>
                <w:numId w:val="54"/>
              </w:numPr>
              <w:spacing w:lineRule="auto" w:line="240" w:before="0" w:after="0"/>
              <w:contextualSpacing/>
              <w:jc w:val="both"/>
              <w:rPr>
                <w:rFonts w:ascii="Cambria" w:hAnsi="Cambria" w:cs="Arial"/>
                <w:sz w:val="18"/>
                <w:szCs w:val="18"/>
              </w:rPr>
            </w:pPr>
            <w:r>
              <w:rPr>
                <w:rFonts w:eastAsia="Times New Roman" w:cs="Arial" w:ascii="Cambria" w:hAnsi="Cambria"/>
                <w:sz w:val="18"/>
                <w:szCs w:val="18"/>
                <w:lang w:eastAsia="de-DE"/>
              </w:rPr>
              <w:t xml:space="preserve">Resignation – President </w:t>
            </w:r>
            <w:r>
              <w:rPr>
                <w:rFonts w:eastAsia="Times New Roman" w:cs="Arial" w:ascii="Cambria" w:hAnsi="Cambria"/>
                <w:color w:val="FF0000"/>
                <w:sz w:val="18"/>
                <w:szCs w:val="18"/>
                <w:lang w:eastAsia="de-DE"/>
              </w:rPr>
              <w:t>(not as per constitution)</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Election Commission of State (Art 243K)</w:t>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governor (</w:t>
            </w:r>
            <w:r>
              <w:rPr>
                <w:rFonts w:eastAsia="Times New Roman" w:cs="Arial" w:ascii="Cambria" w:hAnsi="Cambria"/>
                <w:color w:val="221E1F"/>
                <w:sz w:val="18"/>
                <w:szCs w:val="18"/>
                <w:highlight w:val="yellow"/>
                <w:lang w:eastAsia="de-DE"/>
              </w:rPr>
              <w:t>Need to ascertain what all decided by governor/law)</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Term as decided by governor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as HC judge (Security of term)</w:t>
            </w:r>
          </w:p>
          <w:p>
            <w:pPr>
              <w:pStyle w:val="ListParagraph"/>
              <w:numPr>
                <w:ilvl w:val="0"/>
                <w:numId w:val="54"/>
              </w:numPr>
              <w:spacing w:lineRule="auto" w:line="240" w:before="0" w:after="0"/>
              <w:contextualSpacing/>
              <w:jc w:val="both"/>
              <w:rPr>
                <w:rFonts w:ascii="Cambria" w:hAnsi="Cambria" w:cs="Arial"/>
                <w:sz w:val="18"/>
                <w:szCs w:val="18"/>
              </w:rPr>
            </w:pPr>
            <w:r>
              <w:rPr>
                <w:rFonts w:eastAsia="Times New Roman" w:cs="Arial" w:ascii="Cambria" w:hAnsi="Cambria"/>
                <w:color w:val="221E1F"/>
                <w:sz w:val="18"/>
                <w:szCs w:val="18"/>
                <w:lang w:eastAsia="de-DE"/>
              </w:rPr>
              <w:t>Rest – As decided by state legislature</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UPSC/JPSC/SPSC (Art 315)</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Chairman/Members</w:t>
            </w:r>
            <w:r>
              <w:rPr>
                <w:rFonts w:eastAsia="Times New Roman" w:cs="Arial" w:ascii="Cambria" w:hAnsi="Cambria"/>
                <w:color w:val="221E1F"/>
                <w:sz w:val="18"/>
                <w:szCs w:val="18"/>
                <w:lang w:eastAsia="de-DE"/>
              </w:rPr>
              <w:t xml:space="preserve">-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(UPSC+ JPSC), governor (SPSC)</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of members as per president (UPSC, JPSC) and governor (SPSC)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Term for 6 yrs/65 yrs (UPSC), 6 yrs/62 yrs (JPSC/SPSC)</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president</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misbehavior (as per SC)</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Suspension during SC is looking misbehavior matter can be done by governor also (SPSC)</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Re-appointment-No employment under state/Union except</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UPSC chairman- No office (but governor not considered employment as SC)</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UPSC member- Only UPSC/SPSC chairman</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SPSC chairman- UPSC member/chairman</w:t>
            </w:r>
          </w:p>
          <w:p>
            <w:pPr>
              <w:pStyle w:val="ListParagraph"/>
              <w:numPr>
                <w:ilvl w:val="1"/>
                <w:numId w:val="54"/>
              </w:numPr>
              <w:spacing w:lineRule="auto" w:line="240" w:before="0" w:after="0"/>
              <w:ind w:left="97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SPSC member- UPSC chairman/member or any SPSC chairman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Service condition/Salary-As </w:t>
            </w:r>
            <w:r>
              <w:rPr>
                <w:rFonts w:eastAsia="Times New Roman" w:cs="Arial" w:ascii="Cambria" w:hAnsi="Cambria"/>
                <w:color w:val="221E1F"/>
                <w:sz w:val="18"/>
                <w:szCs w:val="18"/>
                <w:highlight w:val="yellow"/>
                <w:lang w:eastAsia="de-DE"/>
              </w:rPr>
              <w:t>determined by president</w:t>
            </w:r>
            <w:r>
              <w:rPr>
                <w:rFonts w:eastAsia="Times New Roman" w:cs="Arial" w:ascii="Cambria" w:hAnsi="Cambria"/>
                <w:color w:val="221E1F"/>
                <w:sz w:val="18"/>
                <w:szCs w:val="18"/>
                <w:lang w:eastAsia="de-DE"/>
              </w:rPr>
              <w:t xml:space="preserve"> (UPSC, JPSC), governor (JPSC)</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Can’t be changed to his disadvantage</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Charged expense on CFI/CFS (i/c staff salaries)</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Qualifications- 1/3</w:t>
            </w:r>
            <w:r>
              <w:rPr>
                <w:rFonts w:eastAsia="Times New Roman" w:cs="Arial" w:ascii="Cambria" w:hAnsi="Cambria"/>
                <w:color w:val="221E1F"/>
                <w:sz w:val="18"/>
                <w:szCs w:val="18"/>
                <w:vertAlign w:val="superscript"/>
                <w:lang w:eastAsia="de-DE"/>
              </w:rPr>
              <w:t>rd</w:t>
            </w:r>
            <w:r>
              <w:rPr>
                <w:rFonts w:eastAsia="Times New Roman" w:cs="Arial" w:ascii="Cambria" w:hAnsi="Cambria"/>
                <w:color w:val="221E1F"/>
                <w:sz w:val="18"/>
                <w:szCs w:val="18"/>
                <w:lang w:eastAsia="de-DE"/>
              </w:rPr>
              <w:t xml:space="preserve"> members held office under GoI/state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Oath - (N/A)</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Resignation- President (UPSC+JPSC), Governor (SPSC)</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India</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280)</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Chairman/ 4 Members: </w:t>
            </w:r>
            <w:r>
              <w:rPr>
                <w:rFonts w:eastAsia="Times New Roman" w:cs="Arial" w:ascii="Cambria" w:hAnsi="Cambria"/>
                <w:color w:val="221E1F"/>
                <w:sz w:val="18"/>
                <w:szCs w:val="18"/>
                <w:highlight w:val="yellow"/>
                <w:lang w:eastAsia="de-DE"/>
              </w:rPr>
              <w:t>(what by president/parliament)</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every five year</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Term 5 years or earlier as determined by president</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Qualification (decided by parliament)- </w:t>
            </w:r>
          </w:p>
          <w:p>
            <w:pPr>
              <w:pStyle w:val="ListParagraph"/>
              <w:numPr>
                <w:ilvl w:val="1"/>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Chairman- Public affairs expert, M1- HC judge/qualified for HC judge, M2- govt. finance expert, M3-  fin/admin expert, M4- economics expert)</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State</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243I)</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Chairman/ Members:</w:t>
            </w:r>
            <w:r>
              <w:rPr>
                <w:rFonts w:eastAsia="Times New Roman" w:cs="Arial" w:ascii="Cambria" w:hAnsi="Cambria"/>
                <w:color w:val="FF0000"/>
                <w:sz w:val="18"/>
                <w:szCs w:val="18"/>
                <w:lang w:eastAsia="de-DE"/>
              </w:rPr>
              <w:t>(Members not fixed here)</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governor every five year</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Term 5 years </w:t>
            </w:r>
          </w:p>
          <w:p>
            <w:pPr>
              <w:pStyle w:val="ListParagraph"/>
              <w:numPr>
                <w:ilvl w:val="0"/>
                <w:numId w:val="56"/>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Qualification (decided by legislature)-</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Attorney General of India (Art 76)/</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 xml:space="preserve">Term till president’s pleasure </w:t>
            </w:r>
            <w:r>
              <w:rPr>
                <w:rFonts w:eastAsia="Times New Roman" w:cs="Arial" w:ascii="Cambria" w:hAnsi="Cambria"/>
                <w:i/>
                <w:iCs/>
                <w:color w:val="221E1F"/>
                <w:sz w:val="18"/>
                <w:szCs w:val="18"/>
                <w:lang w:eastAsia="de-DE"/>
              </w:rPr>
              <w:t>(resigns with govt. as per convention)</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Removal by president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Re-appointment- He’s not a govt. servant (he gets a retainer)</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Status/Salary-As determined by president; </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Salary- equal to SC judge </w:t>
            </w:r>
            <w:r>
              <w:rPr>
                <w:rFonts w:eastAsia="Times New Roman" w:cs="Arial" w:ascii="Cambria" w:hAnsi="Cambria"/>
                <w:color w:val="FF0000"/>
                <w:sz w:val="18"/>
                <w:szCs w:val="18"/>
                <w:lang w:eastAsia="de-DE"/>
              </w:rPr>
              <w:t>Not specified by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Privileges- Same as MP, can participate in parliamentary proceedings</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Qualifications- </w:t>
            </w:r>
            <w:r>
              <w:rPr>
                <w:rFonts w:eastAsia="Times New Roman" w:cs="Arial" w:ascii="Cambria" w:hAnsi="Cambria"/>
                <w:sz w:val="18"/>
                <w:szCs w:val="18"/>
                <w:lang w:eastAsia="de-DE"/>
              </w:rPr>
              <w:t>SC judge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Oath-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Advocate General of State (Art 165)</w:t>
            </w:r>
          </w:p>
        </w:tc>
        <w:tc>
          <w:tcPr>
            <w:tcW w:w="8459" w:type="dxa"/>
            <w:tcBorders/>
            <w:shd w:fill="auto" w:val="clear"/>
          </w:tcPr>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governor</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Termtill governor’s pleasure</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Removal by governor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Re-appointment- He’s not a govt. servant (he gets a retainer)</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Status/Salary-As determined by governor; </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Salary- </w:t>
            </w:r>
            <w:r>
              <w:rPr>
                <w:rFonts w:eastAsia="Times New Roman" w:cs="Arial" w:ascii="Cambria" w:hAnsi="Cambria"/>
                <w:color w:val="FF0000"/>
                <w:sz w:val="18"/>
                <w:szCs w:val="18"/>
                <w:lang w:eastAsia="de-DE"/>
              </w:rPr>
              <w:t>Not specified by constitution</w:t>
            </w:r>
          </w:p>
          <w:p>
            <w:pPr>
              <w:pStyle w:val="ListParagraph"/>
              <w:numPr>
                <w:ilvl w:val="1"/>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Privileges- Same as MLA, can participate in parliamentary proceedings</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Qualifications- </w:t>
            </w:r>
            <w:r>
              <w:rPr>
                <w:rFonts w:eastAsia="Times New Roman" w:cs="Arial" w:ascii="Cambria" w:hAnsi="Cambria"/>
                <w:sz w:val="18"/>
                <w:szCs w:val="18"/>
                <w:lang w:eastAsia="de-DE"/>
              </w:rPr>
              <w:t>HC judge</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Oath-  </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SC</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338)</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(what by president/parliament)</w:t>
            </w:r>
          </w:p>
        </w:tc>
        <w:tc>
          <w:tcPr>
            <w:tcW w:w="8459" w:type="dxa"/>
            <w:tcBorders/>
            <w:shd w:fill="auto" w:val="clear"/>
            <w:vAlign w:val="center"/>
          </w:tcPr>
          <w:p>
            <w:pPr>
              <w:pStyle w:val="ListParagraph"/>
              <w:spacing w:lineRule="auto" w:line="240" w:before="0" w:after="0"/>
              <w:ind w:left="0" w:hanging="0"/>
              <w:contextualSpacing/>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Chairperson, VP and 3 other members- </w:t>
            </w:r>
            <w:r>
              <w:rPr>
                <w:rFonts w:eastAsia="Times New Roman" w:cs="Arial" w:ascii="Cambria" w:hAnsi="Cambria"/>
                <w:color w:val="221E1F"/>
                <w:sz w:val="18"/>
                <w:szCs w:val="18"/>
                <w:lang w:eastAsia="de-DE"/>
              </w:rPr>
              <w:t>Set up as commission by 65</w:t>
            </w:r>
            <w:r>
              <w:rPr>
                <w:rFonts w:eastAsia="Times New Roman" w:cs="Arial" w:ascii="Cambria" w:hAnsi="Cambria"/>
                <w:color w:val="221E1F"/>
                <w:sz w:val="18"/>
                <w:szCs w:val="18"/>
                <w:vertAlign w:val="superscript"/>
                <w:lang w:eastAsia="de-DE"/>
              </w:rPr>
              <w:t>th</w:t>
            </w:r>
            <w:r>
              <w:rPr>
                <w:rFonts w:eastAsia="Times New Roman" w:cs="Arial" w:ascii="Cambria" w:hAnsi="Cambria"/>
                <w:color w:val="221E1F"/>
                <w:sz w:val="18"/>
                <w:szCs w:val="18"/>
                <w:lang w:eastAsia="de-DE"/>
              </w:rPr>
              <w:t xml:space="preserve"> AA 1990 </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(under his warrant and seal)</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as decided by president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Re-appointment-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Status/Salary-As determined by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Qualifications-</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Oath-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r>
              <w:rPr>
                <w:rFonts w:eastAsia="Times New Roman" w:cs="Arial" w:ascii="Cambria" w:hAnsi="Cambria"/>
                <w:color w:val="FF0000"/>
                <w:sz w:val="18"/>
                <w:szCs w:val="18"/>
                <w:lang w:eastAsia="de-DE"/>
              </w:rPr>
              <w:t>Not specified by constitution</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ST</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(Art 338A)</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(what by president/parliament)</w:t>
            </w:r>
          </w:p>
        </w:tc>
        <w:tc>
          <w:tcPr>
            <w:tcW w:w="8459" w:type="dxa"/>
            <w:tcBorders/>
            <w:shd w:fill="auto" w:val="clear"/>
            <w:vAlign w:val="center"/>
          </w:tcPr>
          <w:p>
            <w:pPr>
              <w:pStyle w:val="ListParagraph"/>
              <w:spacing w:lineRule="auto" w:line="240" w:before="0" w:after="0"/>
              <w:ind w:left="0" w:hanging="0"/>
              <w:contextualSpacing/>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Chairperson, VP and 3 other members- </w:t>
            </w:r>
            <w:r>
              <w:rPr>
                <w:rFonts w:eastAsia="Times New Roman" w:cs="Arial" w:ascii="Cambria" w:hAnsi="Cambria"/>
                <w:color w:val="221E1F"/>
                <w:sz w:val="18"/>
                <w:szCs w:val="18"/>
                <w:lang w:eastAsia="de-DE"/>
              </w:rPr>
              <w:t>Bifurcated from NCSC by 89</w:t>
            </w:r>
            <w:r>
              <w:rPr>
                <w:rFonts w:eastAsia="Times New Roman" w:cs="Arial" w:ascii="Cambria" w:hAnsi="Cambria"/>
                <w:color w:val="221E1F"/>
                <w:sz w:val="18"/>
                <w:szCs w:val="18"/>
                <w:vertAlign w:val="superscript"/>
                <w:lang w:eastAsia="de-DE"/>
              </w:rPr>
              <w:t>th</w:t>
            </w:r>
            <w:r>
              <w:rPr>
                <w:rFonts w:eastAsia="Times New Roman" w:cs="Arial" w:ascii="Cambria" w:hAnsi="Cambria"/>
                <w:color w:val="221E1F"/>
                <w:sz w:val="18"/>
                <w:szCs w:val="18"/>
                <w:lang w:eastAsia="de-DE"/>
              </w:rPr>
              <w:t xml:space="preserve"> AA 2003</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(under his warrant and seal)</w:t>
            </w:r>
          </w:p>
          <w:p>
            <w:pPr>
              <w:pStyle w:val="ListParagraph"/>
              <w:numPr>
                <w:ilvl w:val="0"/>
                <w:numId w:val="54"/>
              </w:numPr>
              <w:spacing w:lineRule="auto" w:line="240" w:before="0" w:after="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as decided by president</w:t>
            </w:r>
          </w:p>
          <w:p>
            <w:pPr>
              <w:pStyle w:val="ListParagraph"/>
              <w:numPr>
                <w:ilvl w:val="0"/>
                <w:numId w:val="5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president</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Re-appointment-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 xml:space="preserve">Status/Salary-As determined by president </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color w:val="221E1F"/>
                <w:sz w:val="18"/>
                <w:szCs w:val="18"/>
                <w:lang w:eastAsia="de-DE"/>
              </w:rPr>
              <w:t>Qualifications-</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Oath-  </w:t>
            </w:r>
            <w:r>
              <w:rPr>
                <w:rFonts w:eastAsia="Times New Roman" w:cs="Arial" w:ascii="Cambria" w:hAnsi="Cambria"/>
                <w:color w:val="FF0000"/>
                <w:sz w:val="18"/>
                <w:szCs w:val="18"/>
                <w:lang w:eastAsia="de-DE"/>
              </w:rPr>
              <w:t>Not specified by constitution</w:t>
            </w:r>
          </w:p>
          <w:p>
            <w:pPr>
              <w:pStyle w:val="ListParagraph"/>
              <w:numPr>
                <w:ilvl w:val="0"/>
                <w:numId w:val="54"/>
              </w:numPr>
              <w:spacing w:lineRule="auto" w:line="240" w:before="0" w:after="0"/>
              <w:contextualSpacing/>
              <w:jc w:val="both"/>
              <w:rPr>
                <w:rFonts w:ascii="Cambria" w:hAnsi="Cambria" w:cs="Arial"/>
                <w:color w:val="221E1F"/>
                <w:sz w:val="18"/>
                <w:szCs w:val="18"/>
                <w:u w:val="single"/>
              </w:rPr>
            </w:pPr>
            <w:r>
              <w:rPr>
                <w:rFonts w:eastAsia="Times New Roman" w:cs="Arial" w:ascii="Cambria" w:hAnsi="Cambria"/>
                <w:sz w:val="18"/>
                <w:szCs w:val="18"/>
                <w:lang w:eastAsia="de-DE"/>
              </w:rPr>
              <w:t xml:space="preserve">Resignation-  </w:t>
            </w:r>
            <w:r>
              <w:rPr>
                <w:rFonts w:eastAsia="Times New Roman" w:cs="Arial" w:ascii="Cambria" w:hAnsi="Cambria"/>
                <w:color w:val="FF0000"/>
                <w:sz w:val="18"/>
                <w:szCs w:val="18"/>
                <w:lang w:eastAsia="de-DE"/>
              </w:rPr>
              <w:t>Not specified by constitution</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Backward Classes commission</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(Art 340) </w:t>
            </w:r>
          </w:p>
        </w:tc>
        <w:tc>
          <w:tcPr>
            <w:tcW w:w="8459" w:type="dxa"/>
            <w:tcBorders/>
            <w:shd w:fill="auto" w:val="clear"/>
            <w:vAlign w:val="cente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Appointed by president consisting of members as he deems fit</w:t>
            </w:r>
          </w:p>
        </w:tc>
      </w:tr>
      <w:tr>
        <w:trPr>
          <w:trHeight w:val="234" w:hRule="atLeast"/>
        </w:trPr>
        <w:tc>
          <w:tcPr>
            <w:tcW w:w="19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Special Officer for Minorities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 </w:t>
            </w:r>
            <w:r>
              <w:rPr>
                <w:rFonts w:eastAsia="Times New Roman" w:cs="Arial" w:ascii="Cambria" w:hAnsi="Cambria"/>
                <w:color w:val="221E1F"/>
                <w:sz w:val="18"/>
                <w:szCs w:val="18"/>
                <w:lang w:eastAsia="de-DE"/>
              </w:rPr>
              <w:t>(Art 350B)</w:t>
            </w:r>
          </w:p>
        </w:tc>
        <w:tc>
          <w:tcPr>
            <w:tcW w:w="8459"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Appointed by president, rest details not specified by constitution </w:t>
            </w:r>
          </w:p>
        </w:tc>
      </w:tr>
    </w:tbl>
    <w:p>
      <w:pPr>
        <w:pStyle w:val="Normal"/>
        <w:rPr>
          <w:rFonts w:ascii="Cambria" w:hAnsi="Cambria" w:cs="Arial"/>
          <w:color w:val="221E1F"/>
          <w:sz w:val="24"/>
        </w:rPr>
      </w:pPr>
      <w:r>
        <w:rPr>
          <w:rFonts w:cs="Arial" w:ascii="Cambria" w:hAnsi="Cambria"/>
          <w:color w:val="221E1F"/>
          <w:sz w:val="24"/>
        </w:rPr>
      </w:r>
    </w:p>
    <w:tbl>
      <w:tblPr>
        <w:tblStyle w:val="TableGrid"/>
        <w:tblW w:w="10255" w:type="dxa"/>
        <w:jc w:val="left"/>
        <w:tblInd w:w="0" w:type="dxa"/>
        <w:tblCellMar>
          <w:top w:w="0" w:type="dxa"/>
          <w:left w:w="108" w:type="dxa"/>
          <w:bottom w:w="0" w:type="dxa"/>
          <w:right w:w="108" w:type="dxa"/>
        </w:tblCellMar>
        <w:tblLook w:noVBand="1" w:val="04a0" w:noHBand="0" w:lastColumn="0" w:firstColumn="1" w:lastRow="0" w:firstRow="1"/>
      </w:tblPr>
      <w:tblGrid>
        <w:gridCol w:w="1794"/>
        <w:gridCol w:w="8460"/>
      </w:tblGrid>
      <w:tr>
        <w:trPr>
          <w:trHeight w:val="252" w:hRule="atLeast"/>
        </w:trPr>
        <w:tc>
          <w:tcPr>
            <w:tcW w:w="1794"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Bodies</w:t>
            </w:r>
          </w:p>
        </w:tc>
        <w:tc>
          <w:tcPr>
            <w:tcW w:w="8460"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Powers/functions</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SEC</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Superintendence, </w:t>
            </w:r>
            <w:r>
              <w:rPr>
                <w:rFonts w:eastAsia="Times New Roman" w:cs="Arial" w:ascii="Cambria" w:hAnsi="Cambria"/>
                <w:color w:val="323232"/>
                <w:sz w:val="18"/>
                <w:szCs w:val="18"/>
                <w:lang w:eastAsia="de-DE"/>
              </w:rPr>
              <w:t>direction and control of preparation of electoral rolls for, and conduct of, all elections to panchayats and municipalities</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UPSC/SPSC/JPSC</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Conduct examination to services of union and state</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Matters related to appointment, transfer, promotions, and claims (pensions) disciplinary matters of Gr A and B posts only.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Unless president (AIS, other union services)/governor (state) says that such consultation is not required.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Annual report to president (UPSC), governor (SPSC, JPSC) who places it in front parliament/ resp. LA </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India</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Distribution of net proceeds, grant-in-aid’s to state governments (i/c distribution among states)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Measures to directly augment CFS to supplement panchayat and municipality finances.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Recommendation are not mandatory to follow for GoI</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Report to president who place it in front of parliament</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FC  of State</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Distribution of net proceeds, grant-in-aid’s to local govts.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Also what taxes can be delegated to panchayats.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Recommendation on improving financial condition of panchayats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Report to governor who place in front of legislature</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AGI</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Advice to GoI on legal matters. Represent GoI in SC/HC, any other references made by president/law</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AGS</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Advice to state govt. on legal matters. Perform duties assigned to him by governor/law</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SC</w:t>
            </w:r>
          </w:p>
        </w:tc>
        <w:tc>
          <w:tcPr>
            <w:tcW w:w="8460" w:type="dxa"/>
            <w:tcBorders/>
            <w:shd w:fill="auto" w:val="clear"/>
            <w:vAlign w:val="cente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Power of civil court in case of an investigation.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Functions- investigate and make recommendation for implementation of safeguards and planning</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Inquire into specific complaints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Additionally responsible for OBC and Anglo-Indian rights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Annual report to president who places it before parliament or forward it to governor (if related to state)</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Commission for ST</w:t>
            </w:r>
          </w:p>
        </w:tc>
        <w:tc>
          <w:tcPr>
            <w:tcW w:w="8460" w:type="dxa"/>
            <w:tcBorders/>
            <w:shd w:fill="auto" w:val="clear"/>
            <w:vAlign w:val="cente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Power of civil court (attendance, evidence on affidavit, requesting public records, issuing witness examination order) in case of an investigation.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Functions- investigate and make recommendation for better implementation of safeguards and planning. Additionally, look into PESA, minor forest produce, water resources, steps to remove shifting cultivation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Annual report to president who places it before parliament or forward it to governor (if related to state)</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Backward Classes commission  </w:t>
            </w:r>
          </w:p>
        </w:tc>
        <w:tc>
          <w:tcPr>
            <w:tcW w:w="8460" w:type="dxa"/>
            <w:tcBorders/>
            <w:shd w:fill="auto" w:val="clear"/>
          </w:tcPr>
          <w:p>
            <w:pPr>
              <w:pStyle w:val="Normal"/>
              <w:spacing w:lineRule="auto" w:line="240" w:before="0" w:after="0"/>
              <w:jc w:val="both"/>
              <w:rPr>
                <w:rFonts w:ascii="Cambria" w:hAnsi="Cambria" w:cs="Arial"/>
                <w:color w:val="323232"/>
                <w:sz w:val="18"/>
                <w:szCs w:val="18"/>
              </w:rPr>
            </w:pPr>
            <w:r>
              <w:rPr>
                <w:rFonts w:eastAsia="Times New Roman" w:cs="Arial" w:ascii="Cambria" w:hAnsi="Cambria"/>
                <w:color w:val="323232"/>
                <w:sz w:val="18"/>
                <w:szCs w:val="18"/>
                <w:lang w:eastAsia="de-DE"/>
              </w:rPr>
              <w:t xml:space="preserve">investigate the conditions of socially and educationally backward classes within the territory of India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323232"/>
                <w:sz w:val="18"/>
                <w:szCs w:val="18"/>
                <w:lang w:eastAsia="de-DE"/>
              </w:rPr>
              <w:t xml:space="preserve">Make recommendation (i/c grants) for union &amp; state to president who shall place it in front of parliament </w:t>
            </w:r>
          </w:p>
        </w:tc>
      </w:tr>
      <w:tr>
        <w:trPr>
          <w:trHeight w:val="234" w:hRule="atLeast"/>
        </w:trPr>
        <w:tc>
          <w:tcPr>
            <w:tcW w:w="17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Special Officer for linguistic minorities</w:t>
            </w:r>
          </w:p>
        </w:tc>
        <w:tc>
          <w:tcPr>
            <w:tcW w:w="8460"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Falls under jurisdiction of Ministry of minority affairs,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He investigates all matters and monitor implementation of safeguards provided to linguistic minorities.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He submits its report to president of India</w:t>
            </w:r>
          </w:p>
        </w:tc>
      </w:tr>
    </w:tbl>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i/>
          <w:i/>
          <w:iCs/>
          <w:color w:val="221E1F"/>
          <w:sz w:val="24"/>
        </w:rPr>
      </w:pPr>
      <w:r>
        <w:rPr>
          <w:rFonts w:cs="Arial" w:ascii="Cambria" w:hAnsi="Cambria"/>
          <w:i/>
          <w:iCs/>
          <w:sz w:val="24"/>
        </w:rPr>
        <w:t xml:space="preserve">• </w:t>
      </w:r>
      <w:r>
        <w:rPr>
          <w:rFonts w:cs="Arial" w:ascii="Cambria" w:hAnsi="Cambria"/>
          <w:i/>
          <w:iCs/>
          <w:color w:val="221E1F"/>
          <w:sz w:val="24"/>
        </w:rPr>
        <w:t>Statutory, regulatory and various quasi-judicial bodies</w:t>
      </w:r>
    </w:p>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221E1F"/>
          <w:sz w:val="24"/>
          <w:u w:val="single"/>
        </w:rPr>
      </w:pPr>
      <w:r>
        <w:rPr>
          <w:rFonts w:cs="Arial" w:ascii="Cambria" w:hAnsi="Cambria"/>
          <w:color w:val="221E1F"/>
          <w:sz w:val="24"/>
          <w:highlight w:val="green"/>
          <w:u w:val="single"/>
        </w:rPr>
        <w:t>Statutory</w:t>
      </w:r>
    </w:p>
    <w:p>
      <w:pPr>
        <w:pStyle w:val="Normal"/>
        <w:rPr>
          <w:rFonts w:ascii="Cambria" w:hAnsi="Cambria" w:cs="Arial"/>
          <w:color w:val="221E1F"/>
          <w:sz w:val="24"/>
          <w:u w:val="single"/>
        </w:rPr>
      </w:pPr>
      <w:r>
        <w:rPr>
          <w:rFonts w:cs="Arial" w:ascii="Cambria" w:hAnsi="Cambria"/>
          <w:color w:val="221E1F"/>
          <w:sz w:val="24"/>
        </w:rPr>
        <w:t>Detail act/order of establishment, composition, appointment and key functions of the following body? ©</w:t>
      </w:r>
    </w:p>
    <w:p>
      <w:pPr>
        <w:pStyle w:val="Normal"/>
        <w:rPr>
          <w:rFonts w:ascii="Cambria" w:hAnsi="Cambria" w:cs="Arial"/>
          <w:color w:val="221E1F"/>
          <w:sz w:val="24"/>
        </w:rPr>
      </w:pPr>
      <w:r>
        <w:rPr>
          <w:rFonts w:cs="Arial" w:ascii="Cambria" w:hAnsi="Cambria"/>
          <w:color w:val="221E1F"/>
          <w:sz w:val="24"/>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795"/>
        <w:gridCol w:w="8994"/>
      </w:tblGrid>
      <w:tr>
        <w:trPr/>
        <w:tc>
          <w:tcPr>
            <w:tcW w:w="1795"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Body/ Establishment</w:t>
            </w:r>
          </w:p>
        </w:tc>
        <w:tc>
          <w:tcPr>
            <w:tcW w:w="8994"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Appointment/Composition et al.</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Lokpal</w:t>
            </w:r>
          </w:p>
        </w:tc>
        <w:tc>
          <w:tcPr>
            <w:tcW w:w="8994" w:type="dxa"/>
            <w:tcBorders/>
            <w:shd w:fill="auto" w:val="clear"/>
          </w:tcPr>
          <w:p>
            <w:pPr>
              <w:pStyle w:val="Normal"/>
              <w:spacing w:lineRule="auto" w:line="240" w:before="0" w:after="0"/>
              <w:jc w:val="both"/>
              <w:rPr>
                <w:rFonts w:ascii="Tahoma" w:hAnsi="Tahoma" w:eastAsia="Calibri" w:cs="Tahoma" w:eastAsiaTheme="minorHAnsi"/>
                <w:color w:val="000000"/>
                <w:szCs w:val="20"/>
                <w:lang w:eastAsia="en-US" w:bidi="hi-IN"/>
              </w:rPr>
            </w:pPr>
            <w:r>
              <w:rPr>
                <w:rFonts w:cs="Arial" w:ascii="Cambria" w:hAnsi="Cambria"/>
                <w:color w:val="221E1F"/>
                <w:sz w:val="18"/>
                <w:szCs w:val="18"/>
                <w:u w:val="single"/>
              </w:rPr>
              <w:t>Composition</w:t>
            </w:r>
            <w:r>
              <w:rPr>
                <w:rFonts w:cs="Arial" w:ascii="Cambria" w:hAnsi="Cambria"/>
                <w:color w:val="221E1F"/>
                <w:sz w:val="18"/>
                <w:szCs w:val="18"/>
              </w:rPr>
              <w:t xml:space="preserve">: Chairperson + 8 members </w:t>
            </w:r>
            <w:r>
              <w:rPr>
                <w:rFonts w:eastAsia="Calibri" w:cs="Tahoma" w:ascii="Tahoma" w:hAnsi="Tahoma" w:eastAsiaTheme="minorHAnsi"/>
                <w:color w:val="000000"/>
                <w:szCs w:val="20"/>
                <w:lang w:eastAsia="en-US" w:bidi="hi-IN"/>
              </w:rPr>
              <w:t>50% Judicial, 50% SC/ST/OBC, Women, minorities</w:t>
            </w:r>
          </w:p>
          <w:p>
            <w:pPr>
              <w:pStyle w:val="Normal"/>
              <w:spacing w:lineRule="auto" w:line="240" w:before="0" w:after="0"/>
              <w:jc w:val="both"/>
              <w:rPr>
                <w:rFonts w:ascii="Tahoma" w:hAnsi="Tahoma" w:eastAsia="Calibri" w:cs="Tahoma" w:eastAsiaTheme="minorHAnsi"/>
                <w:color w:val="000000"/>
                <w:szCs w:val="20"/>
                <w:lang w:eastAsia="en-US" w:bidi="hi-IN"/>
              </w:rPr>
            </w:pPr>
            <w:r>
              <w:rPr>
                <w:rFonts w:cs="Arial" w:ascii="Cambria" w:hAnsi="Cambria"/>
                <w:color w:val="221E1F"/>
                <w:sz w:val="18"/>
                <w:szCs w:val="18"/>
              </w:rPr>
              <w:t xml:space="preserve">Appointment- By president on reco of </w:t>
            </w:r>
            <w:r>
              <w:rPr>
                <w:rFonts w:eastAsia="Calibri" w:cs="Tahoma" w:ascii="Cambria" w:hAnsi="Cambria" w:eastAsiaTheme="minorHAnsi"/>
                <w:color w:val="000000"/>
                <w:sz w:val="18"/>
                <w:szCs w:val="18"/>
                <w:lang w:eastAsia="en-US" w:bidi="hi-IN"/>
              </w:rPr>
              <w:t>(PM, LOO LS, Speaker, CJI, eminent judge)</w:t>
            </w:r>
          </w:p>
          <w:p>
            <w:pPr>
              <w:pStyle w:val="ListParagraph"/>
              <w:numPr>
                <w:ilvl w:val="0"/>
                <w:numId w:val="57"/>
              </w:numPr>
              <w:spacing w:lineRule="auto" w:line="240" w:before="0" w:after="0"/>
              <w:ind w:left="252" w:hanging="180"/>
              <w:contextualSpacing/>
              <w:jc w:val="both"/>
              <w:rPr>
                <w:rFonts w:ascii="Cambria" w:hAnsi="Cambria" w:cs="Arial"/>
                <w:i/>
                <w:i/>
                <w:iCs/>
                <w:color w:val="221E1F"/>
                <w:sz w:val="18"/>
                <w:szCs w:val="18"/>
              </w:rPr>
            </w:pPr>
            <w:r>
              <w:rPr>
                <w:rFonts w:cs="Arial" w:ascii="Cambria" w:hAnsi="Cambria"/>
                <w:color w:val="221E1F"/>
                <w:sz w:val="18"/>
                <w:szCs w:val="18"/>
              </w:rPr>
              <w:t xml:space="preserve"> </w:t>
            </w:r>
            <w:r>
              <w:rPr>
                <w:rFonts w:cs="Arial" w:ascii="Cambria" w:hAnsi="Cambria"/>
                <w:color w:val="221E1F"/>
                <w:sz w:val="18"/>
                <w:szCs w:val="18"/>
              </w:rPr>
              <w:t>Term-  5 years/70 years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cs="Arial" w:ascii="Cambria" w:hAnsi="Cambria"/>
                <w:color w:val="221E1F"/>
                <w:sz w:val="18"/>
                <w:szCs w:val="18"/>
              </w:rPr>
              <w:t>Removal by p</w:t>
            </w:r>
            <w:r>
              <w:rPr>
                <w:rFonts w:ascii="Cambria" w:hAnsi="Cambria"/>
                <w:sz w:val="18"/>
                <w:szCs w:val="18"/>
              </w:rPr>
              <w:t>resident on grounds of misbehaviors as certified by SC</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cs="Arial" w:ascii="Cambria" w:hAnsi="Cambria"/>
                <w:color w:val="221E1F"/>
                <w:sz w:val="18"/>
                <w:szCs w:val="18"/>
              </w:rPr>
              <w:t xml:space="preserve">Re- appointment- </w:t>
            </w:r>
            <w:r>
              <w:rPr>
                <w:rFonts w:ascii="Cambria" w:hAnsi="Cambria"/>
                <w:sz w:val="18"/>
                <w:szCs w:val="18"/>
              </w:rPr>
              <w:t>Can’t be re-appointed to a</w:t>
            </w:r>
            <w:r>
              <w:rPr>
                <w:rFonts w:eastAsia="Calibri" w:cs="Tahoma" w:ascii="Cambria" w:hAnsi="Cambria" w:eastAsiaTheme="minorHAnsi"/>
                <w:color w:val="000000"/>
                <w:sz w:val="18"/>
                <w:szCs w:val="18"/>
                <w:lang w:eastAsia="en-US" w:bidi="hi-IN"/>
              </w:rPr>
              <w:t>ny office under Union (i/c UT administrator), Foreign diplomat, Any constitutional/statutory post appointed by President (i/c Lokpal Chair/member)</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cs="Arial" w:ascii="Cambria" w:hAnsi="Cambria"/>
                <w:color w:val="221E1F"/>
                <w:sz w:val="18"/>
                <w:szCs w:val="18"/>
              </w:rPr>
              <w:t>Status/Salary-</w:t>
            </w:r>
            <w:r>
              <w:rPr>
                <w:rFonts w:eastAsia="Calibri" w:cs="Tahoma" w:ascii="Cambria" w:hAnsi="Cambria" w:eastAsiaTheme="minorHAnsi"/>
                <w:color w:val="000000"/>
                <w:sz w:val="18"/>
                <w:szCs w:val="18"/>
                <w:lang w:eastAsia="en-US" w:bidi="hi-IN"/>
              </w:rPr>
              <w:t>of all employees is a Charged expense (Chairman ~CJI, members- ~SC judge)</w:t>
            </w:r>
            <w:r>
              <w:rPr>
                <w:rFonts w:eastAsia="Calibri" w:cs="Tahoma" w:ascii="Tahoma" w:hAnsi="Tahoma" w:eastAsiaTheme="minorHAnsi"/>
                <w:color w:val="000000"/>
                <w:szCs w:val="20"/>
                <w:lang w:eastAsia="en-US" w:bidi="hi-IN"/>
              </w:rPr>
              <w:t>,</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u w:val="single"/>
              </w:rPr>
            </w:pPr>
            <w:r>
              <w:rPr>
                <w:rFonts w:cs="Arial" w:ascii="Cambria" w:hAnsi="Cambria"/>
                <w:color w:val="221E1F"/>
                <w:sz w:val="18"/>
                <w:szCs w:val="18"/>
              </w:rPr>
              <w:t>Qualifications- Mentioned above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National Human Right Commission</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(Protection of Human Rights Act 1993)</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Chairman (Rtd. CJI/SC judge) + 5 members (M1- serving/ rtd. CJ of HC, M2- serving/ rtd. SC judge, M3/4/5- Human rights experts- 1 has to be women)</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Ex-officio members</w:t>
            </w:r>
            <w:r>
              <w:rPr>
                <w:rFonts w:eastAsia="Times New Roman" w:cs="Arial" w:ascii="Cambria" w:hAnsi="Cambria"/>
                <w:color w:val="221E1F"/>
                <w:sz w:val="18"/>
                <w:szCs w:val="18"/>
                <w:lang w:eastAsia="de-DE"/>
              </w:rPr>
              <w:t>- Chairman of National  commission of (Minorities, SC, ST, Women, NCPCR, NCBC, CCPwD)</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Appointment- By President on reco of 6 member committee (PM, LS Speaker, Dy. Chairman RS, LOO in LS+RS, Union home minister</w:t>
            </w:r>
            <w:r>
              <w:rPr>
                <w:rFonts w:eastAsia="Times New Roman" w:cs="Arial" w:ascii="Cambria" w:hAnsi="Cambria"/>
                <w:color w:val="221E1F"/>
                <w:sz w:val="18"/>
                <w:szCs w:val="18"/>
                <w:shd w:fill="FFFF00" w:val="clear"/>
                <w:lang w:eastAsia="de-DE"/>
              </w:rPr>
              <w:t xml:space="preserve"> </w:t>
            </w:r>
            <w:r>
              <w:rPr>
                <w:rFonts w:eastAsia="Times New Roman" w:cs="Arial" w:ascii="Cambria" w:hAnsi="Cambria"/>
                <w:color w:val="221E1F"/>
                <w:sz w:val="18"/>
                <w:szCs w:val="18"/>
                <w:lang w:eastAsia="de-DE"/>
              </w:rPr>
              <w:t>(CJI to be consulted for appointing serving CJ-HC/SC judge)</w:t>
            </w:r>
          </w:p>
          <w:p>
            <w:pPr>
              <w:pStyle w:val="ListParagraph"/>
              <w:numPr>
                <w:ilvl w:val="0"/>
                <w:numId w:val="57"/>
              </w:numPr>
              <w:spacing w:lineRule="auto" w:line="240" w:before="0" w:after="0"/>
              <w:ind w:left="252" w:hanging="18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3 years/70 years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w:t>
            </w:r>
            <w:r>
              <w:rPr>
                <w:rFonts w:eastAsia="Times New Roman" w:ascii="Cambria" w:hAnsi="Cambria"/>
                <w:sz w:val="18"/>
                <w:szCs w:val="18"/>
                <w:lang w:eastAsia="de-DE"/>
              </w:rPr>
              <w:t xml:space="preserve">resident: </w:t>
            </w:r>
          </w:p>
          <w:p>
            <w:pPr>
              <w:pStyle w:val="ListParagraph"/>
              <w:numPr>
                <w:ilvl w:val="1"/>
                <w:numId w:val="57"/>
              </w:numPr>
              <w:spacing w:lineRule="auto" w:line="240" w:before="0" w:after="0"/>
              <w:ind w:left="70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convicted, misbehavior/in capacitance (as per SC)</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Re- appointment</w:t>
            </w:r>
            <w:r>
              <w:rPr>
                <w:rFonts w:eastAsia="Times New Roman" w:cs="Arial" w:ascii="Cambria" w:hAnsi="Cambria"/>
                <w:color w:val="221E1F"/>
                <w:sz w:val="18"/>
                <w:szCs w:val="18"/>
                <w:lang w:eastAsia="de-DE"/>
              </w:rPr>
              <w:t xml:space="preserve">- </w:t>
            </w:r>
            <w:r>
              <w:rPr>
                <w:rFonts w:eastAsia="Times New Roman" w:ascii="Cambria" w:hAnsi="Cambria"/>
                <w:color w:val="221E1F"/>
                <w:sz w:val="18"/>
                <w:szCs w:val="18"/>
                <w:lang w:eastAsia="de-DE"/>
              </w:rPr>
              <w:t>Check (recent amendment removes 5 year limit for re-appomtment)</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Status/Salary-Determined by union govt. but can’t be varied to their disadvantage</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Qualifications- Mentioned above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State Human Right Commission</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(Protection of Human Rights Act 1993)</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Chairman (Rtd. CJ of HC/HC judge) + 2 members (M1-serving/rtd.  judge HC or DJ &gt;7 yrs exp., M2- knowledge experts</w:t>
            </w:r>
          </w:p>
          <w:p>
            <w:pPr>
              <w:pStyle w:val="ListParagraph"/>
              <w:numPr>
                <w:ilvl w:val="0"/>
                <w:numId w:val="58"/>
              </w:numPr>
              <w:spacing w:lineRule="auto" w:line="240" w:before="0" w:after="0"/>
              <w:ind w:left="252" w:hanging="180"/>
              <w:contextualSpacing/>
              <w:jc w:val="both"/>
              <w:rPr>
                <w:rFonts w:ascii="Cambria" w:hAnsi="Cambria"/>
                <w:sz w:val="18"/>
                <w:szCs w:val="18"/>
              </w:rPr>
            </w:pPr>
            <w:r>
              <w:rPr>
                <w:rFonts w:eastAsia="Times New Roman" w:cs="Arial" w:ascii="Cambria" w:hAnsi="Cambria"/>
                <w:color w:val="221E1F"/>
                <w:sz w:val="18"/>
                <w:szCs w:val="18"/>
                <w:lang w:eastAsia="de-DE"/>
              </w:rPr>
              <w:t>Appointment- By governor on reco of 4/6 membered committee (CM, LA Speaker, LC Chair (if appl), LOO in LA and LC (if appl), State home minister (CJ HC to be consulted if sitting HC/DJ)</w:t>
            </w:r>
            <w:r>
              <w:rPr>
                <w:rFonts w:eastAsia="Times New Roman" w:ascii="Cambria" w:hAnsi="Cambria"/>
                <w:sz w:val="18"/>
                <w:szCs w:val="18"/>
                <w:lang w:eastAsia="de-DE"/>
              </w:rPr>
              <w:t>)</w:t>
            </w:r>
          </w:p>
          <w:p>
            <w:pPr>
              <w:pStyle w:val="ListParagraph"/>
              <w:numPr>
                <w:ilvl w:val="0"/>
                <w:numId w:val="57"/>
              </w:numPr>
              <w:spacing w:lineRule="auto" w:line="240" w:before="0" w:after="0"/>
              <w:ind w:left="252" w:hanging="180"/>
              <w:contextualSpacing/>
              <w:jc w:val="both"/>
              <w:rPr>
                <w:rFonts w:ascii="Cambria" w:hAnsi="Cambria" w:cs="Arial"/>
                <w:i/>
                <w:i/>
                <w:iCs/>
                <w:color w:val="221E1F"/>
                <w:sz w:val="18"/>
                <w:szCs w:val="18"/>
              </w:rPr>
            </w:pPr>
            <w:r>
              <w:rPr>
                <w:rFonts w:eastAsia="Times New Roman" w:cs="Arial" w:ascii="Cambria" w:hAnsi="Cambria"/>
                <w:color w:val="221E1F"/>
                <w:sz w:val="18"/>
                <w:szCs w:val="18"/>
                <w:lang w:eastAsia="de-DE"/>
              </w:rPr>
              <w:t>Term-  3 years/70 years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Removal by p</w:t>
            </w:r>
            <w:r>
              <w:rPr>
                <w:rFonts w:eastAsia="Times New Roman" w:ascii="Cambria" w:hAnsi="Cambria"/>
                <w:sz w:val="18"/>
                <w:szCs w:val="18"/>
                <w:lang w:eastAsia="de-DE"/>
              </w:rPr>
              <w:t>resident:</w:t>
            </w:r>
          </w:p>
          <w:p>
            <w:pPr>
              <w:pStyle w:val="ListParagraph"/>
              <w:numPr>
                <w:ilvl w:val="1"/>
                <w:numId w:val="57"/>
              </w:numPr>
              <w:spacing w:lineRule="auto" w:line="240" w:before="0" w:after="0"/>
              <w:ind w:left="702" w:hanging="36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convicted, misbehavior/in capacitance(as per SC)</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 appointment- </w:t>
            </w:r>
            <w:r>
              <w:rPr>
                <w:rFonts w:eastAsia="Times New Roman" w:ascii="Cambria" w:hAnsi="Cambria"/>
                <w:sz w:val="18"/>
                <w:szCs w:val="18"/>
                <w:lang w:eastAsia="de-DE"/>
              </w:rPr>
              <w:t>Can’t be re-appointed to center/state posts</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Status/Salary-  Determined by state govt. but can’t be varied to their disadvantage</w:t>
            </w:r>
          </w:p>
          <w:p>
            <w:pPr>
              <w:pStyle w:val="ListParagraph"/>
              <w:numPr>
                <w:ilvl w:val="0"/>
                <w:numId w:val="57"/>
              </w:numPr>
              <w:spacing w:lineRule="auto" w:line="240" w:before="0" w:after="0"/>
              <w:ind w:left="252" w:hanging="18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Qualifications- Mentioned above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CIC (SIC)-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RTI Act 2005</w:t>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CICr (SIC) and&lt;10 ICr (# for state ICs varies across)</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Appointment- President (Governor) on recommendation of 3 member committee (PM (CM) , LOO in LS (LA), Cabinet minister nominated by PM (CM)</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Tenure- </w:t>
            </w:r>
            <w:r>
              <w:rPr>
                <w:rFonts w:eastAsia="Times New Roman" w:cs="Arial" w:ascii="Cambria" w:hAnsi="Cambria"/>
                <w:strike/>
                <w:color w:val="221E1F"/>
                <w:sz w:val="18"/>
                <w:szCs w:val="18"/>
                <w:lang w:eastAsia="de-DE"/>
              </w:rPr>
              <w:t xml:space="preserve">5 years and &lt;65 years </w:t>
            </w:r>
            <w:r>
              <w:rPr>
                <w:rFonts w:eastAsia="Times New Roman" w:cs="Arial" w:ascii="Cambria" w:hAnsi="Cambria"/>
                <w:color w:val="221E1F"/>
                <w:sz w:val="18"/>
                <w:szCs w:val="18"/>
                <w:lang w:eastAsia="de-DE"/>
              </w:rPr>
              <w:t>As decided by union govt.</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ascii="Cambria" w:hAnsi="Cambria"/>
                <w:sz w:val="18"/>
                <w:szCs w:val="18"/>
                <w:lang w:eastAsia="de-DE"/>
              </w:rPr>
              <w:t>Removal- President (Governor)</w:t>
            </w:r>
          </w:p>
          <w:p>
            <w:pPr>
              <w:pStyle w:val="ListParagraph"/>
              <w:numPr>
                <w:ilvl w:val="1"/>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Insolvent, paid employment, unsound mind, convicted, misbehavior/in capacitance (as per SC)</w:t>
            </w:r>
          </w:p>
          <w:p>
            <w:pPr>
              <w:pStyle w:val="ListParagraph"/>
              <w:numPr>
                <w:ilvl w:val="0"/>
                <w:numId w:val="59"/>
              </w:numPr>
              <w:spacing w:lineRule="auto" w:line="240" w:before="0" w:after="0"/>
              <w:contextualSpacing/>
              <w:jc w:val="both"/>
              <w:rPr>
                <w:rFonts w:ascii="Cambria" w:hAnsi="Cambria"/>
                <w:sz w:val="18"/>
                <w:szCs w:val="18"/>
              </w:rPr>
            </w:pPr>
            <w:r>
              <w:rPr>
                <w:rFonts w:eastAsia="Times New Roman" w:cs="Arial" w:ascii="Cambria" w:hAnsi="Cambria"/>
                <w:color w:val="221E1F"/>
                <w:sz w:val="18"/>
                <w:szCs w:val="18"/>
                <w:lang w:eastAsia="de-DE"/>
              </w:rPr>
              <w:t xml:space="preserve">Re-appointment – Members can’t be reappointed- </w:t>
            </w:r>
          </w:p>
          <w:p>
            <w:pPr>
              <w:pStyle w:val="ListParagraph"/>
              <w:numPr>
                <w:ilvl w:val="1"/>
                <w:numId w:val="59"/>
              </w:numPr>
              <w:spacing w:lineRule="auto" w:line="240" w:before="0" w:after="0"/>
              <w:contextualSpacing/>
              <w:jc w:val="both"/>
              <w:rPr>
                <w:rFonts w:ascii="Cambria" w:hAnsi="Cambria"/>
                <w:sz w:val="18"/>
                <w:szCs w:val="18"/>
              </w:rPr>
            </w:pPr>
            <w:r>
              <w:rPr>
                <w:rFonts w:eastAsia="Times New Roman" w:cs="Arial" w:ascii="Cambria" w:hAnsi="Cambria"/>
                <w:color w:val="221E1F"/>
                <w:sz w:val="18"/>
                <w:szCs w:val="18"/>
                <w:lang w:eastAsia="de-DE"/>
              </w:rPr>
              <w:t>ICr are eligible for CICr/State CICr (for State IC) max for 5 years (i/c their term as IC)</w:t>
            </w:r>
          </w:p>
          <w:p>
            <w:pPr>
              <w:pStyle w:val="ListParagraph"/>
              <w:numPr>
                <w:ilvl w:val="0"/>
                <w:numId w:val="59"/>
              </w:numPr>
              <w:spacing w:lineRule="auto" w:line="240" w:before="0" w:after="0"/>
              <w:contextualSpacing/>
              <w:jc w:val="both"/>
              <w:rPr>
                <w:rFonts w:ascii="Cambria" w:hAnsi="Cambria"/>
                <w:strike/>
                <w:sz w:val="18"/>
                <w:szCs w:val="18"/>
                <w:u w:val="single"/>
              </w:rPr>
            </w:pPr>
            <w:r>
              <w:rPr>
                <w:rFonts w:eastAsia="Times New Roman" w:ascii="Cambria" w:hAnsi="Cambria"/>
                <w:sz w:val="18"/>
                <w:szCs w:val="18"/>
                <w:lang w:eastAsia="de-DE"/>
              </w:rPr>
              <w:t xml:space="preserve">Salary/allowances- </w:t>
            </w:r>
            <w:r>
              <w:rPr>
                <w:rFonts w:eastAsia="Times New Roman" w:ascii="Cambria" w:hAnsi="Cambria"/>
                <w:strike/>
                <w:sz w:val="18"/>
                <w:szCs w:val="18"/>
                <w:lang w:eastAsia="de-DE"/>
              </w:rPr>
              <w:t xml:space="preserve">Chief IC (CEC), ICr at CIC (EC), State CICr (EC), State ICr (State chief Secy) </w:t>
            </w:r>
            <w:r>
              <w:rPr>
                <w:rFonts w:eastAsia="Times New Roman" w:ascii="Cambria" w:hAnsi="Cambria"/>
                <w:i/>
                <w:iCs/>
                <w:sz w:val="18"/>
                <w:szCs w:val="18"/>
                <w:lang w:eastAsia="de-DE"/>
              </w:rPr>
              <w:t>(Union gov)</w:t>
            </w:r>
          </w:p>
          <w:p>
            <w:pPr>
              <w:pStyle w:val="ListParagraph"/>
              <w:numPr>
                <w:ilvl w:val="1"/>
                <w:numId w:val="59"/>
              </w:numPr>
              <w:spacing w:lineRule="auto" w:line="240" w:before="0" w:after="0"/>
              <w:contextualSpacing/>
              <w:jc w:val="both"/>
              <w:rPr>
                <w:rFonts w:ascii="Cambria" w:hAnsi="Cambria"/>
                <w:sz w:val="18"/>
                <w:szCs w:val="18"/>
                <w:u w:val="single"/>
              </w:rPr>
            </w:pPr>
            <w:r>
              <w:rPr>
                <w:rFonts w:eastAsia="Times New Roman" w:ascii="Cambria" w:hAnsi="Cambria"/>
                <w:sz w:val="18"/>
                <w:szCs w:val="18"/>
                <w:lang w:eastAsia="de-DE"/>
              </w:rPr>
              <w:t>can’t be varied to his disadvantage</w:t>
            </w:r>
          </w:p>
          <w:p>
            <w:pPr>
              <w:pStyle w:val="ListParagraph"/>
              <w:numPr>
                <w:ilvl w:val="0"/>
                <w:numId w:val="59"/>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highlight w:val="yellow"/>
                <w:lang w:eastAsia="de-DE"/>
              </w:rPr>
              <w:t>Qualifications</w:t>
            </w:r>
            <w:r>
              <w:rPr>
                <w:rFonts w:eastAsia="Times New Roman" w:cs="Arial" w:ascii="Cambria" w:hAnsi="Cambria"/>
                <w:color w:val="221E1F"/>
                <w:sz w:val="18"/>
                <w:szCs w:val="18"/>
                <w:lang w:eastAsia="de-DE"/>
              </w:rPr>
              <w:t>- Should not be MP/MLA, not hold office of profit, self-profession, and allegiance with political party</w:t>
            </w:r>
            <w:r>
              <w:rPr>
                <w:rFonts w:eastAsia="Times New Roman" w:cs="Arial" w:ascii="Cambria" w:hAnsi="Cambria"/>
                <w:sz w:val="18"/>
                <w:szCs w:val="18"/>
                <w:lang w:eastAsia="de-DE"/>
              </w:rPr>
              <w:t>. Additionally they should be well versed with governance.</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CVC-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CVC Act 2003(not established by it though)</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(Executive body based on Santhanam Committee 1964 recommendation)</w:t>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Chief Vigilance Commissioner, not more than 2 Vigilance commissioner</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Appointment- President on recommendation of 3 member committee (PM, Union minister of Home Affairs, LOO in LS) </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Tenure- 4 years and &lt;65 years</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Removal- </w:t>
            </w:r>
            <w:r>
              <w:rPr>
                <w:rFonts w:eastAsia="Times New Roman" w:ascii="Cambria" w:hAnsi="Cambria"/>
                <w:sz w:val="18"/>
                <w:szCs w:val="18"/>
                <w:lang w:eastAsia="de-DE"/>
              </w:rPr>
              <w:t xml:space="preserve">President </w:t>
            </w:r>
          </w:p>
          <w:p>
            <w:pPr>
              <w:pStyle w:val="ListParagraph"/>
              <w:numPr>
                <w:ilvl w:val="1"/>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Insolvent, paid employment, unsound mind, convicted, misbehavior/in capacitance </w:t>
            </w:r>
            <w:r>
              <w:rPr>
                <w:rFonts w:eastAsia="Times New Roman" w:cs="Arial" w:ascii="Cambria" w:hAnsi="Cambria"/>
                <w:color w:val="221E1F"/>
                <w:sz w:val="18"/>
                <w:szCs w:val="18"/>
                <w:shd w:fill="FFFFFF" w:val="clear"/>
                <w:lang w:eastAsia="de-DE"/>
              </w:rPr>
              <w:t>(as per SC)</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Re- appointment- not eligible for re-appointment under state/central govt.</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ascii="Cambria" w:hAnsi="Cambria"/>
                <w:sz w:val="18"/>
                <w:szCs w:val="18"/>
                <w:lang w:eastAsia="de-DE"/>
              </w:rPr>
              <w:t>Salary/allowances- Chief VCr (UPSC chairman), VCr (UPSC member)- can’t be varied to his disadvantage</w:t>
            </w:r>
          </w:p>
          <w:p>
            <w:pPr>
              <w:pStyle w:val="ListParagraph"/>
              <w:numPr>
                <w:ilvl w:val="0"/>
                <w:numId w:val="61"/>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Qualifications- </w:t>
            </w:r>
          </w:p>
        </w:tc>
      </w:tr>
      <w:tr>
        <w:trPr/>
        <w:tc>
          <w:tcPr>
            <w:tcW w:w="1795"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CBI-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Sanathanan Committee 1962-64– by MHA (now under MoPT)</w:t>
            </w:r>
          </w:p>
        </w:tc>
        <w:tc>
          <w:tcPr>
            <w:tcW w:w="899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Composition</w:t>
            </w:r>
            <w:r>
              <w:rPr>
                <w:rFonts w:eastAsia="Times New Roman" w:cs="Arial" w:ascii="Cambria" w:hAnsi="Cambria"/>
                <w:color w:val="221E1F"/>
                <w:sz w:val="18"/>
                <w:szCs w:val="18"/>
                <w:lang w:eastAsia="de-DE"/>
              </w:rPr>
              <w:t>:  Headed by director, supported by a special/additional director and multiple Jt. Directors</w:t>
            </w:r>
          </w:p>
          <w:p>
            <w:pPr>
              <w:pStyle w:val="ListParagraph"/>
              <w:numPr>
                <w:ilvl w:val="0"/>
                <w:numId w:val="62"/>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Appointment-Director- Appointed by central govt. on recommendation of  3 membered committee (PM (chairperson), LOO LS (in case no LOO, then leader of single largest party), CJI (his nominee SC judge)</w:t>
            </w:r>
          </w:p>
          <w:p>
            <w:pPr>
              <w:pStyle w:val="ListParagraph"/>
              <w:numPr>
                <w:ilvl w:val="0"/>
                <w:numId w:val="62"/>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Tenure-  Director 2 years tenure protection, rank of IPS and equivalent to DGP</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Powers from Delhi Spl. Police Est. Act 1946-Not a statutory body though</w:t>
            </w:r>
          </w:p>
        </w:tc>
      </w:tr>
    </w:tbl>
    <w:p>
      <w:pPr>
        <w:pStyle w:val="Normal"/>
        <w:rPr>
          <w:rFonts w:ascii="Cambria" w:hAnsi="Cambria" w:cs="Arial"/>
          <w:color w:val="221E1F"/>
          <w:sz w:val="24"/>
        </w:rPr>
      </w:pPr>
      <w:r>
        <w:rPr>
          <w:rFonts w:cs="Arial" w:ascii="Cambria" w:hAnsi="Cambria"/>
          <w:color w:val="221E1F"/>
          <w:sz w:val="24"/>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975"/>
        <w:gridCol w:w="8814"/>
      </w:tblGrid>
      <w:tr>
        <w:trPr/>
        <w:tc>
          <w:tcPr>
            <w:tcW w:w="1975"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Body/ Establishment</w:t>
            </w:r>
          </w:p>
        </w:tc>
        <w:tc>
          <w:tcPr>
            <w:tcW w:w="8814" w:type="dxa"/>
            <w:tcBorders/>
            <w:shd w:color="auto" w:fill="FFFF00"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Functions/Powers</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Lokpal (Lokpal and Lokayukt act 2013)</w:t>
            </w:r>
          </w:p>
        </w:tc>
        <w:tc>
          <w:tcPr>
            <w:tcW w:w="8814" w:type="dxa"/>
            <w:tcBorders/>
            <w:shd w:fill="auto" w:val="clear"/>
          </w:tcPr>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 xml:space="preserve">Wide jurisdiction including </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 xml:space="preserve">PM (but 2/3 approval, can't incase of internal/external security, foreign relations, public order, space, atomic energy), </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All union A, B, C, D officers, MP, Union ministers</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 xml:space="preserve">autonomous bodies funded by govt., </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FCRA&gt;10L</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Have extra- territorial powers too!</w:t>
            </w:r>
          </w:p>
          <w:p>
            <w:pPr>
              <w:pStyle w:val="ListParagraph"/>
              <w:numPr>
                <w:ilvl w:val="0"/>
                <w:numId w:val="70"/>
              </w:numPr>
              <w:spacing w:lineRule="auto" w:line="240" w:before="0" w:after="0"/>
              <w:contextualSpacing/>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Can take up cases that link to PCA 2018</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eastAsia="Calibri" w:cs="Tahoma" w:eastAsiaTheme="minorHAnsi"/>
                <w:b/>
                <w:b/>
                <w:bCs/>
                <w:color w:val="000000"/>
                <w:sz w:val="18"/>
                <w:szCs w:val="18"/>
                <w:lang w:eastAsia="en-US" w:bidi="hi-IN"/>
              </w:rPr>
            </w:pPr>
            <w:r>
              <w:rPr>
                <w:rFonts w:eastAsia="Calibri" w:cs="Tahoma" w:ascii="Cambria" w:hAnsi="Cambria" w:eastAsiaTheme="minorHAnsi"/>
                <w:b/>
                <w:bCs/>
                <w:color w:val="000000"/>
                <w:sz w:val="18"/>
                <w:szCs w:val="18"/>
                <w:lang w:eastAsia="en-US" w:bidi="hi-IN"/>
              </w:rPr>
              <w:t>Other features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 xml:space="preserve">2 wings- </w:t>
            </w:r>
            <w:r>
              <w:rPr>
                <w:rFonts w:eastAsia="Calibri" w:cs="Tahoma" w:ascii="Cambria" w:hAnsi="Cambria" w:eastAsiaTheme="minorHAnsi"/>
                <w:color w:val="000000"/>
                <w:sz w:val="18"/>
                <w:szCs w:val="18"/>
                <w:lang w:eastAsia="en-US" w:bidi="hi-IN"/>
              </w:rPr>
              <w:t xml:space="preserve">Inquiry and prosecution </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Time limits</w:t>
            </w:r>
            <w:r>
              <w:rPr>
                <w:rFonts w:eastAsia="Calibri" w:cs="Tahoma" w:ascii="Cambria" w:hAnsi="Cambria" w:eastAsiaTheme="minorHAnsi"/>
                <w:color w:val="000000"/>
                <w:sz w:val="18"/>
                <w:szCs w:val="18"/>
                <w:lang w:eastAsia="en-US" w:bidi="hi-IN"/>
              </w:rPr>
              <w:t xml:space="preserve"> of 60 days in case of inquiry and </w:t>
            </w:r>
            <w:r>
              <w:rPr>
                <w:rFonts w:eastAsia="Calibri" w:cs="Tahoma" w:ascii="Cambria" w:hAnsi="Cambria" w:eastAsiaTheme="minorHAnsi"/>
                <w:color w:val="000000"/>
                <w:sz w:val="18"/>
                <w:szCs w:val="18"/>
                <w:u w:val="single"/>
                <w:lang w:eastAsia="en-US" w:bidi="hi-IN"/>
              </w:rPr>
              <w:t xml:space="preserve">Special courts </w:t>
            </w:r>
            <w:r>
              <w:rPr>
                <w:rFonts w:eastAsia="Calibri" w:cs="Tahoma" w:ascii="Cambria" w:hAnsi="Cambria" w:eastAsiaTheme="minorHAnsi"/>
                <w:color w:val="000000"/>
                <w:sz w:val="18"/>
                <w:szCs w:val="18"/>
                <w:lang w:eastAsia="en-US" w:bidi="hi-IN"/>
              </w:rPr>
              <w:t>for quick actions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Powers wrt to CBI-</w:t>
            </w:r>
            <w:r>
              <w:rPr>
                <w:rFonts w:eastAsia="Calibri" w:cs="Tahoma" w:ascii="Cambria" w:hAnsi="Cambria" w:eastAsiaTheme="minorHAnsi"/>
                <w:color w:val="000000"/>
                <w:sz w:val="18"/>
                <w:szCs w:val="18"/>
                <w:lang w:eastAsia="en-US" w:bidi="hi-IN"/>
              </w:rPr>
              <w:t xml:space="preserve"> Superintendence and direction over any agency (i/c CBI) for cases referred to them by Lokpal i/c transfer of investigating officers </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Attachment of property</w:t>
            </w:r>
            <w:r>
              <w:rPr>
                <w:rFonts w:eastAsia="Calibri" w:cs="Tahoma" w:ascii="Cambria" w:hAnsi="Cambria" w:eastAsiaTheme="minorHAnsi"/>
                <w:color w:val="000000"/>
                <w:sz w:val="18"/>
                <w:szCs w:val="18"/>
                <w:lang w:eastAsia="en-US" w:bidi="hi-IN"/>
              </w:rPr>
              <w:t>- for properties acquired via corrupt means even while prosecution is pending</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u w:val="single"/>
                <w:lang w:eastAsia="en-US" w:bidi="hi-IN"/>
              </w:rPr>
              <w:t>Complaint:</w:t>
            </w:r>
            <w:r>
              <w:rPr>
                <w:rFonts w:eastAsia="Calibri" w:cs="Tahoma" w:ascii="Cambria" w:hAnsi="Cambria" w:eastAsiaTheme="minorHAnsi"/>
                <w:color w:val="000000"/>
                <w:sz w:val="18"/>
                <w:szCs w:val="18"/>
                <w:lang w:eastAsia="en-US" w:bidi="hi-IN"/>
              </w:rPr>
              <w:t xml:space="preserve"> Citizen can do directly but also has provision for prosecution/ punishment for frivolous complaints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eastAsia="Calibri" w:cs="Tahoma" w:eastAsiaTheme="minorHAnsi"/>
                <w:b/>
                <w:b/>
                <w:bCs/>
                <w:color w:val="000000"/>
                <w:sz w:val="18"/>
                <w:szCs w:val="18"/>
                <w:lang w:eastAsia="en-US" w:bidi="hi-IN"/>
              </w:rPr>
            </w:pPr>
            <w:r>
              <w:rPr>
                <w:rFonts w:eastAsia="Calibri" w:cs="Tahoma" w:ascii="Cambria" w:hAnsi="Cambria" w:eastAsiaTheme="minorHAnsi"/>
                <w:b/>
                <w:bCs/>
                <w:color w:val="000000"/>
                <w:sz w:val="18"/>
                <w:szCs w:val="18"/>
                <w:lang w:eastAsia="en-US" w:bidi="hi-IN"/>
              </w:rPr>
              <w:t xml:space="preserve">Key non-inclusions (drawbacks)- </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ascii="Cambria" w:hAnsi="Cambria" w:eastAsiaTheme="minorHAnsi"/>
                <w:color w:val="000000"/>
                <w:sz w:val="18"/>
                <w:szCs w:val="18"/>
                <w:lang w:eastAsia="en-US" w:bidi="hi-IN"/>
              </w:rPr>
              <w:t>Suo-moto enquiry, anonymous enquiries, event &gt;7 yrs old, whistleblower protection, All states do not have Lokayuts and states can even establish weaker organizations.</w:t>
            </w:r>
          </w:p>
          <w:p>
            <w:pPr>
              <w:pStyle w:val="Normal"/>
              <w:spacing w:lineRule="auto" w:line="240" w:before="0" w:after="0"/>
              <w:jc w:val="both"/>
              <w:rPr>
                <w:rFonts w:ascii="Cambria" w:hAnsi="Cambria" w:eastAsia="Calibri" w:cs="Tahoma" w:eastAsiaTheme="minorHAnsi"/>
                <w:color w:val="000000"/>
                <w:sz w:val="18"/>
                <w:szCs w:val="18"/>
                <w:lang w:eastAsia="en-US" w:bidi="hi-IN"/>
              </w:rPr>
            </w:pPr>
            <w:r>
              <w:rPr>
                <w:rFonts w:eastAsia="Calibri" w:cs="Tahoma" w:eastAsiaTheme="minorHAnsi" w:ascii="Cambria" w:hAnsi="Cambria"/>
                <w:color w:val="000000"/>
                <w:sz w:val="18"/>
                <w:szCs w:val="18"/>
                <w:lang w:eastAsia="en-US" w:bidi="hi-IN"/>
              </w:rPr>
            </w:r>
          </w:p>
          <w:p>
            <w:pPr>
              <w:pStyle w:val="Normal"/>
              <w:spacing w:lineRule="auto" w:line="240" w:before="0" w:after="0"/>
              <w:jc w:val="both"/>
              <w:rPr>
                <w:rFonts w:ascii="Cambria" w:hAnsi="Cambria" w:cs="Arial"/>
                <w:color w:val="221E1F"/>
                <w:sz w:val="18"/>
                <w:szCs w:val="18"/>
                <w:u w:val="single"/>
              </w:rPr>
            </w:pPr>
            <w:r>
              <w:rPr>
                <w:rFonts w:eastAsia="Calibri" w:cs="Tahoma" w:ascii="Cambria" w:hAnsi="Cambria" w:eastAsiaTheme="minorHAnsi"/>
                <w:color w:val="000000"/>
                <w:sz w:val="18"/>
                <w:szCs w:val="18"/>
                <w:lang w:eastAsia="en-US" w:bidi="hi-IN"/>
              </w:rPr>
              <w:t>Maharashtra first to establish Lokayukta in 1971 by state govt. act</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National (state) Human Right Commission</w:t>
            </w:r>
          </w:p>
          <w:p>
            <w:pPr>
              <w:pStyle w:val="Normal"/>
              <w:spacing w:lineRule="auto" w:line="240" w:before="0" w:after="0"/>
              <w:jc w:val="both"/>
              <w:rPr>
                <w:rFonts w:ascii="Cambria" w:hAnsi="Cambria" w:eastAsia="Times New Roman" w:cs="Arial"/>
                <w:b/>
                <w:b/>
                <w:bCs/>
                <w:color w:val="221E1F"/>
                <w:sz w:val="18"/>
                <w:szCs w:val="18"/>
                <w:lang w:eastAsia="de-DE"/>
              </w:rPr>
            </w:pPr>
            <w:r>
              <w:rPr>
                <w:rFonts w:eastAsia="Times New Roman" w:cs="Arial" w:ascii="Cambria" w:hAnsi="Cambria"/>
                <w:b/>
                <w:bCs/>
                <w:color w:val="221E1F"/>
                <w:sz w:val="18"/>
                <w:szCs w:val="18"/>
                <w:lang w:eastAsia="de-DE"/>
              </w:rPr>
            </w:r>
          </w:p>
        </w:tc>
        <w:tc>
          <w:tcPr>
            <w:tcW w:w="881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 xml:space="preserve">Functions- </w:t>
            </w:r>
            <w:r>
              <w:rPr>
                <w:rFonts w:eastAsia="Times New Roman" w:cs="Arial" w:ascii="Cambria" w:hAnsi="Cambria"/>
                <w:color w:val="221E1F"/>
                <w:sz w:val="18"/>
                <w:szCs w:val="18"/>
                <w:lang w:eastAsia="de-DE"/>
              </w:rPr>
              <w:t>HiJaC of GUC</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 </w:t>
            </w:r>
            <w:r>
              <w:rPr>
                <w:rFonts w:eastAsia="Times New Roman" w:cs="Arial" w:ascii="Cambria" w:hAnsi="Cambria"/>
                <w:b/>
                <w:bCs/>
                <w:color w:val="221E1F"/>
                <w:sz w:val="18"/>
                <w:szCs w:val="18"/>
                <w:lang w:eastAsia="de-DE"/>
              </w:rPr>
              <w:t xml:space="preserve">HR violation (suo-moto, court order, petition), </w:t>
            </w:r>
            <w:r>
              <w:rPr>
                <w:rFonts w:eastAsia="Times New Roman" w:cs="Arial" w:ascii="Cambria" w:hAnsi="Cambria"/>
                <w:color w:val="221E1F"/>
                <w:sz w:val="18"/>
                <w:szCs w:val="18"/>
                <w:lang w:eastAsia="de-DE"/>
              </w:rPr>
              <w:t xml:space="preserve">review safeguards, </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visit jail s</w:t>
            </w:r>
            <w:r>
              <w:rPr>
                <w:rFonts w:eastAsia="Times New Roman" w:cs="Arial" w:ascii="Cambria" w:hAnsi="Cambria"/>
                <w:color w:val="221E1F"/>
                <w:sz w:val="18"/>
                <w:szCs w:val="18"/>
                <w:lang w:eastAsia="de-DE"/>
              </w:rPr>
              <w:t xml:space="preserve">and detention places for living conditions inspections </w:t>
            </w:r>
            <w:r>
              <w:rPr>
                <w:rFonts w:eastAsia="Times New Roman" w:cs="Arial" w:ascii="Cambria" w:hAnsi="Cambria"/>
                <w:b/>
                <w:bCs/>
                <w:color w:val="221E1F"/>
                <w:sz w:val="18"/>
                <w:szCs w:val="18"/>
                <w:lang w:eastAsia="de-DE"/>
              </w:rPr>
              <w:t>(NHRC can w/o state govt. intimation)</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Intervene in proceeding before court involving HR violation</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May </w:t>
            </w:r>
            <w:r>
              <w:rPr>
                <w:rFonts w:eastAsia="Times New Roman" w:cs="Arial" w:ascii="Cambria" w:hAnsi="Cambria"/>
                <w:b/>
                <w:bCs/>
                <w:color w:val="221E1F"/>
                <w:sz w:val="18"/>
                <w:szCs w:val="18"/>
                <w:lang w:eastAsia="de-DE"/>
              </w:rPr>
              <w:t>approach SC/ concerned HC directly</w:t>
            </w:r>
            <w:r>
              <w:rPr>
                <w:rFonts w:eastAsia="Times New Roman" w:cs="Arial" w:ascii="Cambria" w:hAnsi="Cambria"/>
                <w:color w:val="221E1F"/>
                <w:sz w:val="18"/>
                <w:szCs w:val="18"/>
                <w:lang w:eastAsia="de-DE"/>
              </w:rPr>
              <w:t xml:space="preserve"> for necessary orders, writs and Submits its </w:t>
            </w:r>
            <w:r>
              <w:rPr>
                <w:rFonts w:eastAsia="Times New Roman" w:cs="Arial" w:ascii="Cambria" w:hAnsi="Cambria"/>
                <w:b/>
                <w:bCs/>
                <w:color w:val="221E1F"/>
                <w:sz w:val="18"/>
                <w:szCs w:val="18"/>
                <w:lang w:eastAsia="de-DE"/>
              </w:rPr>
              <w:t>report to respective govt</w:t>
            </w:r>
            <w:r>
              <w:rPr>
                <w:rFonts w:eastAsia="Times New Roman" w:cs="Arial" w:ascii="Cambria" w:hAnsi="Cambria"/>
                <w:color w:val="221E1F"/>
                <w:sz w:val="18"/>
                <w:szCs w:val="18"/>
                <w:lang w:eastAsia="de-DE"/>
              </w:rPr>
              <w:t>. (which are placed before respective legislatures).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b/>
                <w:bCs/>
                <w:color w:val="221E1F"/>
                <w:sz w:val="18"/>
                <w:szCs w:val="18"/>
                <w:lang w:eastAsia="de-DE"/>
              </w:rPr>
              <w:t xml:space="preserve">Central govt can notify UN conventions to NHRC </w:t>
            </w:r>
            <w:r>
              <w:rPr>
                <w:rFonts w:eastAsia="Times New Roman" w:cs="Arial" w:ascii="Cambria" w:hAnsi="Cambria"/>
                <w:color w:val="221E1F"/>
                <w:sz w:val="18"/>
                <w:szCs w:val="18"/>
                <w:lang w:eastAsia="de-DE"/>
              </w:rPr>
              <w:t>(eg. Int, Covenant on civil-political right, Eco, Soc. Cultural rights</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Recommend govt. for such </w:t>
            </w:r>
            <w:r>
              <w:rPr>
                <w:rFonts w:eastAsia="Times New Roman" w:cs="Arial" w:ascii="Cambria" w:hAnsi="Cambria"/>
                <w:b/>
                <w:bCs/>
                <w:color w:val="221E1F"/>
                <w:sz w:val="18"/>
                <w:szCs w:val="18"/>
                <w:lang w:eastAsia="de-DE"/>
              </w:rPr>
              <w:t>compensation or initiation of prosecution</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 xml:space="preserve">Limitations- </w:t>
            </w:r>
          </w:p>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While it has the </w:t>
            </w:r>
            <w:r>
              <w:rPr>
                <w:rFonts w:eastAsia="Times New Roman" w:cs="Arial" w:ascii="Cambria" w:hAnsi="Cambria"/>
                <w:b/>
                <w:bCs/>
                <w:color w:val="221E1F"/>
                <w:sz w:val="18"/>
                <w:szCs w:val="18"/>
                <w:lang w:eastAsia="de-DE"/>
              </w:rPr>
              <w:t>power of civil court for inquiry</w:t>
            </w:r>
            <w:r>
              <w:rPr>
                <w:rFonts w:eastAsia="Times New Roman" w:cs="Arial" w:ascii="Cambria" w:hAnsi="Cambria"/>
                <w:color w:val="221E1F"/>
                <w:sz w:val="18"/>
                <w:szCs w:val="18"/>
                <w:lang w:eastAsia="de-DE"/>
              </w:rPr>
              <w:t xml:space="preserve"> but it itself </w:t>
            </w:r>
            <w:r>
              <w:rPr>
                <w:rFonts w:eastAsia="Times New Roman" w:cs="Arial" w:ascii="Cambria" w:hAnsi="Cambria"/>
                <w:b/>
                <w:bCs/>
                <w:color w:val="221E1F"/>
                <w:sz w:val="18"/>
                <w:szCs w:val="18"/>
                <w:lang w:eastAsia="de-DE"/>
              </w:rPr>
              <w:t>can’t issue orders</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Can </w:t>
            </w:r>
            <w:r>
              <w:rPr>
                <w:rFonts w:eastAsia="Times New Roman" w:cs="Arial" w:ascii="Cambria" w:hAnsi="Cambria"/>
                <w:b/>
                <w:bCs/>
                <w:color w:val="221E1F"/>
                <w:sz w:val="18"/>
                <w:szCs w:val="18"/>
                <w:lang w:eastAsia="de-DE"/>
              </w:rPr>
              <w:t>enquire only up to 1 year</w:t>
            </w:r>
            <w:r>
              <w:rPr>
                <w:rFonts w:eastAsia="Times New Roman" w:cs="Arial" w:ascii="Cambria" w:hAnsi="Cambria"/>
                <w:color w:val="221E1F"/>
                <w:sz w:val="18"/>
                <w:szCs w:val="18"/>
                <w:lang w:eastAsia="de-DE"/>
              </w:rPr>
              <w:t xml:space="preserve"> of such violation; </w:t>
            </w:r>
            <w:r>
              <w:rPr>
                <w:rFonts w:eastAsia="Times New Roman" w:cs="Arial" w:ascii="Cambria" w:hAnsi="Cambria"/>
                <w:b/>
                <w:bCs/>
                <w:color w:val="221E1F"/>
                <w:sz w:val="18"/>
                <w:szCs w:val="18"/>
                <w:lang w:eastAsia="de-DE"/>
              </w:rPr>
              <w:t>limited powers wrt to Armed forces</w:t>
            </w:r>
            <w:r>
              <w:rPr>
                <w:rFonts w:eastAsia="Times New Roman" w:cs="Arial" w:ascii="Cambria" w:hAnsi="Cambria"/>
                <w:color w:val="221E1F"/>
                <w:sz w:val="18"/>
                <w:szCs w:val="18"/>
                <w:lang w:eastAsia="de-DE"/>
              </w:rPr>
              <w:t xml:space="preserve"> (can only as report from govt.)</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The reports it presents to govts. </w:t>
            </w:r>
            <w:r>
              <w:rPr>
                <w:rFonts w:eastAsia="Times New Roman" w:cs="Arial" w:ascii="Cambria" w:hAnsi="Cambria"/>
                <w:b/>
                <w:bCs/>
                <w:color w:val="221E1F"/>
                <w:sz w:val="18"/>
                <w:szCs w:val="18"/>
                <w:lang w:eastAsia="de-DE"/>
              </w:rPr>
              <w:t>are non- binding</w:t>
            </w:r>
            <w:r>
              <w:rPr>
                <w:rFonts w:eastAsia="Times New Roman" w:cs="Arial" w:ascii="Cambria" w:hAnsi="Cambria"/>
                <w:color w:val="221E1F"/>
                <w:sz w:val="18"/>
                <w:szCs w:val="18"/>
                <w:lang w:eastAsia="de-DE"/>
              </w:rPr>
              <w:t xml:space="preserve"> on the respective govt.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There are </w:t>
            </w:r>
            <w:r>
              <w:rPr>
                <w:rFonts w:eastAsia="Times New Roman" w:cs="Arial" w:ascii="Cambria" w:hAnsi="Cambria"/>
                <w:b/>
                <w:bCs/>
                <w:color w:val="221E1F"/>
                <w:sz w:val="18"/>
                <w:szCs w:val="18"/>
                <w:lang w:eastAsia="de-DE"/>
              </w:rPr>
              <w:t>district level courts</w:t>
            </w:r>
            <w:r>
              <w:rPr>
                <w:rFonts w:eastAsia="Times New Roman" w:cs="Arial" w:ascii="Cambria" w:hAnsi="Cambria"/>
                <w:color w:val="221E1F"/>
                <w:sz w:val="18"/>
                <w:szCs w:val="18"/>
                <w:lang w:eastAsia="de-DE"/>
              </w:rPr>
              <w:t xml:space="preserve"> also under the act which can be </w:t>
            </w:r>
            <w:r>
              <w:rPr>
                <w:rFonts w:eastAsia="Times New Roman" w:cs="Arial" w:ascii="Cambria" w:hAnsi="Cambria"/>
                <w:b/>
                <w:bCs/>
                <w:color w:val="221E1F"/>
                <w:sz w:val="18"/>
                <w:szCs w:val="18"/>
                <w:lang w:eastAsia="de-DE"/>
              </w:rPr>
              <w:t>setup by state govt.</w:t>
            </w:r>
            <w:r>
              <w:rPr>
                <w:rFonts w:eastAsia="Times New Roman" w:cs="Arial" w:ascii="Cambria" w:hAnsi="Cambria"/>
                <w:color w:val="221E1F"/>
                <w:sz w:val="18"/>
                <w:szCs w:val="18"/>
                <w:lang w:eastAsia="de-DE"/>
              </w:rPr>
              <w:t xml:space="preserve"> on concurrence with CJ of HC</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 xml:space="preserve">CIC (SIC) </w:t>
            </w:r>
          </w:p>
        </w:tc>
        <w:tc>
          <w:tcPr>
            <w:tcW w:w="881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 into </w:t>
            </w:r>
            <w:r>
              <w:rPr>
                <w:rFonts w:eastAsia="Times New Roman" w:cs="Arial" w:ascii="Cambria" w:hAnsi="Cambria"/>
                <w:b/>
                <w:bCs/>
                <w:color w:val="221E1F"/>
                <w:sz w:val="18"/>
                <w:szCs w:val="18"/>
                <w:lang w:eastAsia="de-DE"/>
              </w:rPr>
              <w:t>complaint/suo-moto for non-disclosure of info by public authorities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No PIO, info refused, not provided in specified time, incomplete info).</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While inquiring </w:t>
            </w:r>
            <w:r>
              <w:rPr>
                <w:rFonts w:eastAsia="Times New Roman" w:cs="Arial" w:ascii="Cambria" w:hAnsi="Cambria"/>
                <w:b/>
                <w:bCs/>
                <w:color w:val="221E1F"/>
                <w:sz w:val="18"/>
                <w:szCs w:val="18"/>
                <w:lang w:eastAsia="de-DE"/>
              </w:rPr>
              <w:t>CIC/SIC has powers of a civil court</w:t>
            </w:r>
            <w:r>
              <w:rPr>
                <w:rFonts w:eastAsia="Times New Roman" w:cs="Arial" w:ascii="Cambria" w:hAnsi="Cambria"/>
                <w:color w:val="221E1F"/>
                <w:sz w:val="18"/>
                <w:szCs w:val="18"/>
                <w:lang w:eastAsia="de-DE"/>
              </w:rPr>
              <w:t xml:space="preserve">.  </w:t>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CIC/SIC </w:t>
            </w:r>
            <w:r>
              <w:rPr>
                <w:rFonts w:eastAsia="Times New Roman" w:cs="Arial" w:ascii="Cambria" w:hAnsi="Cambria"/>
                <w:b/>
                <w:bCs/>
                <w:color w:val="221E1F"/>
                <w:sz w:val="18"/>
                <w:szCs w:val="18"/>
                <w:lang w:eastAsia="de-DE"/>
              </w:rPr>
              <w:t>has power to secure compliance</w:t>
            </w:r>
            <w:r>
              <w:rPr>
                <w:rFonts w:eastAsia="Times New Roman" w:cs="Arial" w:ascii="Cambria" w:hAnsi="Cambria"/>
                <w:color w:val="221E1F"/>
                <w:sz w:val="18"/>
                <w:szCs w:val="18"/>
                <w:lang w:eastAsia="de-DE"/>
              </w:rPr>
              <w:t xml:space="preserve"> of its decision (i.e it can issue orders, impose penalties)</w:t>
            </w:r>
          </w:p>
          <w:p>
            <w:pPr>
              <w:pStyle w:val="Normal"/>
              <w:spacing w:lineRule="auto" w:line="240" w:before="0" w:after="0"/>
              <w:jc w:val="both"/>
              <w:rPr>
                <w:sz w:val="18"/>
                <w:szCs w:val="18"/>
              </w:rPr>
            </w:pPr>
            <w:r>
              <w:rPr>
                <w:rFonts w:eastAsia="Times New Roman" w:cs="Arial" w:ascii="Cambria" w:hAnsi="Cambria"/>
                <w:color w:val="221E1F"/>
                <w:sz w:val="18"/>
                <w:szCs w:val="18"/>
                <w:lang w:eastAsia="de-DE"/>
              </w:rPr>
              <w:t xml:space="preserve">Submits </w:t>
            </w:r>
            <w:r>
              <w:rPr>
                <w:rFonts w:eastAsia="Times New Roman" w:cs="Arial" w:ascii="Cambria" w:hAnsi="Cambria"/>
                <w:b/>
                <w:bCs/>
                <w:color w:val="221E1F"/>
                <w:sz w:val="18"/>
                <w:szCs w:val="18"/>
                <w:lang w:eastAsia="de-DE"/>
              </w:rPr>
              <w:t>annual report to central (state) government</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CVC</w:t>
            </w:r>
          </w:p>
        </w:tc>
        <w:tc>
          <w:tcPr>
            <w:tcW w:w="8814" w:type="dxa"/>
            <w:tcBorders/>
            <w:shd w:fill="auto" w:val="clea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CVC comprise of a </w:t>
            </w:r>
            <w:r>
              <w:rPr>
                <w:rFonts w:eastAsia="Times New Roman" w:cs="Arial" w:ascii="Cambria" w:hAnsi="Cambria"/>
                <w:b/>
                <w:bCs/>
                <w:color w:val="221E1F"/>
                <w:sz w:val="18"/>
                <w:szCs w:val="18"/>
                <w:lang w:eastAsia="de-DE"/>
              </w:rPr>
              <w:t>Chief Technical Examiner Wing and Departmental Inquiry Wing.</w:t>
            </w:r>
          </w:p>
          <w:p>
            <w:pPr>
              <w:pStyle w:val="Normal"/>
              <w:spacing w:lineRule="auto" w:line="240" w:before="0" w:after="0"/>
              <w:jc w:val="both"/>
              <w:rPr>
                <w:rFonts w:ascii="Cambria" w:hAnsi="Cambria" w:eastAsia="Times New Roman" w:cs="Arial"/>
                <w:b/>
                <w:b/>
                <w:bCs/>
                <w:color w:val="221E1F"/>
                <w:sz w:val="18"/>
                <w:szCs w:val="18"/>
                <w:lang w:eastAsia="de-DE"/>
              </w:rPr>
            </w:pPr>
            <w:r>
              <w:rPr>
                <w:rFonts w:eastAsia="Times New Roman" w:cs="Arial" w:ascii="Cambria" w:hAnsi="Cambria"/>
                <w:b/>
                <w:bCs/>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u w:val="single"/>
                <w:lang w:eastAsia="de-DE"/>
              </w:rPr>
              <w:t>3 types of inquiry</w:t>
            </w:r>
            <w:r>
              <w:rPr>
                <w:rFonts w:eastAsia="Times New Roman" w:cs="Arial" w:ascii="Cambria" w:hAnsi="Cambria"/>
                <w:color w:val="221E1F"/>
                <w:sz w:val="18"/>
                <w:szCs w:val="18"/>
                <w:lang w:eastAsia="de-DE"/>
              </w:rPr>
              <w:t>- Under PCA 1998, Lokpal referred, Complaint under PIDPI</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Inquires under </w:t>
            </w:r>
            <w:r>
              <w:rPr>
                <w:rFonts w:eastAsia="Times New Roman" w:cs="Arial" w:ascii="Cambria" w:hAnsi="Cambria"/>
                <w:b/>
                <w:bCs/>
                <w:color w:val="221E1F"/>
                <w:sz w:val="18"/>
                <w:szCs w:val="18"/>
                <w:lang w:eastAsia="de-DE"/>
              </w:rPr>
              <w:t xml:space="preserve">Prevention of Corruption Act 1988: </w:t>
            </w:r>
            <w:r>
              <w:rPr>
                <w:rFonts w:eastAsia="Times New Roman" w:cs="Arial" w:ascii="Cambria" w:hAnsi="Cambria"/>
                <w:color w:val="221E1F"/>
                <w:sz w:val="18"/>
                <w:szCs w:val="18"/>
                <w:lang w:eastAsia="de-DE"/>
              </w:rPr>
              <w:t>AIS serving in union, Group A officers, union govt. referred union employees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Inquire into </w:t>
            </w:r>
            <w:r>
              <w:rPr>
                <w:rFonts w:eastAsia="Times New Roman" w:cs="Arial" w:ascii="Cambria" w:hAnsi="Cambria"/>
                <w:b/>
                <w:bCs/>
                <w:color w:val="221E1F"/>
                <w:sz w:val="18"/>
                <w:szCs w:val="18"/>
                <w:lang w:eastAsia="de-DE"/>
              </w:rPr>
              <w:t>complaints of corruption/ misuse of public office</w:t>
            </w:r>
            <w:r>
              <w:rPr>
                <w:rFonts w:eastAsia="Times New Roman" w:cs="Arial" w:ascii="Cambria" w:hAnsi="Cambria"/>
                <w:color w:val="221E1F"/>
                <w:sz w:val="18"/>
                <w:szCs w:val="18"/>
                <w:lang w:eastAsia="de-DE"/>
              </w:rPr>
              <w:t xml:space="preserve"> under Public Interest Disclosure and Protection of Informers’ (PIDPI)/ </w:t>
            </w:r>
            <w:r>
              <w:rPr>
                <w:rFonts w:eastAsia="Times New Roman" w:cs="Arial" w:ascii="Cambria" w:hAnsi="Cambria"/>
                <w:b/>
                <w:bCs/>
                <w:color w:val="221E1F"/>
                <w:sz w:val="18"/>
                <w:szCs w:val="18"/>
                <w:lang w:eastAsia="de-DE"/>
              </w:rPr>
              <w:t xml:space="preserve">Whistle blower resolution. </w:t>
            </w:r>
            <w:r>
              <w:rPr>
                <w:rFonts w:eastAsia="Times New Roman" w:cs="Arial" w:ascii="Cambria" w:hAnsi="Cambria"/>
                <w:color w:val="221E1F"/>
                <w:sz w:val="18"/>
                <w:szCs w:val="18"/>
                <w:lang w:eastAsia="de-DE"/>
              </w:rPr>
              <w:t>Only  designated agency to take action</w:t>
            </w:r>
            <w:r>
              <w:rPr>
                <w:rFonts w:eastAsia="Times New Roman" w:cs="Arial" w:ascii="Cambria" w:hAnsi="Cambria"/>
                <w:b/>
                <w:bCs/>
                <w:color w:val="221E1F"/>
                <w:sz w:val="18"/>
                <w:szCs w:val="18"/>
                <w:lang w:eastAsia="de-DE"/>
              </w:rPr>
              <w:t>s against motivated complainants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b/>
                <w:bCs/>
                <w:color w:val="221E1F"/>
                <w:sz w:val="18"/>
                <w:szCs w:val="18"/>
                <w:lang w:eastAsia="de-DE"/>
              </w:rPr>
              <w:t xml:space="preserve">Lokpal can refer preliminary inquiry </w:t>
            </w:r>
            <w:r>
              <w:rPr>
                <w:rFonts w:eastAsia="Times New Roman" w:cs="Arial" w:ascii="Cambria" w:hAnsi="Cambria"/>
                <w:color w:val="221E1F"/>
                <w:sz w:val="18"/>
                <w:szCs w:val="18"/>
                <w:lang w:eastAsia="de-DE"/>
              </w:rPr>
              <w:t>for Group A-D officers</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3 types of Appointments</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Director of </w:t>
            </w:r>
            <w:r>
              <w:rPr>
                <w:rFonts w:eastAsia="Times New Roman" w:cs="Arial" w:ascii="Cambria" w:hAnsi="Cambria"/>
                <w:b/>
                <w:bCs/>
                <w:color w:val="221E1F"/>
                <w:sz w:val="18"/>
                <w:szCs w:val="18"/>
                <w:lang w:eastAsia="de-DE"/>
              </w:rPr>
              <w:t>Prosecution (CBI)</w:t>
            </w:r>
            <w:r>
              <w:rPr>
                <w:rFonts w:eastAsia="Times New Roman" w:cs="Arial" w:ascii="Cambria" w:hAnsi="Cambria"/>
                <w:color w:val="221E1F"/>
                <w:sz w:val="18"/>
                <w:szCs w:val="18"/>
                <w:lang w:eastAsia="de-DE"/>
              </w:rPr>
              <w:t xml:space="preserve"> - appointed by central govt.  on recommendation of CV commission</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Director of Enforcement (</w:t>
            </w:r>
            <w:r>
              <w:rPr>
                <w:rFonts w:eastAsia="Times New Roman" w:cs="Arial" w:ascii="Cambria" w:hAnsi="Cambria"/>
                <w:b/>
                <w:bCs/>
                <w:color w:val="221E1F"/>
                <w:sz w:val="18"/>
                <w:szCs w:val="18"/>
                <w:lang w:eastAsia="de-DE"/>
              </w:rPr>
              <w:t>ED,</w:t>
            </w:r>
            <w:r>
              <w:rPr>
                <w:rFonts w:eastAsia="Times New Roman" w:cs="Arial" w:ascii="Cambria" w:hAnsi="Cambria"/>
                <w:color w:val="221E1F"/>
                <w:sz w:val="18"/>
                <w:szCs w:val="18"/>
                <w:lang w:eastAsia="de-DE"/>
              </w:rPr>
              <w:t xml:space="preserve"> DoR, FM)- CVC/ 2 VC with Secy. of DoPT, DoR (FM)</w:t>
            </w:r>
          </w:p>
          <w:p>
            <w:pPr>
              <w:pStyle w:val="ListParagraph"/>
              <w:numPr>
                <w:ilvl w:val="0"/>
                <w:numId w:val="60"/>
              </w:numPr>
              <w:spacing w:lineRule="auto" w:line="240" w:before="0" w:after="0"/>
              <w:contextualSpacing/>
              <w:jc w:val="both"/>
              <w:rPr>
                <w:rFonts w:ascii="Cambria" w:hAnsi="Cambria" w:cs="Arial"/>
                <w:color w:val="221E1F"/>
                <w:sz w:val="18"/>
                <w:szCs w:val="18"/>
              </w:rPr>
            </w:pPr>
            <w:r>
              <w:rPr>
                <w:rFonts w:eastAsia="Times New Roman" w:cs="Arial" w:ascii="Cambria" w:hAnsi="Cambria"/>
                <w:b/>
                <w:bCs/>
                <w:color w:val="221E1F"/>
                <w:sz w:val="18"/>
                <w:szCs w:val="18"/>
                <w:lang w:eastAsia="de-DE"/>
              </w:rPr>
              <w:t>Officers in CBI</w:t>
            </w:r>
            <w:r>
              <w:rPr>
                <w:rFonts w:eastAsia="Times New Roman" w:cs="Arial" w:ascii="Cambria" w:hAnsi="Cambria"/>
                <w:color w:val="221E1F"/>
                <w:sz w:val="18"/>
                <w:szCs w:val="18"/>
                <w:lang w:eastAsia="de-DE"/>
              </w:rPr>
              <w:t xml:space="preserve"> (above SP level except Director CBI)- CVC, Secy Home Affairs, DoPT</w:t>
            </w:r>
          </w:p>
          <w:p>
            <w:pPr>
              <w:pStyle w:val="Normal"/>
              <w:spacing w:lineRule="auto" w:line="240" w:before="0" w:after="0"/>
              <w:ind w:left="360" w:hanging="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3 Other vigilance powers</w:t>
            </w:r>
          </w:p>
          <w:p>
            <w:pPr>
              <w:pStyle w:val="ListParagraph"/>
              <w:numPr>
                <w:ilvl w:val="0"/>
                <w:numId w:val="64"/>
              </w:numPr>
              <w:spacing w:lineRule="auto" w:line="240" w:before="0" w:after="0"/>
              <w:contextualSpacing/>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Central govt. to consult CVC while making </w:t>
            </w:r>
            <w:r>
              <w:rPr>
                <w:rFonts w:eastAsia="Times New Roman" w:cs="Arial" w:ascii="Cambria" w:hAnsi="Cambria"/>
                <w:b/>
                <w:bCs/>
                <w:color w:val="221E1F"/>
                <w:sz w:val="18"/>
                <w:szCs w:val="18"/>
                <w:lang w:eastAsia="de-DE"/>
              </w:rPr>
              <w:t>rules related to vigilance of central services/AIS</w:t>
            </w:r>
          </w:p>
          <w:p>
            <w:pPr>
              <w:pStyle w:val="ListParagraph"/>
              <w:numPr>
                <w:ilvl w:val="0"/>
                <w:numId w:val="64"/>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Superintendence, directions, review progress of </w:t>
            </w:r>
            <w:r>
              <w:rPr>
                <w:rFonts w:eastAsia="Times New Roman" w:cs="Arial" w:ascii="Cambria" w:hAnsi="Cambria"/>
                <w:b/>
                <w:bCs/>
                <w:color w:val="221E1F"/>
                <w:sz w:val="18"/>
                <w:szCs w:val="18"/>
                <w:lang w:eastAsia="de-DE"/>
              </w:rPr>
              <w:t xml:space="preserve">CBI investigation related to the PCA 1988 </w:t>
            </w:r>
          </w:p>
          <w:p>
            <w:pPr>
              <w:pStyle w:val="ListParagraph"/>
              <w:numPr>
                <w:ilvl w:val="0"/>
                <w:numId w:val="64"/>
              </w:numPr>
              <w:spacing w:lineRule="auto" w:line="240" w:before="0" w:after="0"/>
              <w:contextualSpacing/>
              <w:jc w:val="both"/>
              <w:rPr>
                <w:rFonts w:ascii="Cambria" w:hAnsi="Cambria" w:cs="Arial"/>
                <w:color w:val="221E1F"/>
                <w:sz w:val="18"/>
                <w:szCs w:val="18"/>
              </w:rPr>
            </w:pPr>
            <w:r>
              <w:rPr>
                <w:rFonts w:eastAsia="Times New Roman" w:cs="Arial" w:ascii="Cambria" w:hAnsi="Cambria"/>
                <w:b/>
                <w:bCs/>
                <w:color w:val="221E1F"/>
                <w:sz w:val="18"/>
                <w:szCs w:val="18"/>
                <w:lang w:eastAsia="de-DE"/>
              </w:rPr>
              <w:t xml:space="preserve">CVO officers in ministries/departments </w:t>
            </w:r>
            <w:r>
              <w:rPr>
                <w:rFonts w:eastAsia="Times New Roman" w:cs="Arial" w:ascii="Cambria" w:hAnsi="Cambria"/>
                <w:color w:val="221E1F"/>
                <w:sz w:val="18"/>
                <w:szCs w:val="18"/>
                <w:lang w:eastAsia="de-DE"/>
              </w:rPr>
              <w:t>link b/w his organization and CVC/CBI</w:t>
            </w:r>
          </w:p>
          <w:p>
            <w:pPr>
              <w:pStyle w:val="ListParagraph"/>
              <w:spacing w:lineRule="auto" w:line="240" w:before="0" w:after="0"/>
              <w:contextualSpacing/>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u w:val="single"/>
              </w:rPr>
            </w:pPr>
            <w:r>
              <w:rPr>
                <w:rFonts w:eastAsia="Times New Roman" w:cs="Arial" w:ascii="Cambria" w:hAnsi="Cambria"/>
                <w:color w:val="221E1F"/>
                <w:sz w:val="18"/>
                <w:szCs w:val="18"/>
                <w:u w:val="single"/>
                <w:lang w:eastAsia="de-DE"/>
              </w:rPr>
              <w:t>Limitations</w:t>
            </w:r>
          </w:p>
          <w:p>
            <w:pPr>
              <w:pStyle w:val="ListParagraph"/>
              <w:numPr>
                <w:ilvl w:val="0"/>
                <w:numId w:val="65"/>
              </w:numPr>
              <w:spacing w:lineRule="auto" w:line="240" w:before="0" w:after="0"/>
              <w:contextualSpacing/>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While it has the </w:t>
            </w:r>
            <w:r>
              <w:rPr>
                <w:rFonts w:eastAsia="Times New Roman" w:cs="Arial" w:ascii="Cambria" w:hAnsi="Cambria"/>
                <w:b/>
                <w:bCs/>
                <w:color w:val="221E1F"/>
                <w:sz w:val="18"/>
                <w:szCs w:val="18"/>
                <w:lang w:eastAsia="de-DE"/>
              </w:rPr>
              <w:t>power of civil court for inquiry</w:t>
            </w:r>
            <w:r>
              <w:rPr>
                <w:rFonts w:eastAsia="Times New Roman" w:cs="Arial" w:ascii="Cambria" w:hAnsi="Cambria"/>
                <w:color w:val="221E1F"/>
                <w:sz w:val="18"/>
                <w:szCs w:val="18"/>
                <w:lang w:eastAsia="de-DE"/>
              </w:rPr>
              <w:t xml:space="preserve"> but it itself </w:t>
            </w:r>
            <w:r>
              <w:rPr>
                <w:rFonts w:eastAsia="Times New Roman" w:cs="Arial" w:ascii="Cambria" w:hAnsi="Cambria"/>
                <w:b/>
                <w:bCs/>
                <w:color w:val="221E1F"/>
                <w:sz w:val="18"/>
                <w:szCs w:val="18"/>
                <w:lang w:eastAsia="de-DE"/>
              </w:rPr>
              <w:t xml:space="preserve">can’t issue orders itself </w:t>
            </w:r>
          </w:p>
          <w:p>
            <w:pPr>
              <w:pStyle w:val="ListParagraph"/>
              <w:numPr>
                <w:ilvl w:val="0"/>
                <w:numId w:val="65"/>
              </w:numPr>
              <w:spacing w:lineRule="auto" w:line="240" w:before="0" w:after="0"/>
              <w:contextualSpacing/>
              <w:jc w:val="both"/>
              <w:rPr>
                <w:rFonts w:ascii="Cambria" w:hAnsi="Cambria" w:cs="Arial"/>
                <w:b/>
                <w:b/>
                <w:bCs/>
                <w:color w:val="221E1F"/>
                <w:sz w:val="18"/>
                <w:szCs w:val="18"/>
              </w:rPr>
            </w:pPr>
            <w:r>
              <w:rPr>
                <w:rFonts w:eastAsia="Times New Roman" w:cs="Arial" w:ascii="Cambria" w:hAnsi="Cambria"/>
                <w:color w:val="221E1F"/>
                <w:sz w:val="18"/>
                <w:szCs w:val="18"/>
                <w:lang w:eastAsia="de-DE"/>
              </w:rPr>
              <w:t xml:space="preserve">Its recommendations to govt. are </w:t>
            </w:r>
            <w:r>
              <w:rPr>
                <w:rFonts w:eastAsia="Times New Roman" w:cs="Arial" w:ascii="Cambria" w:hAnsi="Cambria"/>
                <w:b/>
                <w:bCs/>
                <w:color w:val="221E1F"/>
                <w:sz w:val="18"/>
                <w:szCs w:val="18"/>
                <w:lang w:eastAsia="de-DE"/>
              </w:rPr>
              <w:t>not binding on govt.</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Annual </w:t>
            </w:r>
            <w:r>
              <w:rPr>
                <w:rFonts w:eastAsia="Times New Roman" w:cs="Arial" w:ascii="Cambria" w:hAnsi="Cambria"/>
                <w:b/>
                <w:bCs/>
                <w:color w:val="221E1F"/>
                <w:sz w:val="18"/>
                <w:szCs w:val="18"/>
                <w:lang w:eastAsia="de-DE"/>
              </w:rPr>
              <w:t>report to president</w:t>
            </w:r>
            <w:r>
              <w:rPr>
                <w:rFonts w:eastAsia="Times New Roman" w:cs="Arial" w:ascii="Cambria" w:hAnsi="Cambria"/>
                <w:color w:val="221E1F"/>
                <w:sz w:val="18"/>
                <w:szCs w:val="18"/>
                <w:lang w:eastAsia="de-DE"/>
              </w:rPr>
              <w:t xml:space="preserve"> who then presents it to legislature</w:t>
            </w:r>
          </w:p>
        </w:tc>
      </w:tr>
      <w:tr>
        <w:trPr/>
        <w:tc>
          <w:tcPr>
            <w:tcW w:w="1975" w:type="dxa"/>
            <w:tcBorders/>
            <w:shd w:fill="auto" w:val="clear"/>
            <w:vAlign w:val="center"/>
          </w:tcPr>
          <w:p>
            <w:pPr>
              <w:pStyle w:val="Normal"/>
              <w:spacing w:lineRule="auto" w:line="240" w:before="0" w:after="0"/>
              <w:jc w:val="both"/>
              <w:rPr>
                <w:rFonts w:ascii="Cambria" w:hAnsi="Cambria" w:cs="Arial"/>
                <w:b/>
                <w:b/>
                <w:bCs/>
                <w:color w:val="221E1F"/>
                <w:sz w:val="18"/>
                <w:szCs w:val="18"/>
              </w:rPr>
            </w:pPr>
            <w:r>
              <w:rPr>
                <w:rFonts w:eastAsia="Times New Roman" w:cs="Arial" w:ascii="Cambria" w:hAnsi="Cambria"/>
                <w:b/>
                <w:bCs/>
                <w:color w:val="221E1F"/>
                <w:sz w:val="18"/>
                <w:szCs w:val="18"/>
                <w:lang w:eastAsia="de-DE"/>
              </w:rPr>
              <w:t>CBI</w:t>
            </w:r>
          </w:p>
        </w:tc>
        <w:tc>
          <w:tcPr>
            <w:tcW w:w="8814" w:type="dxa"/>
            <w:tcBorders/>
            <w:shd w:fill="auto" w:val="clear"/>
          </w:tcPr>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CBI </w:t>
            </w:r>
            <w:r>
              <w:rPr>
                <w:rFonts w:eastAsia="Times New Roman" w:cs="Arial" w:ascii="Cambria" w:hAnsi="Cambria"/>
                <w:b/>
                <w:bCs/>
                <w:color w:val="221E1F"/>
                <w:sz w:val="18"/>
                <w:szCs w:val="18"/>
                <w:lang w:eastAsia="de-DE"/>
              </w:rPr>
              <w:t>is multi-disciplinary investigation agency</w:t>
            </w:r>
          </w:p>
          <w:p>
            <w:pPr>
              <w:pStyle w:val="ListParagraph"/>
              <w:numPr>
                <w:ilvl w:val="0"/>
                <w:numId w:val="63"/>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u w:val="single"/>
                <w:lang w:eastAsia="de-DE"/>
              </w:rPr>
              <w:t>Anti-corruption</w:t>
            </w:r>
            <w:r>
              <w:rPr>
                <w:rFonts w:eastAsia="Times New Roman" w:cs="Arial" w:ascii="Cambria" w:hAnsi="Cambria"/>
                <w:color w:val="221E1F"/>
                <w:sz w:val="18"/>
                <w:szCs w:val="18"/>
                <w:lang w:eastAsia="de-DE"/>
              </w:rPr>
              <w:t xml:space="preserve"> activities by employees of union, UTs and PSUs</w:t>
            </w:r>
          </w:p>
          <w:p>
            <w:pPr>
              <w:pStyle w:val="ListParagraph"/>
              <w:numPr>
                <w:ilvl w:val="0"/>
                <w:numId w:val="63"/>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Other </w:t>
            </w:r>
            <w:r>
              <w:rPr>
                <w:rFonts w:eastAsia="Times New Roman" w:cs="Arial" w:ascii="Cambria" w:hAnsi="Cambria"/>
                <w:color w:val="221E1F"/>
                <w:sz w:val="18"/>
                <w:szCs w:val="18"/>
                <w:u w:val="single"/>
                <w:lang w:eastAsia="de-DE"/>
              </w:rPr>
              <w:t>criminal cases</w:t>
            </w:r>
            <w:r>
              <w:rPr>
                <w:rFonts w:eastAsia="Times New Roman" w:cs="Arial" w:ascii="Cambria" w:hAnsi="Cambria"/>
                <w:color w:val="221E1F"/>
                <w:sz w:val="18"/>
                <w:szCs w:val="18"/>
                <w:lang w:eastAsia="de-DE"/>
              </w:rPr>
              <w:t xml:space="preserve"> like murder, kidnapping on reference by state govt., SC/HC</w:t>
            </w:r>
          </w:p>
          <w:p>
            <w:pPr>
              <w:pStyle w:val="ListParagraph"/>
              <w:numPr>
                <w:ilvl w:val="0"/>
                <w:numId w:val="63"/>
              </w:numPr>
              <w:spacing w:lineRule="auto" w:line="240" w:before="0" w:after="0"/>
              <w:contextualSpacing/>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Infringement </w:t>
            </w:r>
            <w:r>
              <w:rPr>
                <w:rFonts w:eastAsia="Times New Roman" w:cs="Arial" w:ascii="Cambria" w:hAnsi="Cambria"/>
                <w:color w:val="221E1F"/>
                <w:sz w:val="18"/>
                <w:szCs w:val="18"/>
                <w:u w:val="single"/>
                <w:lang w:eastAsia="de-DE"/>
              </w:rPr>
              <w:t>of fiscal and economic laws</w:t>
            </w:r>
            <w:r>
              <w:rPr>
                <w:rFonts w:eastAsia="Times New Roman" w:cs="Arial" w:ascii="Cambria" w:hAnsi="Cambria"/>
                <w:color w:val="221E1F"/>
                <w:sz w:val="18"/>
                <w:szCs w:val="18"/>
                <w:lang w:eastAsia="de-DE"/>
              </w:rPr>
              <w:t xml:space="preserve"> in consultation/request of concerned department</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Acts as </w:t>
            </w:r>
            <w:r>
              <w:rPr>
                <w:rFonts w:eastAsia="Times New Roman" w:cs="Arial" w:ascii="Cambria" w:hAnsi="Cambria"/>
                <w:b/>
                <w:bCs/>
                <w:color w:val="221E1F"/>
                <w:sz w:val="18"/>
                <w:szCs w:val="18"/>
                <w:lang w:eastAsia="de-DE"/>
              </w:rPr>
              <w:t>National Central Bureau of Interpol</w:t>
            </w:r>
            <w:r>
              <w:rPr>
                <w:rFonts w:eastAsia="Times New Roman" w:cs="Arial" w:ascii="Cambria" w:hAnsi="Cambria"/>
                <w:color w:val="221E1F"/>
                <w:sz w:val="18"/>
                <w:szCs w:val="18"/>
                <w:lang w:eastAsia="de-DE"/>
              </w:rPr>
              <w:t xml:space="preserve"> in India- Coordinates investigation request of Indian law enforcement agencies and Interpol member countries.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 xml:space="preserve">SC invalidated special sanction of central govt. for </w:t>
            </w:r>
            <w:r>
              <w:rPr>
                <w:rFonts w:eastAsia="Times New Roman" w:cs="Arial" w:ascii="Cambria" w:hAnsi="Cambria"/>
                <w:b/>
                <w:bCs/>
                <w:color w:val="221E1F"/>
                <w:sz w:val="18"/>
                <w:szCs w:val="18"/>
                <w:lang w:eastAsia="de-DE"/>
              </w:rPr>
              <w:t>investigation of JS or above officers</w:t>
            </w:r>
            <w:r>
              <w:rPr>
                <w:rFonts w:eastAsia="Times New Roman" w:cs="Arial" w:ascii="Cambria" w:hAnsi="Cambria"/>
                <w:color w:val="221E1F"/>
                <w:sz w:val="18"/>
                <w:szCs w:val="18"/>
                <w:lang w:eastAsia="de-DE"/>
              </w:rPr>
              <w:t xml:space="preserve">. </w:t>
            </w:r>
          </w:p>
          <w:p>
            <w:pPr>
              <w:pStyle w:val="Normal"/>
              <w:spacing w:lineRule="auto" w:line="240" w:before="0" w:after="0"/>
              <w:jc w:val="both"/>
              <w:rPr>
                <w:rFonts w:ascii="Cambria" w:hAnsi="Cambria" w:eastAsia="Times New Roman" w:cs="Arial"/>
                <w:color w:val="221E1F"/>
                <w:sz w:val="18"/>
                <w:szCs w:val="18"/>
                <w:lang w:eastAsia="de-DE"/>
              </w:rPr>
            </w:pPr>
            <w:r>
              <w:rPr>
                <w:rFonts w:eastAsia="Times New Roman" w:cs="Arial" w:ascii="Cambria" w:hAnsi="Cambria"/>
                <w:color w:val="221E1F"/>
                <w:sz w:val="18"/>
                <w:szCs w:val="18"/>
                <w:lang w:eastAsia="de-DE"/>
              </w:rPr>
            </w:r>
          </w:p>
          <w:p>
            <w:pPr>
              <w:pStyle w:val="Normal"/>
              <w:spacing w:lineRule="auto" w:line="240" w:before="0" w:after="0"/>
              <w:jc w:val="both"/>
              <w:rPr>
                <w:rFonts w:ascii="Cambria" w:hAnsi="Cambria" w:cs="Arial"/>
                <w:color w:val="221E1F"/>
                <w:sz w:val="18"/>
                <w:szCs w:val="18"/>
              </w:rPr>
            </w:pPr>
            <w:r>
              <w:rPr>
                <w:rFonts w:eastAsia="Times New Roman" w:cs="Arial" w:ascii="Cambria" w:hAnsi="Cambria"/>
                <w:color w:val="221E1F"/>
                <w:sz w:val="18"/>
                <w:szCs w:val="18"/>
                <w:lang w:eastAsia="de-DE"/>
              </w:rPr>
              <w:t>CBI academy in Ghaziabad</w:t>
            </w:r>
          </w:p>
        </w:tc>
      </w:tr>
    </w:tbl>
    <w:p>
      <w:pPr>
        <w:pStyle w:val="Normal"/>
        <w:rPr>
          <w:rFonts w:ascii="Cambria" w:hAnsi="Cambria" w:cs="Arial"/>
          <w:color w:val="221E1F"/>
          <w:sz w:val="24"/>
        </w:rPr>
      </w:pPr>
      <w:r>
        <w:rPr>
          <w:rFonts w:cs="Arial" w:ascii="Cambria" w:hAnsi="Cambria"/>
          <w:color w:val="221E1F"/>
          <w:sz w:val="24"/>
        </w:rPr>
      </w:r>
    </w:p>
    <w:p>
      <w:pPr>
        <w:pStyle w:val="Normal"/>
        <w:rPr>
          <w:rFonts w:ascii="Cambria" w:hAnsi="Cambria" w:cs="Arial"/>
          <w:color w:val="FF0000"/>
          <w:sz w:val="24"/>
        </w:rPr>
      </w:pPr>
      <w:r>
        <w:rPr>
          <w:rFonts w:cs="Arial" w:ascii="Cambria" w:hAnsi="Cambria"/>
          <w:color w:val="FF0000"/>
          <w:sz w:val="24"/>
        </w:rPr>
      </w:r>
    </w:p>
    <w:p>
      <w:pPr>
        <w:pStyle w:val="Normal"/>
        <w:rPr>
          <w:rFonts w:ascii="Cambria" w:hAnsi="Cambria" w:cs="Arial"/>
          <w:color w:val="221E1F"/>
          <w:sz w:val="24"/>
          <w:u w:val="single"/>
        </w:rPr>
      </w:pPr>
      <w:r>
        <w:rPr>
          <w:rFonts w:cs="Arial" w:ascii="Cambria" w:hAnsi="Cambria"/>
          <w:color w:val="221E1F"/>
          <w:sz w:val="24"/>
          <w:u w:val="single"/>
        </w:rPr>
        <w:t>Non-statutory bodies</w:t>
      </w:r>
    </w:p>
    <w:p>
      <w:pPr>
        <w:pStyle w:val="Normal"/>
        <w:rPr>
          <w:rFonts w:ascii="Cambria" w:hAnsi="Cambria" w:cs="Arial"/>
          <w:color w:val="221E1F"/>
          <w:sz w:val="24"/>
        </w:rPr>
      </w:pPr>
      <w:r>
        <w:rPr>
          <w:rFonts w:cs="Arial" w:ascii="Cambria" w:hAnsi="Cambria"/>
          <w:color w:val="221E1F"/>
          <w:sz w:val="24"/>
        </w:rPr>
        <w:t>Detail act/order of establishment, composition, appointment and key functions of the following body?</w:t>
      </w:r>
    </w:p>
    <w:p>
      <w:pPr>
        <w:pStyle w:val="ListParagraph"/>
        <w:numPr>
          <w:ilvl w:val="0"/>
          <w:numId w:val="5"/>
        </w:numPr>
        <w:rPr>
          <w:rFonts w:ascii="Cambria" w:hAnsi="Cambria" w:cs="Arial"/>
          <w:sz w:val="24"/>
        </w:rPr>
      </w:pPr>
      <w:r>
        <w:rPr>
          <w:rFonts w:cs="Arial" w:ascii="Cambria" w:hAnsi="Cambria"/>
          <w:sz w:val="24"/>
        </w:rPr>
        <w:t>NITI Aayog</w:t>
      </w:r>
      <w:r>
        <w:rPr>
          <w:rFonts w:cs="Arial" w:ascii="Cambria" w:hAnsi="Cambria"/>
          <w:color w:val="221E1F"/>
          <w:sz w:val="24"/>
        </w:rPr>
        <w:t xml:space="preserve"> </w:t>
      </w:r>
    </w:p>
    <w:p>
      <w:pPr>
        <w:pStyle w:val="ListParagraph"/>
        <w:numPr>
          <w:ilvl w:val="1"/>
          <w:numId w:val="5"/>
        </w:numPr>
        <w:rPr>
          <w:rFonts w:ascii="Cambria" w:hAnsi="Cambria" w:cs="Arial"/>
          <w:color w:val="221E1F"/>
          <w:sz w:val="24"/>
        </w:rPr>
      </w:pPr>
      <w:r>
        <w:rPr>
          <w:rFonts w:cs="Arial" w:ascii="Cambria" w:hAnsi="Cambria"/>
          <w:color w:val="221E1F"/>
          <w:sz w:val="24"/>
        </w:rPr>
        <w:t>Chair- PM</w:t>
      </w:r>
    </w:p>
    <w:p>
      <w:pPr>
        <w:pStyle w:val="ListParagraph"/>
        <w:numPr>
          <w:ilvl w:val="1"/>
          <w:numId w:val="5"/>
        </w:numPr>
        <w:rPr>
          <w:rFonts w:ascii="Cambria" w:hAnsi="Cambria" w:cs="Arial"/>
          <w:color w:val="221E1F"/>
          <w:sz w:val="24"/>
        </w:rPr>
      </w:pPr>
      <w:r>
        <w:rPr>
          <w:rFonts w:cs="Arial" w:ascii="Cambria" w:hAnsi="Cambria"/>
          <w:color w:val="221E1F"/>
          <w:sz w:val="24"/>
        </w:rPr>
        <w:t>Vice Chair- Rank of Cabinet Minister- Appointed by PM</w:t>
      </w:r>
    </w:p>
    <w:p>
      <w:pPr>
        <w:pStyle w:val="ListParagraph"/>
        <w:numPr>
          <w:ilvl w:val="1"/>
          <w:numId w:val="5"/>
        </w:numPr>
        <w:rPr>
          <w:rFonts w:ascii="Cambria" w:hAnsi="Cambria" w:cs="Arial"/>
          <w:color w:val="221E1F"/>
          <w:sz w:val="24"/>
        </w:rPr>
      </w:pPr>
      <w:r>
        <w:rPr>
          <w:rFonts w:cs="Arial" w:ascii="Cambria" w:hAnsi="Cambria"/>
          <w:color w:val="221E1F"/>
          <w:sz w:val="24"/>
        </w:rPr>
        <w:t>Full time member- Rank of state ministers</w:t>
      </w:r>
    </w:p>
    <w:p>
      <w:pPr>
        <w:pStyle w:val="ListParagraph"/>
        <w:numPr>
          <w:ilvl w:val="1"/>
          <w:numId w:val="5"/>
        </w:numPr>
        <w:rPr>
          <w:rFonts w:ascii="Cambria" w:hAnsi="Cambria" w:cs="Arial"/>
          <w:color w:val="221E1F"/>
          <w:sz w:val="24"/>
        </w:rPr>
      </w:pPr>
      <w:r>
        <w:rPr>
          <w:rFonts w:cs="Arial" w:ascii="Cambria" w:hAnsi="Cambria"/>
          <w:color w:val="221E1F"/>
          <w:sz w:val="24"/>
        </w:rPr>
        <w:t>CEO- Secy of GoI rank- Appointed by PM</w:t>
      </w:r>
    </w:p>
    <w:p>
      <w:pPr>
        <w:pStyle w:val="ListParagraph"/>
        <w:numPr>
          <w:ilvl w:val="1"/>
          <w:numId w:val="5"/>
        </w:numPr>
        <w:rPr>
          <w:rFonts w:ascii="Cambria" w:hAnsi="Cambria" w:cs="Arial"/>
          <w:color w:val="221E1F"/>
          <w:sz w:val="24"/>
        </w:rPr>
      </w:pPr>
      <w:r>
        <w:rPr>
          <w:rFonts w:cs="Arial" w:ascii="Cambria" w:hAnsi="Cambria"/>
          <w:color w:val="221E1F"/>
          <w:sz w:val="24"/>
        </w:rPr>
        <w:t>4 ex-officio members- Appointed by PM from union cabinet</w:t>
      </w:r>
    </w:p>
    <w:p>
      <w:pPr>
        <w:pStyle w:val="ListParagraph"/>
        <w:numPr>
          <w:ilvl w:val="1"/>
          <w:numId w:val="5"/>
        </w:numPr>
        <w:rPr>
          <w:rFonts w:ascii="Cambria" w:hAnsi="Cambria" w:cs="Arial"/>
          <w:color w:val="221E1F"/>
          <w:sz w:val="24"/>
        </w:rPr>
      </w:pPr>
      <w:r>
        <w:rPr>
          <w:rFonts w:cs="Arial" w:ascii="Cambria" w:hAnsi="Cambria"/>
          <w:color w:val="221E1F"/>
          <w:sz w:val="24"/>
        </w:rPr>
        <w:t>2 part-time members from universities, research org. etc.</w:t>
      </w:r>
    </w:p>
    <w:p>
      <w:pPr>
        <w:pStyle w:val="ListParagraph"/>
        <w:numPr>
          <w:ilvl w:val="1"/>
          <w:numId w:val="5"/>
        </w:numPr>
        <w:rPr>
          <w:rFonts w:ascii="Cambria" w:hAnsi="Cambria" w:cs="Arial"/>
          <w:color w:val="221E1F"/>
          <w:sz w:val="24"/>
        </w:rPr>
      </w:pPr>
      <w:r>
        <w:rPr>
          <w:rFonts w:cs="Arial" w:ascii="Cambria" w:hAnsi="Cambria"/>
          <w:color w:val="221E1F"/>
          <w:sz w:val="24"/>
        </w:rPr>
        <w:t>Governing council- PM+CM+Lt. Governor of UTs w/o legislature (special invitees allowed)</w:t>
      </w:r>
    </w:p>
    <w:p>
      <w:pPr>
        <w:pStyle w:val="ListParagraph"/>
        <w:numPr>
          <w:ilvl w:val="0"/>
          <w:numId w:val="5"/>
        </w:numPr>
        <w:rPr>
          <w:rFonts w:ascii="Cambria" w:hAnsi="Cambria" w:cs="Arial"/>
          <w:sz w:val="24"/>
        </w:rPr>
      </w:pPr>
      <w:r>
        <w:rPr>
          <w:rFonts w:cs="Arial" w:ascii="Cambria" w:hAnsi="Cambria"/>
          <w:sz w:val="24"/>
        </w:rPr>
        <w:t xml:space="preserve">National Commission for Minorities </w:t>
      </w:r>
    </w:p>
    <w:p>
      <w:pPr>
        <w:pStyle w:val="ListParagraph"/>
        <w:numPr>
          <w:ilvl w:val="0"/>
          <w:numId w:val="5"/>
        </w:numPr>
        <w:rPr>
          <w:rFonts w:ascii="Cambria" w:hAnsi="Cambria" w:cs="Arial"/>
          <w:sz w:val="24"/>
        </w:rPr>
      </w:pPr>
      <w:r>
        <w:rPr>
          <w:rFonts w:cs="Arial" w:ascii="Cambria" w:hAnsi="Cambria"/>
          <w:sz w:val="24"/>
        </w:rPr>
        <w:t xml:space="preserve">National Commission for women </w:t>
      </w:r>
    </w:p>
    <w:p>
      <w:pPr>
        <w:pStyle w:val="Normal"/>
        <w:rPr>
          <w:rFonts w:ascii="Cambria" w:hAnsi="Cambria" w:cs="Arial"/>
          <w:sz w:val="24"/>
          <w:u w:val="single"/>
        </w:rPr>
      </w:pPr>
      <w:r>
        <w:rPr>
          <w:rFonts w:cs="Arial" w:ascii="Cambria" w:hAnsi="Cambria"/>
          <w:sz w:val="24"/>
          <w:u w:val="single"/>
        </w:rPr>
      </w:r>
    </w:p>
    <w:p>
      <w:pPr>
        <w:pStyle w:val="Normal"/>
        <w:rPr>
          <w:rFonts w:ascii="Cambria" w:hAnsi="Cambria" w:cs="Arial"/>
          <w:sz w:val="24"/>
          <w:u w:val="single"/>
        </w:rPr>
      </w:pPr>
      <w:r>
        <w:rPr>
          <w:rFonts w:cs="Arial" w:ascii="Cambria" w:hAnsi="Cambria"/>
          <w:sz w:val="24"/>
          <w:u w:val="single"/>
        </w:rPr>
        <w:t>Regulatory and Quasi-judicial bodies</w:t>
      </w:r>
    </w:p>
    <w:p>
      <w:pPr>
        <w:pStyle w:val="ListParagraph"/>
        <w:numPr>
          <w:ilvl w:val="0"/>
          <w:numId w:val="23"/>
        </w:numPr>
        <w:rPr>
          <w:rFonts w:ascii="Cambria" w:hAnsi="Cambria" w:cs="Arial"/>
          <w:sz w:val="24"/>
        </w:rPr>
      </w:pPr>
      <w:r>
        <w:rPr>
          <w:rFonts w:cs="Arial" w:ascii="Cambria" w:hAnsi="Cambria"/>
          <w:sz w:val="24"/>
        </w:rPr>
        <w:t>What are regulatory bodies? Discuss the need that necessitates their development</w:t>
      </w:r>
    </w:p>
    <w:p>
      <w:pPr>
        <w:pStyle w:val="ListParagraph"/>
        <w:numPr>
          <w:ilvl w:val="0"/>
          <w:numId w:val="23"/>
        </w:numPr>
        <w:rPr>
          <w:rFonts w:ascii="Cambria" w:hAnsi="Cambria" w:cs="Arial"/>
          <w:sz w:val="24"/>
        </w:rPr>
      </w:pPr>
      <w:r>
        <w:rPr>
          <w:rFonts w:cs="Arial" w:ascii="Cambria" w:hAnsi="Cambria"/>
          <w:sz w:val="24"/>
        </w:rPr>
        <w:t xml:space="preserve">What are issues with regulatory bodies in India? What are suggestion by ARC? </w:t>
      </w:r>
    </w:p>
    <w:p>
      <w:pPr>
        <w:pStyle w:val="ListParagraph"/>
        <w:numPr>
          <w:ilvl w:val="0"/>
          <w:numId w:val="23"/>
        </w:numPr>
        <w:rPr>
          <w:rFonts w:ascii="Cambria" w:hAnsi="Cambria" w:cs="Arial"/>
          <w:sz w:val="24"/>
        </w:rPr>
      </w:pPr>
      <w:r>
        <w:rPr>
          <w:rFonts w:cs="Arial" w:ascii="Cambria" w:hAnsi="Cambria"/>
          <w:sz w:val="24"/>
        </w:rPr>
        <w:t xml:space="preserve">Debate the advantages/disadvantages of unified regulatory bodies in India? </w:t>
      </w:r>
    </w:p>
    <w:p>
      <w:pPr>
        <w:pStyle w:val="ListParagraph"/>
        <w:numPr>
          <w:ilvl w:val="0"/>
          <w:numId w:val="23"/>
        </w:numPr>
        <w:rPr>
          <w:rFonts w:ascii="Cambria" w:hAnsi="Cambria" w:cs="Arial"/>
          <w:color w:val="221E1F"/>
          <w:sz w:val="24"/>
        </w:rPr>
      </w:pPr>
      <w:r>
        <w:rPr>
          <w:rFonts w:cs="Arial" w:ascii="Cambria" w:hAnsi="Cambria"/>
          <w:sz w:val="24"/>
        </w:rPr>
        <w:t>What are quasi-judicial bodies? Discuss key advantages and challenges faced by these bodies?</w:t>
      </w:r>
    </w:p>
    <w:p>
      <w:pPr>
        <w:pStyle w:val="Normal"/>
        <w:ind w:left="360" w:hanging="0"/>
        <w:rPr>
          <w:rFonts w:ascii="Cambria" w:hAnsi="Cambria" w:cs="Arial"/>
          <w:color w:val="221E1F"/>
          <w:sz w:val="24"/>
        </w:rPr>
      </w:pPr>
      <w:r>
        <w:rPr>
          <w:rFonts w:cs="Arial" w:ascii="Cambria" w:hAnsi="Cambria"/>
          <w:color w:val="221E1F"/>
          <w:sz w:val="24"/>
        </w:rPr>
      </w:r>
    </w:p>
    <w:p>
      <w:pPr>
        <w:pStyle w:val="Default"/>
        <w:rPr>
          <w:rFonts w:ascii="Cambria" w:hAnsi="Cambria" w:cs="Arial"/>
          <w:i/>
          <w:i/>
          <w:iCs/>
          <w:color w:val="221E1F"/>
        </w:rPr>
      </w:pPr>
      <w:r>
        <w:rPr>
          <w:rFonts w:cs="Arial" w:ascii="Cambria" w:hAnsi="Cambria"/>
          <w:i/>
          <w:iCs/>
          <w:color w:val="auto"/>
        </w:rPr>
        <w:t xml:space="preserve">• </w:t>
      </w:r>
      <w:r>
        <w:rPr>
          <w:rFonts w:cs="Arial" w:ascii="Cambria" w:hAnsi="Cambria"/>
          <w:i/>
          <w:iCs/>
          <w:color w:val="221E1F"/>
        </w:rPr>
        <w:t>Role of civil services in a democracy.</w:t>
      </w:r>
    </w:p>
    <w:p>
      <w:pPr>
        <w:pStyle w:val="Default"/>
        <w:numPr>
          <w:ilvl w:val="0"/>
          <w:numId w:val="10"/>
        </w:numPr>
        <w:rPr>
          <w:rFonts w:ascii="Cambria" w:hAnsi="Cambria" w:cs="Arial"/>
          <w:color w:val="221E1F"/>
        </w:rPr>
      </w:pPr>
      <w:r>
        <w:rPr>
          <w:rFonts w:cs="Arial" w:ascii="Cambria" w:hAnsi="Cambria"/>
          <w:color w:val="221E1F"/>
        </w:rPr>
        <w:t>Write about constitution provisions related to public services (Art 309, 310, 311, 312)</w:t>
      </w:r>
    </w:p>
    <w:p>
      <w:pPr>
        <w:pStyle w:val="Default"/>
        <w:numPr>
          <w:ilvl w:val="0"/>
          <w:numId w:val="10"/>
        </w:numPr>
        <w:rPr>
          <w:rFonts w:ascii="Cambria" w:hAnsi="Cambria" w:cs="Arial"/>
          <w:color w:val="221E1F"/>
        </w:rPr>
      </w:pPr>
      <w:r>
        <w:rPr>
          <w:rFonts w:cs="Arial" w:ascii="Cambria" w:hAnsi="Cambria"/>
          <w:color w:val="221E1F"/>
        </w:rPr>
        <w:t xml:space="preserve">Define bureaucracy and civil services </w:t>
      </w:r>
    </w:p>
    <w:p>
      <w:pPr>
        <w:pStyle w:val="Default"/>
        <w:numPr>
          <w:ilvl w:val="0"/>
          <w:numId w:val="10"/>
        </w:numPr>
        <w:rPr>
          <w:rFonts w:ascii="Cambria" w:hAnsi="Cambria" w:cs="Arial"/>
          <w:color w:val="221E1F"/>
        </w:rPr>
      </w:pPr>
      <w:r>
        <w:rPr>
          <w:rFonts w:cs="Arial" w:ascii="Cambria" w:hAnsi="Cambria"/>
          <w:color w:val="221E1F"/>
        </w:rPr>
        <w:t>Who is called father of All India Services</w:t>
      </w:r>
    </w:p>
    <w:p>
      <w:pPr>
        <w:pStyle w:val="Default"/>
        <w:numPr>
          <w:ilvl w:val="0"/>
          <w:numId w:val="10"/>
        </w:numPr>
        <w:rPr>
          <w:rFonts w:ascii="Cambria" w:hAnsi="Cambria" w:cs="Arial"/>
          <w:color w:val="221E1F"/>
        </w:rPr>
      </w:pPr>
      <w:r>
        <w:rPr>
          <w:rFonts w:cs="Arial" w:ascii="Cambria" w:hAnsi="Cambria"/>
          <w:color w:val="221E1F"/>
        </w:rPr>
        <w:t xml:space="preserve">Define the 3 broad categories of civil services </w:t>
      </w:r>
    </w:p>
    <w:p>
      <w:pPr>
        <w:pStyle w:val="Default"/>
        <w:numPr>
          <w:ilvl w:val="0"/>
          <w:numId w:val="10"/>
        </w:numPr>
        <w:rPr>
          <w:rFonts w:ascii="Cambria" w:hAnsi="Cambria" w:cs="Arial"/>
          <w:color w:val="221E1F"/>
        </w:rPr>
      </w:pPr>
      <w:r>
        <w:rPr>
          <w:rFonts w:cs="Arial" w:ascii="Cambria" w:hAnsi="Cambria"/>
          <w:color w:val="221E1F"/>
        </w:rPr>
        <w:t>Features/Characteristics of civil services</w:t>
      </w:r>
    </w:p>
    <w:p>
      <w:pPr>
        <w:pStyle w:val="Default"/>
        <w:numPr>
          <w:ilvl w:val="0"/>
          <w:numId w:val="10"/>
        </w:numPr>
        <w:rPr>
          <w:rFonts w:ascii="Cambria" w:hAnsi="Cambria" w:cs="Arial"/>
          <w:color w:val="221E1F"/>
        </w:rPr>
      </w:pPr>
      <w:r>
        <w:rPr>
          <w:rFonts w:cs="Arial" w:ascii="Cambria" w:hAnsi="Cambria"/>
          <w:color w:val="221E1F"/>
        </w:rPr>
        <w:t>Write about change in civil services post and before 1967</w:t>
      </w:r>
    </w:p>
    <w:p>
      <w:pPr>
        <w:pStyle w:val="Default"/>
        <w:numPr>
          <w:ilvl w:val="0"/>
          <w:numId w:val="10"/>
        </w:numPr>
        <w:rPr>
          <w:rFonts w:ascii="Cambria" w:hAnsi="Cambria" w:cs="Arial"/>
          <w:color w:val="221E1F"/>
        </w:rPr>
      </w:pPr>
      <w:r>
        <w:rPr>
          <w:rFonts w:cs="Arial" w:ascii="Cambria" w:hAnsi="Cambria"/>
          <w:color w:val="221E1F"/>
        </w:rPr>
        <w:t>Give historical context of AIS from British era? Mention the 6 AIS from British era.</w:t>
      </w:r>
    </w:p>
    <w:p>
      <w:pPr>
        <w:pStyle w:val="Default"/>
        <w:numPr>
          <w:ilvl w:val="0"/>
          <w:numId w:val="10"/>
        </w:numPr>
        <w:rPr>
          <w:rFonts w:ascii="Cambria" w:hAnsi="Cambria" w:cs="Arial"/>
          <w:color w:val="221E1F"/>
        </w:rPr>
      </w:pPr>
      <w:r>
        <w:rPr>
          <w:rFonts w:cs="Arial" w:ascii="Cambria" w:hAnsi="Cambria"/>
          <w:color w:val="221E1F"/>
        </w:rPr>
        <w:t>Benefits of All India services</w:t>
      </w:r>
    </w:p>
    <w:p>
      <w:pPr>
        <w:pStyle w:val="Default"/>
        <w:numPr>
          <w:ilvl w:val="0"/>
          <w:numId w:val="10"/>
        </w:numPr>
        <w:rPr>
          <w:rFonts w:ascii="Cambria" w:hAnsi="Cambria" w:cs="Arial"/>
          <w:color w:val="221E1F"/>
        </w:rPr>
      </w:pPr>
      <w:r>
        <w:rPr>
          <w:rFonts w:cs="Arial" w:ascii="Cambria" w:hAnsi="Cambria"/>
          <w:color w:val="221E1F"/>
        </w:rPr>
        <w:t>Criticism and suggested reforms with respect to All India Services</w:t>
      </w:r>
    </w:p>
    <w:p>
      <w:pPr>
        <w:pStyle w:val="Default"/>
        <w:numPr>
          <w:ilvl w:val="0"/>
          <w:numId w:val="10"/>
        </w:numPr>
        <w:rPr>
          <w:rFonts w:ascii="Cambria" w:hAnsi="Cambria" w:cs="Arial"/>
          <w:color w:val="221E1F"/>
        </w:rPr>
      </w:pPr>
      <w:r>
        <w:rPr>
          <w:rFonts w:cs="Arial" w:ascii="Cambria" w:hAnsi="Cambria"/>
          <w:color w:val="221E1F"/>
        </w:rPr>
        <w:t>Define civil servant activism? Mention 3 key points related to the same?</w:t>
      </w:r>
    </w:p>
    <w:p>
      <w:pPr>
        <w:pStyle w:val="Default"/>
        <w:numPr>
          <w:ilvl w:val="0"/>
          <w:numId w:val="10"/>
        </w:numPr>
        <w:rPr>
          <w:rFonts w:ascii="Cambria" w:hAnsi="Cambria" w:cs="Arial"/>
          <w:color w:val="221E1F"/>
        </w:rPr>
      </w:pPr>
      <w:r>
        <w:rPr>
          <w:rFonts w:cs="Arial" w:ascii="Cambria" w:hAnsi="Cambria"/>
          <w:color w:val="221E1F"/>
        </w:rPr>
        <w:t>Key points of bureaucracy v/s democracy debate</w:t>
      </w:r>
    </w:p>
    <w:p>
      <w:pPr>
        <w:pStyle w:val="Default"/>
        <w:numPr>
          <w:ilvl w:val="0"/>
          <w:numId w:val="10"/>
        </w:numPr>
        <w:rPr>
          <w:rFonts w:ascii="Cambria" w:hAnsi="Cambria" w:cs="Arial"/>
          <w:color w:val="221E1F"/>
        </w:rPr>
      </w:pPr>
      <w:r>
        <w:rPr>
          <w:rFonts w:cs="Arial" w:ascii="Cambria" w:hAnsi="Cambria"/>
          <w:color w:val="221E1F"/>
        </w:rPr>
        <w:t>4 Models of bureaucracy to strengthen democracy</w:t>
      </w:r>
    </w:p>
    <w:p>
      <w:pPr>
        <w:pStyle w:val="Default"/>
        <w:rPr>
          <w:rFonts w:ascii="Cambria" w:hAnsi="Cambria" w:cs="Arial"/>
          <w:color w:val="221E1F"/>
        </w:rPr>
      </w:pPr>
      <w:r>
        <w:rPr>
          <w:rFonts w:cs="Arial" w:ascii="Cambria" w:hAnsi="Cambria"/>
          <w:color w:val="221E1F"/>
        </w:rPr>
      </w:r>
    </w:p>
    <w:p>
      <w:pPr>
        <w:pStyle w:val="Default"/>
        <w:rPr>
          <w:rFonts w:ascii="Cambria" w:hAnsi="Cambria" w:cs="Arial"/>
          <w:color w:val="221E1F"/>
          <w:u w:val="single"/>
        </w:rPr>
      </w:pPr>
      <w:r>
        <w:rPr>
          <w:rFonts w:cs="Arial" w:ascii="Cambria" w:hAnsi="Cambria"/>
          <w:color w:val="221E1F"/>
          <w:u w:val="single"/>
        </w:rPr>
        <w:t>Miscellaneous</w:t>
      </w:r>
    </w:p>
    <w:p>
      <w:pPr>
        <w:pStyle w:val="Default"/>
        <w:rPr>
          <w:rFonts w:ascii="Cambria" w:hAnsi="Cambria" w:cs="Arial"/>
          <w:color w:val="221E1F"/>
          <w:u w:val="single"/>
        </w:rPr>
      </w:pPr>
      <w:r>
        <w:rPr>
          <w:rFonts w:cs="Arial" w:ascii="Cambria" w:hAnsi="Cambria"/>
          <w:color w:val="221E1F"/>
          <w:u w:val="single"/>
        </w:rPr>
      </w:r>
    </w:p>
    <w:p>
      <w:pPr>
        <w:pStyle w:val="Default"/>
        <w:rPr>
          <w:rFonts w:ascii="Cambria" w:hAnsi="Cambria" w:cs="Arial"/>
          <w:color w:val="221E1F"/>
          <w:u w:val="single"/>
        </w:rPr>
      </w:pPr>
      <w:r>
        <w:rPr>
          <w:rFonts w:cs="Arial" w:ascii="Cambria" w:hAnsi="Cambria"/>
          <w:color w:val="221E1F"/>
          <w:highlight w:val="green"/>
          <w:u w:val="single"/>
        </w:rPr>
        <w:t>Oaths</w:t>
      </w:r>
    </w:p>
    <w:p>
      <w:pPr>
        <w:pStyle w:val="Default"/>
        <w:rPr>
          <w:rFonts w:ascii="Cambria" w:hAnsi="Cambria" w:cs="Arial"/>
          <w:color w:val="221E1F"/>
          <w:u w:val="single"/>
        </w:rPr>
      </w:pPr>
      <w:r>
        <w:rPr>
          <w:rFonts w:cs="Arial" w:ascii="Cambria" w:hAnsi="Cambria"/>
          <w:color w:val="221E1F"/>
          <w:u w:val="single"/>
        </w:rPr>
      </w:r>
    </w:p>
    <w:tbl>
      <w:tblPr>
        <w:tblStyle w:val="TableGrid"/>
        <w:tblW w:w="10790" w:type="dxa"/>
        <w:jc w:val="left"/>
        <w:tblInd w:w="0" w:type="dxa"/>
        <w:tblCellMar>
          <w:top w:w="0" w:type="dxa"/>
          <w:left w:w="108" w:type="dxa"/>
          <w:bottom w:w="0" w:type="dxa"/>
          <w:right w:w="108" w:type="dxa"/>
        </w:tblCellMar>
        <w:tblLook w:noVBand="1" w:val="04a0" w:noHBand="0" w:lastColumn="0" w:firstColumn="1" w:lastRow="0" w:firstRow="1"/>
      </w:tblPr>
      <w:tblGrid>
        <w:gridCol w:w="1704"/>
        <w:gridCol w:w="1419"/>
        <w:gridCol w:w="1535"/>
        <w:gridCol w:w="6131"/>
      </w:tblGrid>
      <w:tr>
        <w:trPr/>
        <w:tc>
          <w:tcPr>
            <w:tcW w:w="1704"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Post</w:t>
            </w:r>
          </w:p>
        </w:tc>
        <w:tc>
          <w:tcPr>
            <w:tcW w:w="1419"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Place in Constitution</w:t>
            </w:r>
          </w:p>
        </w:tc>
        <w:tc>
          <w:tcPr>
            <w:tcW w:w="1535"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Administrator</w:t>
            </w:r>
          </w:p>
        </w:tc>
        <w:tc>
          <w:tcPr>
            <w:tcW w:w="6131" w:type="dxa"/>
            <w:tcBorders/>
            <w:shd w:color="auto" w:fill="FFFF00" w:val="clear"/>
            <w:vAlign w:val="center"/>
          </w:tcPr>
          <w:p>
            <w:pPr>
              <w:pStyle w:val="Default"/>
              <w:spacing w:lineRule="auto" w:line="240" w:before="0" w:after="0"/>
              <w:jc w:val="both"/>
              <w:rPr>
                <w:rFonts w:ascii="Cambria" w:hAnsi="Cambria" w:cs="Arial"/>
                <w:b/>
                <w:b/>
                <w:bCs/>
                <w:color w:val="221E1F"/>
                <w:sz w:val="20"/>
                <w:szCs w:val="20"/>
              </w:rPr>
            </w:pPr>
            <w:r>
              <w:rPr>
                <w:rFonts w:eastAsia="Times New Roman" w:cs="Arial" w:ascii="Cambria" w:hAnsi="Cambria"/>
                <w:b/>
                <w:bCs/>
                <w:color w:val="221E1F"/>
                <w:sz w:val="20"/>
                <w:szCs w:val="20"/>
                <w:lang w:eastAsia="de-DE"/>
              </w:rPr>
              <w:t>Content</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Governor</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Article 60 (159) </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CJI/ CJ HC</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Faithfully execute office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Protect and defend the constitution and law</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3. Devote to well-being of people of India (state- in case of governor)</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Vice President</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Art 69</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Faithfully, best of my ability discharge duty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2. Faith and allegiance to constitution </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Union/ State Minister</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Schedule 3 </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governor</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Oath to office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w:t>
            </w:r>
            <w:r>
              <w:rPr>
                <w:rFonts w:eastAsia="Times New Roman" w:cs="Arial" w:ascii="Cambria" w:hAnsi="Cambria"/>
                <w:color w:val="323232"/>
                <w:sz w:val="20"/>
                <w:szCs w:val="20"/>
                <w:lang w:eastAsia="de-DE"/>
              </w:rPr>
              <w:t>Faithfully and conscientiously discharge my duties</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Faith and allegiance to constitution</w:t>
            </w:r>
          </w:p>
          <w:p>
            <w:pPr>
              <w:pStyle w:val="Default"/>
              <w:spacing w:lineRule="auto" w:line="240" w:before="0" w:after="0"/>
              <w:jc w:val="both"/>
              <w:rPr>
                <w:rFonts w:ascii="Cambria" w:hAnsi="Cambria" w:cs="Arial"/>
                <w:color w:val="323232"/>
                <w:sz w:val="20"/>
                <w:szCs w:val="20"/>
              </w:rPr>
            </w:pPr>
            <w:r>
              <w:rPr>
                <w:rFonts w:eastAsia="Times New Roman" w:cs="Arial" w:ascii="Cambria" w:hAnsi="Cambria"/>
                <w:color w:val="221E1F"/>
                <w:sz w:val="20"/>
                <w:szCs w:val="20"/>
                <w:lang w:eastAsia="de-DE"/>
              </w:rPr>
              <w:t xml:space="preserve">2. </w:t>
            </w:r>
            <w:r>
              <w:rPr>
                <w:rFonts w:eastAsia="Times New Roman" w:cs="Arial" w:ascii="Cambria" w:hAnsi="Cambria"/>
                <w:color w:val="323232"/>
                <w:sz w:val="20"/>
                <w:szCs w:val="20"/>
                <w:lang w:eastAsia="de-DE"/>
              </w:rPr>
              <w:t>Uphold the sovereignty and integrity of India</w:t>
            </w:r>
          </w:p>
          <w:p>
            <w:pPr>
              <w:pStyle w:val="Default"/>
              <w:spacing w:lineRule="auto" w:line="240" w:before="0" w:after="0"/>
              <w:jc w:val="both"/>
              <w:rPr>
                <w:rFonts w:ascii="Cambria" w:hAnsi="Cambria" w:cs="Arial"/>
                <w:color w:val="323232"/>
                <w:sz w:val="20"/>
                <w:szCs w:val="20"/>
              </w:rPr>
            </w:pPr>
            <w:r>
              <w:rPr>
                <w:rFonts w:eastAsia="Times New Roman" w:cs="Arial" w:ascii="Cambria" w:hAnsi="Cambria"/>
                <w:color w:val="323232"/>
                <w:sz w:val="20"/>
                <w:szCs w:val="20"/>
                <w:lang w:eastAsia="de-DE"/>
              </w:rPr>
              <w:t>4. Do right to all people without ill-will/affection, favor/fear</w:t>
            </w:r>
          </w:p>
          <w:p>
            <w:pPr>
              <w:pStyle w:val="Default"/>
              <w:spacing w:lineRule="auto" w:line="240" w:before="0" w:after="0"/>
              <w:jc w:val="both"/>
              <w:rPr>
                <w:rFonts w:ascii="Cambria" w:hAnsi="Cambria" w:eastAsia="Times New Roman" w:cs="Arial"/>
                <w:color w:val="323232"/>
                <w:sz w:val="20"/>
                <w:szCs w:val="20"/>
                <w:lang w:eastAsia="de-DE"/>
              </w:rPr>
            </w:pPr>
            <w:r>
              <w:rPr>
                <w:rFonts w:eastAsia="Times New Roman" w:cs="Arial" w:ascii="Cambria" w:hAnsi="Cambria"/>
                <w:color w:val="323232"/>
                <w:sz w:val="20"/>
                <w:szCs w:val="20"/>
                <w:lang w:eastAsia="de-DE"/>
              </w:rPr>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323232"/>
                <w:sz w:val="20"/>
                <w:szCs w:val="20"/>
                <w:lang w:eastAsia="de-DE"/>
              </w:rPr>
              <w:t>Oath to secrecy</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Candidate for election of MP/MLA/MLC</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Schedule 3</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EC</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1. Faith and allegiance to constitution</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2. </w:t>
            </w:r>
            <w:r>
              <w:rPr>
                <w:rFonts w:eastAsia="Times New Roman" w:cs="Arial" w:ascii="Cambria" w:hAnsi="Cambria"/>
                <w:color w:val="323232"/>
                <w:sz w:val="20"/>
                <w:szCs w:val="20"/>
                <w:lang w:eastAsia="de-DE"/>
              </w:rPr>
              <w:t>Uphold the sovereignty and integrity of India</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MP/MLA</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Schedule 3</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Governor</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1. Faithfully discharge duty </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Faith and allegiance to constitution</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 xml:space="preserve">3. </w:t>
            </w:r>
            <w:r>
              <w:rPr>
                <w:rFonts w:eastAsia="Times New Roman" w:cs="Arial" w:ascii="Cambria" w:hAnsi="Cambria"/>
                <w:color w:val="323232"/>
                <w:sz w:val="20"/>
                <w:szCs w:val="20"/>
                <w:lang w:eastAsia="de-DE"/>
              </w:rPr>
              <w:t>Uphold the sovereignty and integrity of India</w:t>
            </w:r>
          </w:p>
        </w:tc>
      </w:tr>
      <w:tr>
        <w:trPr/>
        <w:tc>
          <w:tcPr>
            <w:tcW w:w="1704"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SC/HC/AGI/CAG</w:t>
            </w:r>
          </w:p>
        </w:tc>
        <w:tc>
          <w:tcPr>
            <w:tcW w:w="1419"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Schedule 3</w:t>
            </w:r>
          </w:p>
        </w:tc>
        <w:tc>
          <w:tcPr>
            <w:tcW w:w="1535"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President (SC/AGI/CAG)</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Governor (HC)</w:t>
            </w:r>
          </w:p>
        </w:tc>
        <w:tc>
          <w:tcPr>
            <w:tcW w:w="6131" w:type="dxa"/>
            <w:tcBorders/>
            <w:shd w:fill="auto" w:val="clear"/>
          </w:tcPr>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1. Faithfully,…. Perform my duty without ill-will…</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221E1F"/>
                <w:sz w:val="20"/>
                <w:szCs w:val="20"/>
                <w:lang w:eastAsia="de-DE"/>
              </w:rPr>
              <w:t>2. Faith and allegiance to constitution</w:t>
            </w:r>
          </w:p>
          <w:p>
            <w:pPr>
              <w:pStyle w:val="Default"/>
              <w:spacing w:lineRule="auto" w:line="240" w:before="0" w:after="0"/>
              <w:jc w:val="both"/>
              <w:rPr>
                <w:rFonts w:ascii="Cambria" w:hAnsi="Cambria" w:cs="Arial"/>
                <w:color w:val="323232"/>
                <w:sz w:val="20"/>
                <w:szCs w:val="20"/>
              </w:rPr>
            </w:pPr>
            <w:r>
              <w:rPr>
                <w:rFonts w:eastAsia="Times New Roman" w:cs="Arial" w:ascii="Cambria" w:hAnsi="Cambria"/>
                <w:color w:val="221E1F"/>
                <w:sz w:val="20"/>
                <w:szCs w:val="20"/>
                <w:lang w:eastAsia="de-DE"/>
              </w:rPr>
              <w:t xml:space="preserve">3. </w:t>
            </w:r>
            <w:r>
              <w:rPr>
                <w:rFonts w:eastAsia="Times New Roman" w:cs="Arial" w:ascii="Cambria" w:hAnsi="Cambria"/>
                <w:color w:val="323232"/>
                <w:sz w:val="20"/>
                <w:szCs w:val="20"/>
                <w:lang w:eastAsia="de-DE"/>
              </w:rPr>
              <w:t>Uphold the sovereignty and integrity of India</w:t>
            </w:r>
          </w:p>
          <w:p>
            <w:pPr>
              <w:pStyle w:val="Default"/>
              <w:spacing w:lineRule="auto" w:line="240" w:before="0" w:after="0"/>
              <w:jc w:val="both"/>
              <w:rPr>
                <w:rFonts w:ascii="Cambria" w:hAnsi="Cambria" w:cs="Arial"/>
                <w:color w:val="221E1F"/>
                <w:sz w:val="20"/>
                <w:szCs w:val="20"/>
              </w:rPr>
            </w:pPr>
            <w:r>
              <w:rPr>
                <w:rFonts w:eastAsia="Times New Roman" w:cs="Arial" w:ascii="Cambria" w:hAnsi="Cambria"/>
                <w:color w:val="323232"/>
                <w:sz w:val="20"/>
                <w:szCs w:val="20"/>
                <w:lang w:eastAsia="de-DE"/>
              </w:rPr>
              <w:t>4. Uphold the Constitution and the laws</w:t>
            </w:r>
          </w:p>
        </w:tc>
      </w:tr>
    </w:tbl>
    <w:p>
      <w:pPr>
        <w:pStyle w:val="Default"/>
        <w:rPr>
          <w:rFonts w:ascii="Cambria" w:hAnsi="Cambria" w:cs="Arial"/>
          <w:color w:val="221E1F"/>
          <w:u w:val="single"/>
        </w:rPr>
      </w:pPr>
      <w:r>
        <w:rPr>
          <w:rFonts w:cs="Arial" w:ascii="Cambria" w:hAnsi="Cambria"/>
          <w:color w:val="221E1F"/>
          <w:u w:val="single"/>
        </w:rPr>
      </w:r>
    </w:p>
    <w:p>
      <w:pPr>
        <w:pStyle w:val="Default"/>
        <w:rPr>
          <w:rFonts w:ascii="Cambria" w:hAnsi="Cambria" w:cs="Arial"/>
          <w:color w:val="221E1F"/>
          <w:u w:val="single"/>
        </w:rPr>
      </w:pPr>
      <w:r>
        <w:rPr>
          <w:rFonts w:cs="Arial" w:ascii="Cambria" w:hAnsi="Cambria"/>
          <w:color w:val="221E1F"/>
          <w:u w:val="single"/>
        </w:rPr>
      </w:r>
    </w:p>
    <w:p>
      <w:pPr>
        <w:pStyle w:val="Default"/>
        <w:numPr>
          <w:ilvl w:val="0"/>
          <w:numId w:val="51"/>
        </w:numPr>
        <w:rPr>
          <w:rFonts w:ascii="Cambria" w:hAnsi="Cambria" w:cs="Arial"/>
          <w:color w:val="221E1F"/>
        </w:rPr>
      </w:pPr>
      <w:r>
        <w:rPr>
          <w:rFonts w:cs="Arial" w:ascii="Cambria" w:hAnsi="Cambria"/>
          <w:color w:val="221E1F"/>
        </w:rPr>
        <w:t>What’s a private member bill? (any non-minister bill)</w:t>
      </w:r>
    </w:p>
    <w:p>
      <w:pPr>
        <w:pStyle w:val="ListParagraph"/>
        <w:numPr>
          <w:ilvl w:val="0"/>
          <w:numId w:val="51"/>
        </w:numPr>
        <w:rPr>
          <w:rFonts w:ascii="Cambria" w:hAnsi="Cambria"/>
          <w:sz w:val="24"/>
          <w:highlight w:val="white"/>
        </w:rPr>
      </w:pPr>
      <w:r>
        <w:rPr>
          <w:rFonts w:cs="Arial" w:ascii="Cambria" w:hAnsi="Cambria"/>
          <w:sz w:val="24"/>
        </w:rPr>
        <w:t>Which COM advice president between 2 elections?</w:t>
      </w:r>
    </w:p>
    <w:p>
      <w:pPr>
        <w:pStyle w:val="ListParagraph"/>
        <w:numPr>
          <w:ilvl w:val="0"/>
          <w:numId w:val="51"/>
        </w:numPr>
        <w:rPr>
          <w:rFonts w:ascii="Cambria" w:hAnsi="Cambria"/>
          <w:sz w:val="24"/>
          <w:highlight w:val="white"/>
        </w:rPr>
      </w:pPr>
      <w:r>
        <w:rPr>
          <w:rFonts w:cs="Arial" w:ascii="Cambria" w:hAnsi="Cambria"/>
          <w:sz w:val="24"/>
        </w:rPr>
        <w:t>Which part of Indian constitution gave provisional for transitional powers? (Part 21)</w:t>
      </w:r>
    </w:p>
    <w:p>
      <w:pPr>
        <w:pStyle w:val="ListParagraph"/>
        <w:numPr>
          <w:ilvl w:val="0"/>
          <w:numId w:val="51"/>
        </w:numPr>
        <w:rPr>
          <w:rFonts w:ascii="Cambria" w:hAnsi="Cambria"/>
          <w:sz w:val="24"/>
          <w:highlight w:val="white"/>
        </w:rPr>
      </w:pPr>
      <w:r>
        <w:rPr>
          <w:rFonts w:cs="Arial" w:ascii="Cambria" w:hAnsi="Cambria"/>
          <w:sz w:val="24"/>
        </w:rPr>
        <w:t>Which is the only state with just 1 constituency? Mizoram, Nagaland, Sikkim</w:t>
      </w:r>
    </w:p>
    <w:p>
      <w:pPr>
        <w:pStyle w:val="ListParagraph"/>
        <w:numPr>
          <w:ilvl w:val="0"/>
          <w:numId w:val="51"/>
        </w:numPr>
        <w:rPr>
          <w:rFonts w:ascii="Cambria" w:hAnsi="Cambria"/>
          <w:sz w:val="24"/>
          <w:highlight w:val="white"/>
        </w:rPr>
      </w:pPr>
      <w:r>
        <w:rPr>
          <w:rFonts w:cs="Arial" w:ascii="Cambria" w:hAnsi="Cambria"/>
          <w:sz w:val="24"/>
        </w:rPr>
        <w:t>When was VVPAT introduced? 2014 in 7 constituencies as pilot, first demonstration in NY.</w:t>
      </w:r>
    </w:p>
    <w:p>
      <w:pPr>
        <w:pStyle w:val="ListParagraph"/>
        <w:numPr>
          <w:ilvl w:val="0"/>
          <w:numId w:val="51"/>
        </w:numPr>
        <w:tabs>
          <w:tab w:val="left" w:pos="720" w:leader="none"/>
        </w:tabs>
        <w:spacing w:lineRule="auto" w:line="259" w:before="0" w:after="160"/>
        <w:contextualSpacing/>
        <w:rPr/>
      </w:pPr>
      <w:r>
        <w:rPr>
          <w:rFonts w:cs="Arial" w:ascii="Cambria" w:hAnsi="Cambria"/>
          <w:sz w:val="24"/>
        </w:rPr>
        <w:t xml:space="preserve">First state that issued MCC and year for MCC for loksabha elections? </w:t>
      </w:r>
      <w:hyperlink r:id="rId98">
        <w:r>
          <w:rPr>
            <w:rStyle w:val="InternetLink"/>
            <w:rFonts w:cs="Arial" w:ascii="Cambria" w:hAnsi="Cambria"/>
            <w:sz w:val="24"/>
          </w:rPr>
          <w:t>Link</w:t>
        </w:r>
      </w:hyperlink>
    </w:p>
    <w:p>
      <w:pPr>
        <w:pStyle w:val="ListParagraph"/>
        <w:numPr>
          <w:ilvl w:val="0"/>
          <w:numId w:val="51"/>
        </w:numPr>
        <w:tabs>
          <w:tab w:val="left" w:pos="720" w:leader="none"/>
        </w:tabs>
        <w:spacing w:lineRule="auto" w:line="259" w:before="0" w:after="160"/>
        <w:contextualSpacing/>
        <w:rPr>
          <w:rFonts w:ascii="Cambria" w:hAnsi="Cambria" w:cs="Arial"/>
          <w:color w:val="221E1F"/>
        </w:rPr>
      </w:pPr>
      <w:r>
        <w:rPr>
          <w:rFonts w:cs="Arial" w:ascii="Cambria" w:hAnsi="Cambria"/>
          <w:sz w:val="24"/>
        </w:rPr>
        <w:t xml:space="preserve">Nominated candidates are actually CoM/in his own discretion? </w:t>
      </w:r>
    </w:p>
    <w:p>
      <w:pPr>
        <w:pStyle w:val="ListParagraph"/>
        <w:numPr>
          <w:ilvl w:val="0"/>
          <w:numId w:val="51"/>
        </w:numPr>
        <w:rPr>
          <w:rFonts w:ascii="Cambria" w:hAnsi="Cambria" w:cs="Arial"/>
          <w:color w:val="221E1F"/>
          <w:sz w:val="24"/>
        </w:rPr>
      </w:pPr>
      <w:r>
        <w:rPr>
          <w:rFonts w:cs="Arial" w:ascii="Cambria" w:hAnsi="Cambria"/>
          <w:color w:val="221E1F"/>
          <w:sz w:val="24"/>
        </w:rPr>
        <w:t>National Literacy mission (key objectives, date of foundation). Which DPSP is it related to?</w:t>
      </w:r>
    </w:p>
    <w:p>
      <w:pPr>
        <w:pStyle w:val="Normal"/>
        <w:rPr>
          <w:rFonts w:ascii="Cambria" w:hAnsi="Cambria" w:cs="Arial"/>
          <w:color w:val="221E1F"/>
          <w:sz w:val="24"/>
          <w:highlight w:val="yellow"/>
        </w:rPr>
      </w:pPr>
      <w:r>
        <w:rPr>
          <w:rFonts w:cs="Arial" w:ascii="Cambria" w:hAnsi="Cambria"/>
          <w:color w:val="221E1F"/>
          <w:sz w:val="24"/>
          <w:highlight w:val="yellow"/>
        </w:rPr>
      </w:r>
    </w:p>
    <w:p>
      <w:pPr>
        <w:pStyle w:val="Normal"/>
        <w:rPr/>
      </w:pPr>
      <w:hyperlink r:id="rId99">
        <w:r>
          <w:rPr>
            <w:rStyle w:val="InternetLink"/>
          </w:rPr>
          <w:t>https://en.wikipedia.org/wiki/Indian_order_of_precedence</w:t>
        </w:r>
      </w:hyperlink>
    </w:p>
    <w:p>
      <w:pPr>
        <w:pStyle w:val="ListParagraph"/>
        <w:numPr>
          <w:ilvl w:val="0"/>
          <w:numId w:val="69"/>
        </w:numPr>
        <w:rPr/>
      </w:pPr>
      <w:r>
        <w:rPr/>
        <w:t xml:space="preserve">President </w:t>
      </w:r>
    </w:p>
    <w:p>
      <w:pPr>
        <w:pStyle w:val="ListParagraph"/>
        <w:numPr>
          <w:ilvl w:val="0"/>
          <w:numId w:val="68"/>
        </w:numPr>
        <w:rPr/>
      </w:pPr>
      <w:r>
        <w:rPr/>
        <w:t xml:space="preserve">Vice-President </w:t>
      </w:r>
    </w:p>
    <w:p>
      <w:pPr>
        <w:pStyle w:val="ListParagraph"/>
        <w:numPr>
          <w:ilvl w:val="0"/>
          <w:numId w:val="68"/>
        </w:numPr>
        <w:rPr/>
      </w:pPr>
      <w:r>
        <w:rPr/>
        <w:t xml:space="preserve">PM </w:t>
      </w:r>
    </w:p>
    <w:p>
      <w:pPr>
        <w:pStyle w:val="ListParagraph"/>
        <w:numPr>
          <w:ilvl w:val="0"/>
          <w:numId w:val="68"/>
        </w:numPr>
        <w:rPr/>
      </w:pPr>
      <w:r>
        <w:rPr/>
        <w:t>Governor (within respective states)</w:t>
      </w:r>
    </w:p>
    <w:p>
      <w:pPr>
        <w:pStyle w:val="ListParagraph"/>
        <w:numPr>
          <w:ilvl w:val="0"/>
          <w:numId w:val="68"/>
        </w:numPr>
        <w:rPr/>
      </w:pPr>
      <w:r>
        <w:rPr/>
        <w:t>Former Presidents</w:t>
      </w:r>
    </w:p>
    <w:p>
      <w:pPr>
        <w:pStyle w:val="ListParagraph"/>
        <w:numPr>
          <w:ilvl w:val="0"/>
          <w:numId w:val="68"/>
        </w:numPr>
        <w:rPr/>
      </w:pPr>
      <w:r>
        <w:rPr/>
        <w:t xml:space="preserve">CJI/Speaker </w:t>
      </w:r>
    </w:p>
    <w:p>
      <w:pPr>
        <w:pStyle w:val="ListParagraph"/>
        <w:numPr>
          <w:ilvl w:val="0"/>
          <w:numId w:val="68"/>
        </w:numPr>
        <w:rPr/>
      </w:pPr>
      <w:r>
        <w:rPr/>
        <w:t>Cabinet Ministers/ Chief ministers in respective states/ Former PMs/ LOO (RS+LS)</w:t>
      </w:r>
    </w:p>
    <w:p>
      <w:pPr>
        <w:pStyle w:val="ListParagraph"/>
        <w:numPr>
          <w:ilvl w:val="0"/>
          <w:numId w:val="68"/>
        </w:numPr>
        <w:rPr/>
      </w:pPr>
      <w:r>
        <w:rPr/>
        <w:t>Bharat Ratna holders</w:t>
      </w:r>
    </w:p>
    <w:p>
      <w:pPr>
        <w:pStyle w:val="ListParagraph"/>
        <w:numPr>
          <w:ilvl w:val="0"/>
          <w:numId w:val="68"/>
        </w:numPr>
        <w:rPr/>
      </w:pPr>
      <w:r>
        <w:rPr/>
        <w:t>CM/Governor (outside their states)</w:t>
      </w:r>
    </w:p>
    <w:p>
      <w:pPr>
        <w:pStyle w:val="ListParagraph"/>
        <w:numPr>
          <w:ilvl w:val="0"/>
          <w:numId w:val="68"/>
        </w:numPr>
        <w:rPr/>
      </w:pPr>
      <w:r>
        <w:rPr/>
        <w:t>SC judges</w:t>
      </w:r>
    </w:p>
    <w:p>
      <w:pPr>
        <w:pStyle w:val="ListParagraph"/>
        <w:numPr>
          <w:ilvl w:val="0"/>
          <w:numId w:val="68"/>
        </w:numPr>
        <w:rPr/>
      </w:pPr>
      <w:r>
        <w:rPr/>
        <w:t>UPSC chair/CEC/CAG</w:t>
      </w:r>
    </w:p>
    <w:p>
      <w:pPr>
        <w:pStyle w:val="ListParagraph"/>
        <w:rPr/>
      </w:pPr>
      <w:r>
        <w:rPr/>
      </w:r>
    </w:p>
    <w:p>
      <w:pPr>
        <w:pStyle w:val="Normal"/>
        <w:rPr/>
      </w:pPr>
      <w:r>
        <w:rPr/>
      </w:r>
    </w:p>
    <w:p>
      <w:pPr>
        <w:pStyle w:val="Normal"/>
        <w:rPr/>
      </w:pPr>
      <w:r>
        <w:rPr/>
        <w:t>Civil services board headed by Cabinet secretary makes appointment to officers lower than JS to GoI. Officers above this rank are appointed directly by CCoA by PM.</w:t>
      </w:r>
    </w:p>
    <w:p>
      <w:pPr>
        <w:pStyle w:val="Normal"/>
        <w:rPr/>
      </w:pPr>
      <w:r>
        <w:rPr/>
      </w:r>
    </w:p>
    <w:p>
      <w:pPr>
        <w:pStyle w:val="Normal"/>
        <w:rPr/>
      </w:pPr>
      <w:r>
        <w:rPr/>
      </w:r>
    </w:p>
    <w:p>
      <w:pPr>
        <w:pStyle w:val="Normal"/>
        <w:rPr/>
      </w:pPr>
      <w:r>
        <w:rPr/>
      </w:r>
    </w:p>
    <w:p>
      <w:pPr>
        <w:pStyle w:val="Normal"/>
        <w:rPr/>
      </w:pPr>
      <w:r>
        <w:rPr/>
      </w:r>
    </w:p>
    <w:tbl>
      <w:tblPr>
        <w:tblW w:w="10800" w:type="dxa"/>
        <w:jc w:val="left"/>
        <w:tblInd w:w="0" w:type="dxa"/>
        <w:tblBorders/>
        <w:tblCellMar>
          <w:top w:w="0" w:type="dxa"/>
          <w:left w:w="0" w:type="dxa"/>
          <w:bottom w:w="0" w:type="dxa"/>
          <w:right w:w="0" w:type="dxa"/>
        </w:tblCellMar>
      </w:tblPr>
      <w:tblGrid>
        <w:gridCol w:w="2598"/>
        <w:gridCol w:w="8202"/>
      </w:tblGrid>
      <w:tr>
        <w:trPr/>
        <w:tc>
          <w:tcPr>
            <w:tcW w:w="10800" w:type="dxa"/>
            <w:gridSpan w:val="2"/>
            <w:tcBorders/>
            <w:shd w:fill="auto" w:val="clear"/>
            <w:vAlign w:val="center"/>
          </w:tcPr>
          <w:p>
            <w:pPr>
              <w:pStyle w:val="TableContents"/>
              <w:jc w:val="center"/>
              <w:rPr/>
            </w:pPr>
            <w:r>
              <w:rPr>
                <w:rStyle w:val="StrongEmphasis"/>
                <w:b/>
              </w:rPr>
              <w:t>Major Sources of Indian Constitution</w:t>
            </w:r>
          </w:p>
        </w:tc>
      </w:tr>
      <w:tr>
        <w:trPr/>
        <w:tc>
          <w:tcPr>
            <w:tcW w:w="2598" w:type="dxa"/>
            <w:tcBorders/>
            <w:shd w:fill="auto" w:val="clear"/>
            <w:vAlign w:val="center"/>
          </w:tcPr>
          <w:p>
            <w:pPr>
              <w:pStyle w:val="TableContents"/>
              <w:rPr/>
            </w:pPr>
            <w:r>
              <w:rPr>
                <w:rStyle w:val="StrongEmphasis"/>
                <w:b/>
              </w:rPr>
              <w:t>Provisions</w:t>
            </w:r>
          </w:p>
        </w:tc>
        <w:tc>
          <w:tcPr>
            <w:tcW w:w="8202" w:type="dxa"/>
            <w:tcBorders/>
            <w:shd w:fill="auto" w:val="clear"/>
            <w:vAlign w:val="center"/>
          </w:tcPr>
          <w:p>
            <w:pPr>
              <w:pStyle w:val="TableContents"/>
              <w:rPr/>
            </w:pPr>
            <w:r>
              <w:rPr>
                <w:rStyle w:val="StrongEmphasis"/>
                <w:b/>
              </w:rPr>
              <w:t>Source/country</w:t>
            </w:r>
          </w:p>
        </w:tc>
      </w:tr>
      <w:tr>
        <w:trPr/>
        <w:tc>
          <w:tcPr>
            <w:tcW w:w="2598" w:type="dxa"/>
            <w:tcBorders/>
            <w:shd w:fill="auto" w:val="clear"/>
            <w:vAlign w:val="center"/>
          </w:tcPr>
          <w:p>
            <w:pPr>
              <w:pStyle w:val="TableContents"/>
              <w:rPr/>
            </w:pPr>
            <w:r>
              <w:rPr>
                <w:rStyle w:val="Emphasis"/>
              </w:rPr>
              <w:t>Constitution of the United States</w:t>
            </w:r>
          </w:p>
        </w:tc>
        <w:tc>
          <w:tcPr>
            <w:tcW w:w="8202" w:type="dxa"/>
            <w:tcBorders/>
            <w:shd w:fill="auto" w:val="clear"/>
            <w:vAlign w:val="center"/>
          </w:tcPr>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Preamble</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Fundamental Rights</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Federal structure of government</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Electoral College</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Independence of the judiciary and separation of powers among the three branches of the government</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Judicial review</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President as Supreme Commander of Armed Forces</w:t>
            </w:r>
          </w:p>
          <w:p>
            <w:pPr>
              <w:pStyle w:val="TableContents"/>
              <w:numPr>
                <w:ilvl w:val="0"/>
                <w:numId w:val="75"/>
              </w:numPr>
              <w:pBdr/>
              <w:tabs>
                <w:tab w:val="left" w:pos="0" w:leader="none"/>
              </w:tabs>
              <w:spacing w:lineRule="auto" w:line="384" w:before="0" w:after="150"/>
              <w:ind w:left="375" w:right="150" w:hanging="283"/>
              <w:rPr>
                <w:color w:val="474747"/>
                <w:sz w:val="24"/>
              </w:rPr>
            </w:pPr>
            <w:r>
              <w:rPr>
                <w:color w:val="474747"/>
                <w:sz w:val="24"/>
              </w:rPr>
              <w:t>Equal protection under law</w:t>
            </w:r>
          </w:p>
        </w:tc>
      </w:tr>
      <w:tr>
        <w:trPr/>
        <w:tc>
          <w:tcPr>
            <w:tcW w:w="2598" w:type="dxa"/>
            <w:tcBorders/>
            <w:shd w:fill="auto" w:val="clear"/>
            <w:vAlign w:val="center"/>
          </w:tcPr>
          <w:p>
            <w:pPr>
              <w:pStyle w:val="TableContents"/>
              <w:rPr/>
            </w:pPr>
            <w:r>
              <w:rPr>
                <w:rStyle w:val="Emphasis"/>
              </w:rPr>
              <w:t>British constitution</w:t>
            </w:r>
          </w:p>
        </w:tc>
        <w:tc>
          <w:tcPr>
            <w:tcW w:w="8202" w:type="dxa"/>
            <w:tcBorders/>
            <w:shd w:fill="auto" w:val="clear"/>
            <w:vAlign w:val="center"/>
          </w:tcPr>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Parliamentary form of government</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The idea of single citizenship</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The idea of the Rule of law</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Writs</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Institution of Speaker and his role</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Lawmaking procedure</w:t>
            </w:r>
          </w:p>
          <w:p>
            <w:pPr>
              <w:pStyle w:val="TableContents"/>
              <w:numPr>
                <w:ilvl w:val="0"/>
                <w:numId w:val="76"/>
              </w:numPr>
              <w:pBdr/>
              <w:tabs>
                <w:tab w:val="left" w:pos="0" w:leader="none"/>
              </w:tabs>
              <w:spacing w:lineRule="auto" w:line="384" w:before="0" w:after="150"/>
              <w:ind w:left="375" w:right="150" w:hanging="283"/>
              <w:rPr>
                <w:color w:val="474747"/>
                <w:sz w:val="24"/>
              </w:rPr>
            </w:pPr>
            <w:r>
              <w:rPr>
                <w:color w:val="474747"/>
                <w:sz w:val="24"/>
              </w:rPr>
              <w:t>Procedure established by Law</w:t>
            </w:r>
          </w:p>
        </w:tc>
      </w:tr>
      <w:tr>
        <w:trPr/>
        <w:tc>
          <w:tcPr>
            <w:tcW w:w="2598" w:type="dxa"/>
            <w:tcBorders/>
            <w:shd w:fill="auto" w:val="clear"/>
            <w:vAlign w:val="center"/>
          </w:tcPr>
          <w:p>
            <w:pPr>
              <w:pStyle w:val="TableContents"/>
              <w:rPr/>
            </w:pPr>
            <w:r>
              <w:rPr>
                <w:rStyle w:val="Emphasis"/>
              </w:rPr>
              <w:t>Canadian constitution</w:t>
            </w:r>
          </w:p>
        </w:tc>
        <w:tc>
          <w:tcPr>
            <w:tcW w:w="8202" w:type="dxa"/>
            <w:tcBorders/>
            <w:shd w:fill="auto" w:val="clear"/>
            <w:vAlign w:val="center"/>
          </w:tcPr>
          <w:p>
            <w:pPr>
              <w:pStyle w:val="TableContents"/>
              <w:numPr>
                <w:ilvl w:val="0"/>
                <w:numId w:val="77"/>
              </w:numPr>
              <w:pBdr/>
              <w:tabs>
                <w:tab w:val="left" w:pos="0" w:leader="none"/>
              </w:tabs>
              <w:spacing w:lineRule="auto" w:line="384" w:before="0" w:after="150"/>
              <w:ind w:left="375" w:right="150" w:hanging="283"/>
              <w:rPr>
                <w:color w:val="474747"/>
                <w:sz w:val="24"/>
              </w:rPr>
            </w:pPr>
            <w:r>
              <w:rPr>
                <w:color w:val="474747"/>
                <w:sz w:val="24"/>
              </w:rPr>
              <w:t>A quasi-federal form of government —</w:t>
              <w:br/>
              <w:t>a federal system with a strong central government</w:t>
            </w:r>
          </w:p>
          <w:p>
            <w:pPr>
              <w:pStyle w:val="TableContents"/>
              <w:numPr>
                <w:ilvl w:val="0"/>
                <w:numId w:val="77"/>
              </w:numPr>
              <w:pBdr/>
              <w:tabs>
                <w:tab w:val="left" w:pos="0" w:leader="none"/>
              </w:tabs>
              <w:spacing w:lineRule="auto" w:line="384" w:before="0" w:after="150"/>
              <w:ind w:left="375" w:right="150" w:hanging="283"/>
              <w:rPr>
                <w:color w:val="474747"/>
                <w:sz w:val="24"/>
              </w:rPr>
            </w:pPr>
            <w:r>
              <w:rPr>
                <w:color w:val="474747"/>
                <w:sz w:val="24"/>
              </w:rPr>
              <w:t>Distribution of powers between the central government and state governments</w:t>
            </w:r>
          </w:p>
          <w:p>
            <w:pPr>
              <w:pStyle w:val="TableContents"/>
              <w:numPr>
                <w:ilvl w:val="0"/>
                <w:numId w:val="77"/>
              </w:numPr>
              <w:pBdr/>
              <w:tabs>
                <w:tab w:val="left" w:pos="0" w:leader="none"/>
              </w:tabs>
              <w:spacing w:lineRule="auto" w:line="384" w:before="0" w:after="150"/>
              <w:ind w:left="375" w:right="150" w:hanging="283"/>
              <w:rPr>
                <w:color w:val="474747"/>
                <w:sz w:val="24"/>
              </w:rPr>
            </w:pPr>
            <w:r>
              <w:rPr>
                <w:color w:val="474747"/>
                <w:sz w:val="24"/>
              </w:rPr>
              <w:t>Residual powers retained by the central government</w:t>
            </w:r>
          </w:p>
        </w:tc>
      </w:tr>
      <w:tr>
        <w:trPr/>
        <w:tc>
          <w:tcPr>
            <w:tcW w:w="2598" w:type="dxa"/>
            <w:tcBorders/>
            <w:shd w:fill="auto" w:val="clear"/>
            <w:vAlign w:val="center"/>
          </w:tcPr>
          <w:p>
            <w:pPr>
              <w:pStyle w:val="TableContents"/>
              <w:rPr/>
            </w:pPr>
            <w:r>
              <w:rPr/>
              <w:t> </w:t>
            </w:r>
            <w:r>
              <w:rPr>
                <w:rStyle w:val="Emphasis"/>
              </w:rPr>
              <w:t>Irish constitution (Ireland)</w:t>
            </w:r>
          </w:p>
        </w:tc>
        <w:tc>
          <w:tcPr>
            <w:tcW w:w="8202" w:type="dxa"/>
            <w:tcBorders/>
            <w:shd w:fill="auto" w:val="clear"/>
            <w:vAlign w:val="center"/>
          </w:tcPr>
          <w:p>
            <w:pPr>
              <w:pStyle w:val="TableContents"/>
              <w:numPr>
                <w:ilvl w:val="0"/>
                <w:numId w:val="78"/>
              </w:numPr>
              <w:pBdr/>
              <w:tabs>
                <w:tab w:val="left" w:pos="0" w:leader="none"/>
              </w:tabs>
              <w:spacing w:lineRule="auto" w:line="384" w:before="0" w:after="150"/>
              <w:ind w:left="375" w:right="150" w:hanging="283"/>
              <w:rPr>
                <w:color w:val="474747"/>
                <w:sz w:val="24"/>
              </w:rPr>
            </w:pPr>
            <w:r>
              <w:rPr>
                <w:color w:val="474747"/>
                <w:sz w:val="24"/>
              </w:rPr>
              <w:t>Directive Principles of State Policy</w:t>
            </w:r>
          </w:p>
          <w:p>
            <w:pPr>
              <w:pStyle w:val="TableContents"/>
              <w:numPr>
                <w:ilvl w:val="0"/>
                <w:numId w:val="78"/>
              </w:numPr>
              <w:pBdr/>
              <w:tabs>
                <w:tab w:val="left" w:pos="0" w:leader="none"/>
              </w:tabs>
              <w:spacing w:lineRule="auto" w:line="384" w:before="0" w:after="150"/>
              <w:ind w:left="375" w:right="150" w:hanging="283"/>
              <w:rPr>
                <w:color w:val="474747"/>
                <w:sz w:val="24"/>
              </w:rPr>
            </w:pPr>
            <w:r>
              <w:rPr>
                <w:color w:val="474747"/>
                <w:sz w:val="24"/>
              </w:rPr>
              <w:t>Nomination of members to Rajya Sabha</w:t>
            </w:r>
          </w:p>
          <w:p>
            <w:pPr>
              <w:pStyle w:val="TableContents"/>
              <w:numPr>
                <w:ilvl w:val="0"/>
                <w:numId w:val="78"/>
              </w:numPr>
              <w:pBdr/>
              <w:tabs>
                <w:tab w:val="left" w:pos="0" w:leader="none"/>
              </w:tabs>
              <w:spacing w:lineRule="auto" w:line="384" w:before="0" w:after="150"/>
              <w:ind w:left="375" w:right="150" w:hanging="283"/>
              <w:rPr>
                <w:color w:val="474747"/>
                <w:sz w:val="24"/>
              </w:rPr>
            </w:pPr>
            <w:r>
              <w:rPr>
                <w:color w:val="474747"/>
                <w:sz w:val="24"/>
              </w:rPr>
              <w:t>Method of Election of President</w:t>
            </w:r>
          </w:p>
        </w:tc>
      </w:tr>
      <w:tr>
        <w:trPr/>
        <w:tc>
          <w:tcPr>
            <w:tcW w:w="2598" w:type="dxa"/>
            <w:tcBorders/>
            <w:shd w:fill="auto" w:val="clear"/>
            <w:vAlign w:val="center"/>
          </w:tcPr>
          <w:p>
            <w:pPr>
              <w:pStyle w:val="TableContents"/>
              <w:rPr/>
            </w:pPr>
            <w:r>
              <w:rPr>
                <w:rStyle w:val="Emphasis"/>
              </w:rPr>
              <w:t>French constitution</w:t>
            </w:r>
          </w:p>
        </w:tc>
        <w:tc>
          <w:tcPr>
            <w:tcW w:w="8202" w:type="dxa"/>
            <w:tcBorders/>
            <w:shd w:fill="auto" w:val="clear"/>
            <w:vAlign w:val="center"/>
          </w:tcPr>
          <w:p>
            <w:pPr>
              <w:pStyle w:val="TableContents"/>
              <w:numPr>
                <w:ilvl w:val="0"/>
                <w:numId w:val="79"/>
              </w:numPr>
              <w:pBdr/>
              <w:tabs>
                <w:tab w:val="left" w:pos="0" w:leader="none"/>
              </w:tabs>
              <w:spacing w:lineRule="auto" w:line="384" w:before="0" w:after="150"/>
              <w:ind w:left="375" w:right="150" w:hanging="283"/>
              <w:rPr>
                <w:color w:val="474747"/>
                <w:sz w:val="24"/>
              </w:rPr>
            </w:pPr>
            <w:r>
              <w:rPr>
                <w:color w:val="474747"/>
                <w:sz w:val="24"/>
              </w:rPr>
              <w:t>Republic and the ideals of Liberty, Equality and Fraternity in the Preamble</w:t>
            </w:r>
          </w:p>
        </w:tc>
      </w:tr>
      <w:tr>
        <w:trPr/>
        <w:tc>
          <w:tcPr>
            <w:tcW w:w="2598" w:type="dxa"/>
            <w:tcBorders/>
            <w:shd w:fill="auto" w:val="clear"/>
            <w:vAlign w:val="center"/>
          </w:tcPr>
          <w:p>
            <w:pPr>
              <w:pStyle w:val="TableContents"/>
              <w:rPr/>
            </w:pPr>
            <w:r>
              <w:rPr>
                <w:rStyle w:val="Emphasis"/>
              </w:rPr>
              <w:t>Australian constitution</w:t>
            </w:r>
          </w:p>
        </w:tc>
        <w:tc>
          <w:tcPr>
            <w:tcW w:w="8202" w:type="dxa"/>
            <w:tcBorders/>
            <w:shd w:fill="auto" w:val="clear"/>
            <w:vAlign w:val="center"/>
          </w:tcPr>
          <w:p>
            <w:pPr>
              <w:pStyle w:val="TableContents"/>
              <w:numPr>
                <w:ilvl w:val="0"/>
                <w:numId w:val="80"/>
              </w:numPr>
              <w:pBdr/>
              <w:tabs>
                <w:tab w:val="left" w:pos="0" w:leader="none"/>
              </w:tabs>
              <w:spacing w:lineRule="auto" w:line="384" w:before="0" w:after="150"/>
              <w:ind w:left="375" w:right="150" w:hanging="283"/>
              <w:rPr>
                <w:color w:val="474747"/>
                <w:sz w:val="24"/>
              </w:rPr>
            </w:pPr>
            <w:r>
              <w:rPr>
                <w:color w:val="474747"/>
                <w:sz w:val="24"/>
              </w:rPr>
              <w:t>Freedom of trade and commerce within the country and between the states</w:t>
            </w:r>
          </w:p>
          <w:p>
            <w:pPr>
              <w:pStyle w:val="TableContents"/>
              <w:numPr>
                <w:ilvl w:val="0"/>
                <w:numId w:val="80"/>
              </w:numPr>
              <w:pBdr/>
              <w:tabs>
                <w:tab w:val="left" w:pos="0" w:leader="none"/>
              </w:tabs>
              <w:spacing w:lineRule="auto" w:line="384" w:before="0" w:after="150"/>
              <w:ind w:left="375" w:right="150" w:hanging="283"/>
              <w:rPr>
                <w:color w:val="474747"/>
                <w:sz w:val="24"/>
              </w:rPr>
            </w:pPr>
            <w:r>
              <w:rPr>
                <w:color w:val="474747"/>
                <w:sz w:val="24"/>
              </w:rPr>
              <w:t>Power of the national legislature to make laws for implementing treaties, even on matters outside normal Federal jurisdiction</w:t>
            </w:r>
          </w:p>
          <w:p>
            <w:pPr>
              <w:pStyle w:val="TableContents"/>
              <w:numPr>
                <w:ilvl w:val="0"/>
                <w:numId w:val="80"/>
              </w:numPr>
              <w:pBdr/>
              <w:tabs>
                <w:tab w:val="left" w:pos="0" w:leader="none"/>
              </w:tabs>
              <w:spacing w:lineRule="auto" w:line="384" w:before="0" w:after="150"/>
              <w:ind w:left="375" w:right="150" w:hanging="283"/>
              <w:rPr>
                <w:color w:val="474747"/>
                <w:sz w:val="24"/>
              </w:rPr>
            </w:pPr>
            <w:r>
              <w:rPr>
                <w:color w:val="474747"/>
                <w:sz w:val="24"/>
              </w:rPr>
              <w:t>Concurrent List</w:t>
            </w:r>
          </w:p>
        </w:tc>
      </w:tr>
      <w:tr>
        <w:trPr/>
        <w:tc>
          <w:tcPr>
            <w:tcW w:w="2598" w:type="dxa"/>
            <w:tcBorders/>
            <w:shd w:fill="auto" w:val="clear"/>
            <w:vAlign w:val="center"/>
          </w:tcPr>
          <w:p>
            <w:pPr>
              <w:pStyle w:val="TableContents"/>
              <w:rPr/>
            </w:pPr>
            <w:r>
              <w:rPr>
                <w:rStyle w:val="Emphasis"/>
              </w:rPr>
              <w:t>Constitution of Soviet Union (USSR)</w:t>
            </w:r>
          </w:p>
        </w:tc>
        <w:tc>
          <w:tcPr>
            <w:tcW w:w="8202" w:type="dxa"/>
            <w:tcBorders/>
            <w:shd w:fill="auto" w:val="clear"/>
            <w:vAlign w:val="center"/>
          </w:tcPr>
          <w:p>
            <w:pPr>
              <w:pStyle w:val="TableContents"/>
              <w:numPr>
                <w:ilvl w:val="0"/>
                <w:numId w:val="81"/>
              </w:numPr>
              <w:pBdr/>
              <w:tabs>
                <w:tab w:val="left" w:pos="0" w:leader="none"/>
              </w:tabs>
              <w:spacing w:lineRule="auto" w:line="384" w:before="0" w:after="150"/>
              <w:ind w:left="375" w:right="150" w:hanging="283"/>
              <w:rPr>
                <w:color w:val="474747"/>
                <w:sz w:val="24"/>
              </w:rPr>
            </w:pPr>
            <w:r>
              <w:rPr>
                <w:color w:val="474747"/>
                <w:sz w:val="24"/>
              </w:rPr>
              <w:t>Fundamental Duties under Article 51-A</w:t>
            </w:r>
          </w:p>
          <w:p>
            <w:pPr>
              <w:pStyle w:val="TableContents"/>
              <w:numPr>
                <w:ilvl w:val="0"/>
                <w:numId w:val="81"/>
              </w:numPr>
              <w:pBdr/>
              <w:tabs>
                <w:tab w:val="left" w:pos="0" w:leader="none"/>
              </w:tabs>
              <w:spacing w:lineRule="auto" w:line="384" w:before="0" w:after="150"/>
              <w:ind w:left="375" w:right="150" w:hanging="283"/>
              <w:rPr>
                <w:color w:val="474747"/>
                <w:sz w:val="24"/>
              </w:rPr>
            </w:pPr>
            <w:r>
              <w:rPr>
                <w:color w:val="474747"/>
                <w:sz w:val="24"/>
              </w:rPr>
              <w:t>A Constitutionally mandated Planning Commission to oversee the development of the economy</w:t>
            </w:r>
          </w:p>
        </w:tc>
      </w:tr>
      <w:tr>
        <w:trPr/>
        <w:tc>
          <w:tcPr>
            <w:tcW w:w="2598" w:type="dxa"/>
            <w:tcBorders/>
            <w:shd w:fill="auto" w:val="clear"/>
            <w:vAlign w:val="center"/>
          </w:tcPr>
          <w:p>
            <w:pPr>
              <w:pStyle w:val="TableContents"/>
              <w:rPr/>
            </w:pPr>
            <w:r>
              <w:rPr>
                <w:rStyle w:val="Emphasis"/>
              </w:rPr>
              <w:t>Constitution of South Africa</w:t>
            </w:r>
          </w:p>
        </w:tc>
        <w:tc>
          <w:tcPr>
            <w:tcW w:w="8202" w:type="dxa"/>
            <w:tcBorders/>
            <w:shd w:fill="auto" w:val="clear"/>
            <w:vAlign w:val="center"/>
          </w:tcPr>
          <w:p>
            <w:pPr>
              <w:pStyle w:val="TableContents"/>
              <w:numPr>
                <w:ilvl w:val="0"/>
                <w:numId w:val="82"/>
              </w:numPr>
              <w:pBdr/>
              <w:tabs>
                <w:tab w:val="left" w:pos="0" w:leader="none"/>
              </w:tabs>
              <w:spacing w:lineRule="auto" w:line="384" w:before="0" w:after="150"/>
              <w:ind w:left="375" w:right="150" w:hanging="283"/>
              <w:rPr>
                <w:color w:val="474747"/>
                <w:sz w:val="24"/>
              </w:rPr>
            </w:pPr>
            <w:r>
              <w:rPr>
                <w:color w:val="474747"/>
                <w:sz w:val="24"/>
              </w:rPr>
              <w:t>Procedure for amendment</w:t>
            </w:r>
          </w:p>
          <w:p>
            <w:pPr>
              <w:pStyle w:val="TableContents"/>
              <w:numPr>
                <w:ilvl w:val="0"/>
                <w:numId w:val="82"/>
              </w:numPr>
              <w:pBdr/>
              <w:tabs>
                <w:tab w:val="left" w:pos="0" w:leader="none"/>
              </w:tabs>
              <w:spacing w:lineRule="auto" w:line="384" w:before="0" w:after="150"/>
              <w:ind w:left="375" w:right="150" w:hanging="283"/>
              <w:rPr>
                <w:color w:val="474747"/>
                <w:sz w:val="24"/>
              </w:rPr>
            </w:pPr>
            <w:r>
              <w:rPr>
                <w:color w:val="474747"/>
                <w:sz w:val="24"/>
              </w:rPr>
              <w:t>Election of Rajya Sabha members</w:t>
            </w:r>
          </w:p>
        </w:tc>
      </w:tr>
      <w:tr>
        <w:trPr/>
        <w:tc>
          <w:tcPr>
            <w:tcW w:w="2598" w:type="dxa"/>
            <w:tcBorders/>
            <w:shd w:fill="auto" w:val="clear"/>
            <w:vAlign w:val="center"/>
          </w:tcPr>
          <w:p>
            <w:pPr>
              <w:pStyle w:val="TableContents"/>
              <w:rPr/>
            </w:pPr>
            <w:r>
              <w:rPr>
                <w:rStyle w:val="Emphasis"/>
              </w:rPr>
              <w:t>Constitution of Germany</w:t>
            </w:r>
          </w:p>
        </w:tc>
        <w:tc>
          <w:tcPr>
            <w:tcW w:w="8202" w:type="dxa"/>
            <w:tcBorders/>
            <w:shd w:fill="auto" w:val="clear"/>
            <w:vAlign w:val="center"/>
          </w:tcPr>
          <w:p>
            <w:pPr>
              <w:pStyle w:val="TableContents"/>
              <w:numPr>
                <w:ilvl w:val="0"/>
                <w:numId w:val="83"/>
              </w:numPr>
              <w:pBdr/>
              <w:tabs>
                <w:tab w:val="left" w:pos="0" w:leader="none"/>
              </w:tabs>
              <w:spacing w:lineRule="auto" w:line="384" w:before="0" w:after="150"/>
              <w:ind w:left="375" w:right="150" w:hanging="283"/>
              <w:rPr>
                <w:color w:val="474747"/>
                <w:sz w:val="24"/>
              </w:rPr>
            </w:pPr>
            <w:r>
              <w:rPr>
                <w:color w:val="474747"/>
                <w:sz w:val="24"/>
              </w:rPr>
              <w:t>Emergency powers to be enjoyed by the Union</w:t>
            </w:r>
          </w:p>
          <w:p>
            <w:pPr>
              <w:pStyle w:val="TableContents"/>
              <w:numPr>
                <w:ilvl w:val="0"/>
                <w:numId w:val="83"/>
              </w:numPr>
              <w:pBdr/>
              <w:tabs>
                <w:tab w:val="left" w:pos="0" w:leader="none"/>
              </w:tabs>
              <w:spacing w:lineRule="auto" w:line="384" w:before="0" w:after="150"/>
              <w:ind w:left="375" w:right="150" w:hanging="283"/>
              <w:rPr>
                <w:color w:val="474747"/>
                <w:sz w:val="24"/>
              </w:rPr>
            </w:pPr>
            <w:r>
              <w:rPr>
                <w:color w:val="474747"/>
                <w:sz w:val="24"/>
              </w:rPr>
              <w:t>Suspension of Fundamental Rights during emergency.</w:t>
            </w:r>
          </w:p>
        </w:tc>
      </w:tr>
      <w:tr>
        <w:trPr/>
        <w:tc>
          <w:tcPr>
            <w:tcW w:w="2598" w:type="dxa"/>
            <w:tcBorders/>
            <w:shd w:fill="auto" w:val="clear"/>
            <w:vAlign w:val="center"/>
          </w:tcPr>
          <w:p>
            <w:pPr>
              <w:pStyle w:val="TableContents"/>
              <w:rPr/>
            </w:pPr>
            <w:r>
              <w:rPr>
                <w:rStyle w:val="Emphasis"/>
              </w:rPr>
              <w:t>Constitution of Russia</w:t>
            </w:r>
          </w:p>
        </w:tc>
        <w:tc>
          <w:tcPr>
            <w:tcW w:w="8202" w:type="dxa"/>
            <w:tcBorders/>
            <w:shd w:fill="auto" w:val="clear"/>
            <w:vAlign w:val="center"/>
          </w:tcPr>
          <w:p>
            <w:pPr>
              <w:pStyle w:val="TableContents"/>
              <w:numPr>
                <w:ilvl w:val="0"/>
                <w:numId w:val="84"/>
              </w:numPr>
              <w:pBdr/>
              <w:tabs>
                <w:tab w:val="left" w:pos="0" w:leader="none"/>
              </w:tabs>
              <w:spacing w:lineRule="auto" w:line="384" w:before="0" w:after="150"/>
              <w:ind w:left="375" w:right="150" w:hanging="283"/>
              <w:rPr>
                <w:color w:val="474747"/>
                <w:sz w:val="24"/>
              </w:rPr>
            </w:pPr>
            <w:r>
              <w:rPr>
                <w:color w:val="474747"/>
                <w:sz w:val="24"/>
              </w:rPr>
              <w:t>Fundamental Duties</w:t>
            </w:r>
          </w:p>
          <w:p>
            <w:pPr>
              <w:pStyle w:val="TableContents"/>
              <w:numPr>
                <w:ilvl w:val="0"/>
                <w:numId w:val="84"/>
              </w:numPr>
              <w:pBdr/>
              <w:tabs>
                <w:tab w:val="left" w:pos="0" w:leader="none"/>
              </w:tabs>
              <w:spacing w:lineRule="auto" w:line="384" w:before="0" w:after="150"/>
              <w:ind w:left="375" w:right="150" w:hanging="283"/>
              <w:rPr>
                <w:color w:val="474747"/>
                <w:sz w:val="24"/>
              </w:rPr>
            </w:pPr>
            <w:r>
              <w:rPr>
                <w:color w:val="474747"/>
                <w:sz w:val="24"/>
              </w:rPr>
              <w:t>Idea of Social, Economic, and Political Justice in Preamble</w:t>
            </w:r>
          </w:p>
        </w:tc>
      </w:tr>
      <w:tr>
        <w:trPr/>
        <w:tc>
          <w:tcPr>
            <w:tcW w:w="2598" w:type="dxa"/>
            <w:tcBorders/>
            <w:shd w:fill="auto" w:val="clear"/>
            <w:vAlign w:val="center"/>
          </w:tcPr>
          <w:p>
            <w:pPr>
              <w:pStyle w:val="TableContents"/>
              <w:rPr/>
            </w:pPr>
            <w:r>
              <w:rPr>
                <w:rStyle w:val="Emphasis"/>
              </w:rPr>
              <w:t>Constitution of Japan</w:t>
            </w:r>
          </w:p>
        </w:tc>
        <w:tc>
          <w:tcPr>
            <w:tcW w:w="8202" w:type="dxa"/>
            <w:tcBorders/>
            <w:shd w:fill="auto" w:val="clear"/>
            <w:vAlign w:val="center"/>
          </w:tcPr>
          <w:p>
            <w:pPr>
              <w:pStyle w:val="TableContents"/>
              <w:numPr>
                <w:ilvl w:val="0"/>
                <w:numId w:val="85"/>
              </w:numPr>
              <w:pBdr/>
              <w:tabs>
                <w:tab w:val="left" w:pos="0" w:leader="none"/>
              </w:tabs>
              <w:spacing w:lineRule="auto" w:line="384" w:before="0" w:after="150"/>
              <w:ind w:left="375" w:right="150" w:hanging="283"/>
              <w:rPr>
                <w:color w:val="474747"/>
                <w:sz w:val="24"/>
              </w:rPr>
            </w:pPr>
            <w:r>
              <w:rPr>
                <w:color w:val="474747"/>
                <w:sz w:val="24"/>
              </w:rPr>
              <w:t>Procedure Established by Law</w:t>
            </w:r>
          </w:p>
        </w:tc>
      </w:tr>
      <w:tr>
        <w:trPr/>
        <w:tc>
          <w:tcPr>
            <w:tcW w:w="2598" w:type="dxa"/>
            <w:tcBorders/>
            <w:shd w:fill="auto" w:val="clear"/>
            <w:vAlign w:val="center"/>
          </w:tcPr>
          <w:p>
            <w:pPr>
              <w:pStyle w:val="TableContents"/>
              <w:rPr/>
            </w:pPr>
            <w:r>
              <w:rPr>
                <w:rStyle w:val="Emphasis"/>
              </w:rPr>
              <w:t> </w:t>
            </w:r>
            <w:r>
              <w:rPr>
                <w:rStyle w:val="Emphasis"/>
              </w:rPr>
              <w:t>of India Act 1935</w:t>
            </w:r>
          </w:p>
        </w:tc>
        <w:tc>
          <w:tcPr>
            <w:tcW w:w="8202" w:type="dxa"/>
            <w:tcBorders/>
            <w:shd w:fill="auto" w:val="clear"/>
            <w:vAlign w:val="center"/>
          </w:tcPr>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Federal Scheme</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Emergency Provisions</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Public Service Commissions</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Office of Governor</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Judiciary</w:t>
            </w:r>
          </w:p>
          <w:p>
            <w:pPr>
              <w:pStyle w:val="TableContents"/>
              <w:numPr>
                <w:ilvl w:val="0"/>
                <w:numId w:val="86"/>
              </w:numPr>
              <w:pBdr/>
              <w:tabs>
                <w:tab w:val="left" w:pos="0" w:leader="none"/>
              </w:tabs>
              <w:spacing w:lineRule="auto" w:line="384" w:before="0" w:after="150"/>
              <w:ind w:left="375" w:right="150" w:hanging="283"/>
              <w:rPr>
                <w:color w:val="474747"/>
                <w:sz w:val="24"/>
              </w:rPr>
            </w:pPr>
            <w:r>
              <w:rPr>
                <w:color w:val="474747"/>
                <w:sz w:val="24"/>
              </w:rPr>
              <w:t>Administrative Details</w:t>
            </w:r>
          </w:p>
        </w:tc>
      </w:tr>
    </w:tbl>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nderson BCG Serif">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Segoe U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Palatino-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284"/>
        </w:tabs>
        <w:ind w:left="284" w:hanging="284"/>
      </w:pPr>
      <w:rPr>
        <w:smallCaps w:val="false"/>
        <w:caps w:val="false"/>
        <w:dstrike w:val="false"/>
        <w:strike w:val="false"/>
        <w:vertAlign w:val="baseline"/>
        <w:position w:val="0"/>
        <w:sz w:val="24"/>
        <w:sz w:val="24"/>
        <w:i w:val="false"/>
        <w:b/>
        <w:szCs w:val="24"/>
        <w:vanish w:val="false"/>
        <w:color w:val="000000"/>
      </w:rPr>
    </w:lvl>
    <w:lvl w:ilvl="1">
      <w:start w:val="1"/>
      <w:pStyle w:val="Heading2"/>
      <w:numFmt w:val="decimal"/>
      <w:lvlText w:val="%1.%2"/>
      <w:lvlJc w:val="left"/>
      <w:pPr>
        <w:tabs>
          <w:tab w:val="num" w:pos="567"/>
        </w:tabs>
        <w:ind w:left="567" w:hanging="567"/>
      </w:pPr>
      <w:rPr>
        <w:sz w:val="22"/>
        <w:i w:val="false"/>
        <w:b/>
      </w:rPr>
    </w:lvl>
    <w:lvl w:ilvl="2">
      <w:start w:val="1"/>
      <w:pStyle w:val="Heading3"/>
      <w:numFmt w:val="decimal"/>
      <w:lvlText w:val="%1.%2.%3"/>
      <w:lvlJc w:val="left"/>
      <w:pPr>
        <w:tabs>
          <w:tab w:val="num" w:pos="851"/>
        </w:tabs>
        <w:ind w:left="851" w:hanging="851"/>
      </w:pPr>
      <w:rPr>
        <w:sz w:val="22"/>
        <w:i w:val="false"/>
        <w:b/>
      </w:rPr>
    </w:lvl>
    <w:lvl w:ilvl="3">
      <w:start w:val="1"/>
      <w:pStyle w:val="Heading4"/>
      <w:numFmt w:val="decimal"/>
      <w:lvlText w:val="%1.%2.%3.%4"/>
      <w:lvlJc w:val="left"/>
      <w:pPr>
        <w:tabs>
          <w:tab w:val="num" w:pos="1134"/>
        </w:tabs>
        <w:ind w:left="1134" w:hanging="1134"/>
      </w:pPr>
      <w:rPr>
        <w:sz w:val="22"/>
      </w:rPr>
    </w:lvl>
    <w:lvl w:ilvl="4">
      <w:start w:val="1"/>
      <w:pStyle w:val="Heading5"/>
      <w:numFmt w:val="decimal"/>
      <w:lvlText w:val="%1.%2.%3.%4.%5"/>
      <w:lvlJc w:val="left"/>
      <w:pPr>
        <w:tabs>
          <w:tab w:val="num" w:pos="1418"/>
        </w:tabs>
        <w:ind w:left="1418" w:hanging="1418"/>
      </w:pPr>
      <w:rPr>
        <w:sz w:val="22"/>
        <w:i w:val="false"/>
        <w:b w:val="false"/>
      </w:r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1">
    <w:lvl w:ilvl="0">
      <w:start w:val="1"/>
      <w:numFmt w:val="decimal"/>
      <w:lvlText w:val="%1."/>
      <w:lvlJc w:val="left"/>
      <w:pPr>
        <w:ind w:left="720" w:hanging="360"/>
      </w:pPr>
      <w:rPr>
        <w:sz w:val="24"/>
        <w:rFonts w:ascii="Cambria" w:hAnsi="Cambria" w:eastAsia="Times New Roman" w:cs="Arial"/>
      </w:rPr>
    </w:lvl>
    <w:lvl w:ilvl="1">
      <w:start w:val="1"/>
      <w:numFmt w:val="bullet"/>
      <w:lvlText w:val=""/>
      <w:lvlJc w:val="left"/>
      <w:pPr>
        <w:ind w:left="1440" w:hanging="360"/>
      </w:pPr>
      <w:rPr>
        <w:rFonts w:ascii="Symbol" w:hAnsi="Symbol" w:cs="Symbol" w:hint="default"/>
      </w:rPr>
    </w:lvl>
    <w:lvl w:ilvl="2">
      <w:start w:val="4"/>
      <w:numFmt w:val="bullet"/>
      <w:lvlText w:val="-"/>
      <w:lvlJc w:val="left"/>
      <w:pPr>
        <w:ind w:left="2340" w:hanging="360"/>
      </w:pPr>
      <w:rPr>
        <w:rFonts w:ascii="Cambria" w:hAnsi="Cambria" w:cs="Cambria" w:hint="default"/>
        <w:rFonts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4"/>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rPr>
        <w:sz w:val="24"/>
        <w:b w:val="false"/>
        <w:bCs w:val="false"/>
        <w:rFonts w:ascii="Cambria" w:hAnsi="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rPr>
        <w:sz w:val="24"/>
        <w:b w:val="false"/>
        <w:bCs w:val="false"/>
        <w:rFonts w:ascii="Cambria" w:hAnsi="Cambria"/>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bullet"/>
      <w:lvlText w:val=""/>
      <w:lvlJc w:val="left"/>
      <w:pPr>
        <w:ind w:left="1418" w:hanging="360"/>
      </w:pPr>
      <w:rPr>
        <w:rFonts w:ascii="Symbol" w:hAnsi="Symbol" w:cs="Symbol" w:hint="default"/>
      </w:rPr>
    </w:lvl>
    <w:lvl w:ilvl="1">
      <w:start w:val="1"/>
      <w:numFmt w:val="bullet"/>
      <w:lvlText w:val="o"/>
      <w:lvlJc w:val="left"/>
      <w:pPr>
        <w:ind w:left="2138" w:hanging="360"/>
      </w:pPr>
      <w:rPr>
        <w:rFonts w:ascii="Courier New" w:hAnsi="Courier New" w:cs="Courier New" w:hint="default"/>
        <w:rFonts w:cs="Courier New"/>
      </w:rPr>
    </w:lvl>
    <w:lvl w:ilvl="2">
      <w:start w:val="1"/>
      <w:numFmt w:val="bullet"/>
      <w:lvlText w:val=""/>
      <w:lvlJc w:val="left"/>
      <w:pPr>
        <w:ind w:left="2858" w:hanging="360"/>
      </w:pPr>
      <w:rPr>
        <w:rFonts w:ascii="Wingdings" w:hAnsi="Wingdings" w:cs="Wingdings" w:hint="default"/>
      </w:rPr>
    </w:lvl>
    <w:lvl w:ilvl="3">
      <w:start w:val="1"/>
      <w:numFmt w:val="bullet"/>
      <w:lvlText w:val=""/>
      <w:lvlJc w:val="left"/>
      <w:pPr>
        <w:ind w:left="3578" w:hanging="360"/>
      </w:pPr>
      <w:rPr>
        <w:rFonts w:ascii="Symbol" w:hAnsi="Symbol" w:cs="Symbol" w:hint="default"/>
      </w:rPr>
    </w:lvl>
    <w:lvl w:ilvl="4">
      <w:start w:val="1"/>
      <w:numFmt w:val="bullet"/>
      <w:lvlText w:val="o"/>
      <w:lvlJc w:val="left"/>
      <w:pPr>
        <w:ind w:left="4298" w:hanging="360"/>
      </w:pPr>
      <w:rPr>
        <w:rFonts w:ascii="Courier New" w:hAnsi="Courier New" w:cs="Courier New" w:hint="default"/>
        <w:rFonts w:cs="Courier New"/>
      </w:rPr>
    </w:lvl>
    <w:lvl w:ilvl="5">
      <w:start w:val="1"/>
      <w:numFmt w:val="bullet"/>
      <w:lvlText w:val=""/>
      <w:lvlJc w:val="left"/>
      <w:pPr>
        <w:ind w:left="5018" w:hanging="360"/>
      </w:pPr>
      <w:rPr>
        <w:rFonts w:ascii="Wingdings" w:hAnsi="Wingdings" w:cs="Wingdings" w:hint="default"/>
      </w:rPr>
    </w:lvl>
    <w:lvl w:ilvl="6">
      <w:start w:val="1"/>
      <w:numFmt w:val="bullet"/>
      <w:lvlText w:val=""/>
      <w:lvlJc w:val="left"/>
      <w:pPr>
        <w:ind w:left="5738" w:hanging="360"/>
      </w:pPr>
      <w:rPr>
        <w:rFonts w:ascii="Symbol" w:hAnsi="Symbol" w:cs="Symbol" w:hint="default"/>
      </w:rPr>
    </w:lvl>
    <w:lvl w:ilvl="7">
      <w:start w:val="1"/>
      <w:numFmt w:val="bullet"/>
      <w:lvlText w:val="o"/>
      <w:lvlJc w:val="left"/>
      <w:pPr>
        <w:ind w:left="6458" w:hanging="360"/>
      </w:pPr>
      <w:rPr>
        <w:rFonts w:ascii="Courier New" w:hAnsi="Courier New" w:cs="Courier New" w:hint="default"/>
        <w:rFonts w:cs="Courier New"/>
      </w:rPr>
    </w:lvl>
    <w:lvl w:ilvl="8">
      <w:start w:val="1"/>
      <w:numFmt w:val="bullet"/>
      <w:lvlText w:val=""/>
      <w:lvlJc w:val="left"/>
      <w:pPr>
        <w:ind w:left="7178" w:hanging="360"/>
      </w:pPr>
      <w:rPr>
        <w:rFonts w:ascii="Wingdings" w:hAnsi="Wingdings" w:cs="Wingdings" w:hint="default"/>
      </w:r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abstractNum w:abstractNumId="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18"/>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6">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7">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8">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9">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0">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1">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2">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3">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4">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5">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6">
    <w:lvl w:ilvl="0">
      <w:start w:val="1"/>
      <w:numFmt w:val="bullet"/>
      <w:lvlText w:val=""/>
      <w:lvlJc w:val="left"/>
      <w:pPr>
        <w:tabs>
          <w:tab w:val="num" w:pos="150"/>
        </w:tabs>
        <w:ind w:left="15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w="http://schemas.openxmlformats.org/wordprocessingml/2006/main">
  <w:zoom w:percent="95"/>
  <w:defaultTabStop w:val="720"/>
  <w:compat>
    <w:compatSetting w:name="compatibilityMode" w:uri="http://schemas.microsoft.com/office/word" w:val="12"/>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uiPriority="99" w:semiHidden="1" w:unhideWhenUsed="1"/>
    <w:lsdException w:name="index 2" w:uiPriority="99" w:semiHidden="1" w:unhideWhenUsed="1"/>
    <w:lsdException w:name="index 3" w:uiPriority="99" w:semiHidden="1" w:unhideWhenUsed="1"/>
    <w:lsdException w:name="index 4" w:uiPriority="99" w:semiHidden="1" w:unhideWhenUsed="1"/>
    <w:lsdException w:name="index 5" w:uiPriority="99" w:semiHidden="1" w:unhideWhenUsed="1"/>
    <w:lsdException w:name="index 6" w:uiPriority="99" w:semiHidden="1" w:unhideWhenUsed="1"/>
    <w:lsdException w:name="index 7" w:uiPriority="99" w:semiHidden="1" w:unhideWhenUsed="1"/>
    <w:lsdException w:name="index 8" w:uiPriority="99" w:semiHidden="1" w:unhideWhenUsed="1"/>
    <w:lsdException w:name="index 9" w:uiPriority="9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9" w:semiHidden="1" w:unhideWhenUsed="1"/>
    <w:lsdException w:name="annotation text" w:uiPriority="99" w:semiHidden="1" w:unhideWhenUsed="1"/>
    <w:lsdException w:name="header" w:semiHidden="1" w:unhideWhenUsed="1"/>
    <w:lsdException w:name="footer" w:semiHidden="1" w:unhideWhenUsed="1"/>
    <w:lsdException w:name="index heading" w:uiPriority="99" w:semiHidden="1" w:unhideWhenUsed="1"/>
    <w:lsdException w:name="caption" w:uiPriority="35"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uiPriority="99" w:semiHidden="1" w:unhideWhenUsed="1"/>
    <w:lsdException w:name="line number" w:semiHidden="1" w:unhideWhenUsed="1"/>
    <w:lsdException w:name="page number" w:semiHidden="1" w:unhideWhenUsed="1"/>
    <w:lsdException w:name="endnote reference" w:uiPriority="99" w:semiHidden="1" w:unhideWhenUsed="1"/>
    <w:lsdException w:name="endnote text" w:uiPriority="99" w:semiHidden="1" w:unhideWhenUsed="1"/>
    <w:lsdException w:name="table of authorities" w:uiPriority="99" w:semiHidden="1" w:unhideWhenUsed="1"/>
    <w:lsdException w:name="macro" w:uiPriority="99" w:semiHidden="1" w:unhideWhenUsed="1"/>
    <w:lsdException w:name="toa heading" w:uiPriority="99"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uiPriority="99"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d4217"/>
    <w:pPr>
      <w:widowControl/>
      <w:bidi w:val="0"/>
      <w:spacing w:lineRule="auto" w:line="240" w:before="0" w:after="0"/>
      <w:jc w:val="left"/>
    </w:pPr>
    <w:rPr>
      <w:rFonts w:ascii="Henderson BCG Serif" w:hAnsi="Henderson BCG Serif" w:eastAsia="Times New Roman" w:cs="Times New Roman"/>
      <w:color w:val="auto"/>
      <w:kern w:val="0"/>
      <w:sz w:val="22"/>
      <w:szCs w:val="24"/>
      <w:lang w:eastAsia="de-DE" w:val="en-US" w:bidi="ar-SA"/>
    </w:rPr>
  </w:style>
  <w:style w:type="paragraph" w:styleId="Heading1">
    <w:name w:val="Heading 1"/>
    <w:basedOn w:val="Normal"/>
    <w:next w:val="Normal"/>
    <w:link w:val="Heading1Char"/>
    <w:qFormat/>
    <w:rsid w:val="003d4217"/>
    <w:pPr>
      <w:keepNext w:val="true"/>
      <w:numPr>
        <w:ilvl w:val="0"/>
        <w:numId w:val="1"/>
      </w:numPr>
      <w:spacing w:before="500" w:after="220"/>
      <w:outlineLvl w:val="0"/>
    </w:pPr>
    <w:rPr>
      <w:rFonts w:cs="Arial"/>
      <w:b/>
      <w:bCs/>
      <w:kern w:val="2"/>
      <w:sz w:val="24"/>
    </w:rPr>
  </w:style>
  <w:style w:type="paragraph" w:styleId="Heading2">
    <w:name w:val="Heading 2"/>
    <w:basedOn w:val="Normal"/>
    <w:next w:val="Normal"/>
    <w:link w:val="Heading2Char"/>
    <w:qFormat/>
    <w:rsid w:val="003d4217"/>
    <w:pPr>
      <w:keepNext w:val="true"/>
      <w:numPr>
        <w:ilvl w:val="1"/>
        <w:numId w:val="1"/>
      </w:numPr>
      <w:spacing w:before="360" w:after="220"/>
      <w:outlineLvl w:val="1"/>
    </w:pPr>
    <w:rPr>
      <w:rFonts w:cs="Arial"/>
      <w:b/>
      <w:bCs/>
      <w:iCs/>
      <w:szCs w:val="28"/>
    </w:rPr>
  </w:style>
  <w:style w:type="paragraph" w:styleId="Heading3">
    <w:name w:val="Heading 3"/>
    <w:basedOn w:val="Normal"/>
    <w:next w:val="Normal"/>
    <w:link w:val="Heading3Char"/>
    <w:qFormat/>
    <w:rsid w:val="003d4217"/>
    <w:pPr>
      <w:keepNext w:val="true"/>
      <w:numPr>
        <w:ilvl w:val="2"/>
        <w:numId w:val="1"/>
      </w:numPr>
      <w:spacing w:before="360" w:after="220"/>
      <w:outlineLvl w:val="2"/>
    </w:pPr>
    <w:rPr>
      <w:rFonts w:cs="Arial"/>
      <w:b/>
      <w:bCs/>
      <w:szCs w:val="22"/>
    </w:rPr>
  </w:style>
  <w:style w:type="paragraph" w:styleId="Heading4">
    <w:name w:val="Heading 4"/>
    <w:basedOn w:val="Normal"/>
    <w:next w:val="Normal"/>
    <w:link w:val="Heading4Char"/>
    <w:qFormat/>
    <w:rsid w:val="003d4217"/>
    <w:pPr>
      <w:keepNext w:val="true"/>
      <w:numPr>
        <w:ilvl w:val="3"/>
        <w:numId w:val="1"/>
      </w:numPr>
      <w:spacing w:before="360" w:after="220"/>
      <w:outlineLvl w:val="3"/>
    </w:pPr>
    <w:rPr>
      <w:bCs/>
      <w:szCs w:val="28"/>
    </w:rPr>
  </w:style>
  <w:style w:type="paragraph" w:styleId="Heading5">
    <w:name w:val="Heading 5"/>
    <w:basedOn w:val="Normal"/>
    <w:next w:val="Normal"/>
    <w:link w:val="Heading5Char"/>
    <w:qFormat/>
    <w:rsid w:val="003d4217"/>
    <w:pPr>
      <w:numPr>
        <w:ilvl w:val="4"/>
        <w:numId w:val="1"/>
      </w:numPr>
      <w:spacing w:before="360" w:after="220"/>
      <w:outlineLvl w:val="4"/>
    </w:pPr>
    <w:rPr>
      <w:bCs/>
      <w:iCs/>
      <w:szCs w:val="26"/>
    </w:rPr>
  </w:style>
  <w:style w:type="paragraph" w:styleId="Heading6">
    <w:name w:val="Heading 6"/>
    <w:basedOn w:val="Normal"/>
    <w:next w:val="Normal"/>
    <w:link w:val="Heading6Char"/>
    <w:semiHidden/>
    <w:unhideWhenUsed/>
    <w:qFormat/>
    <w:rsid w:val="003d4217"/>
    <w:pPr>
      <w:keepNext w:val="true"/>
      <w:keepLines/>
      <w:spacing w:before="200" w:after="0"/>
      <w:outlineLvl w:val="5"/>
    </w:pPr>
    <w:rPr>
      <w:rFonts w:ascii="Calibri Light" w:hAnsi="Calibri Light" w:eastAsia="" w:cs="Mangal" w:asciiTheme="majorHAnsi" w:cstheme="majorBidi" w:eastAsiaTheme="majorEastAsia" w:hAnsiTheme="majorHAnsi"/>
      <w:i/>
      <w:iCs/>
      <w:color w:val="1F4D78" w:themeColor="accent1" w:themeShade="7f"/>
    </w:rPr>
  </w:style>
  <w:style w:type="paragraph" w:styleId="Heading7">
    <w:name w:val="Heading 7"/>
    <w:basedOn w:val="Normal"/>
    <w:next w:val="Normal"/>
    <w:link w:val="Heading7Char"/>
    <w:semiHidden/>
    <w:unhideWhenUsed/>
    <w:qFormat/>
    <w:rsid w:val="003d4217"/>
    <w:pPr>
      <w:keepNext w:val="true"/>
      <w:keepLines/>
      <w:spacing w:before="200" w:after="0"/>
      <w:outlineLvl w:val="6"/>
    </w:pPr>
    <w:rPr>
      <w:rFonts w:ascii="Calibri Light" w:hAnsi="Calibri Light" w:eastAsia="" w:cs="Mang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semiHidden/>
    <w:unhideWhenUsed/>
    <w:qFormat/>
    <w:rsid w:val="003d4217"/>
    <w:pPr>
      <w:keepNext w:val="true"/>
      <w:keepLines/>
      <w:spacing w:before="200" w:after="0"/>
      <w:outlineLvl w:val="7"/>
    </w:pPr>
    <w:rPr>
      <w:rFonts w:ascii="Calibri Light" w:hAnsi="Calibri Light" w:eastAsia="" w:cs="Mangal"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semiHidden/>
    <w:unhideWhenUsed/>
    <w:qFormat/>
    <w:rsid w:val="003d4217"/>
    <w:pPr>
      <w:keepNext w:val="true"/>
      <w:keepLines/>
      <w:spacing w:before="200" w:after="0"/>
      <w:outlineLvl w:val="8"/>
    </w:pPr>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d4217"/>
    <w:rPr>
      <w:rFonts w:ascii="Henderson BCG Serif" w:hAnsi="Henderson BCG Serif" w:eastAsia="Times New Roman" w:cs="Arial"/>
      <w:b/>
      <w:bCs/>
      <w:kern w:val="2"/>
      <w:sz w:val="24"/>
      <w:szCs w:val="24"/>
      <w:lang w:eastAsia="de-DE"/>
    </w:rPr>
  </w:style>
  <w:style w:type="character" w:styleId="Heading2Char" w:customStyle="1">
    <w:name w:val="Heading 2 Char"/>
    <w:basedOn w:val="DefaultParagraphFont"/>
    <w:link w:val="Heading2"/>
    <w:qFormat/>
    <w:rsid w:val="003d4217"/>
    <w:rPr>
      <w:rFonts w:ascii="Henderson BCG Serif" w:hAnsi="Henderson BCG Serif" w:eastAsia="Times New Roman" w:cs="Arial"/>
      <w:b/>
      <w:bCs/>
      <w:iCs/>
      <w:szCs w:val="28"/>
      <w:lang w:eastAsia="de-DE"/>
    </w:rPr>
  </w:style>
  <w:style w:type="character" w:styleId="Heading3Char" w:customStyle="1">
    <w:name w:val="Heading 3 Char"/>
    <w:basedOn w:val="DefaultParagraphFont"/>
    <w:link w:val="Heading3"/>
    <w:qFormat/>
    <w:rsid w:val="003d4217"/>
    <w:rPr>
      <w:rFonts w:ascii="Henderson BCG Serif" w:hAnsi="Henderson BCG Serif" w:eastAsia="Times New Roman" w:cs="Arial"/>
      <w:b/>
      <w:bCs/>
      <w:lang w:eastAsia="de-DE"/>
    </w:rPr>
  </w:style>
  <w:style w:type="character" w:styleId="Heading4Char" w:customStyle="1">
    <w:name w:val="Heading 4 Char"/>
    <w:basedOn w:val="DefaultParagraphFont"/>
    <w:link w:val="Heading4"/>
    <w:qFormat/>
    <w:rsid w:val="003d4217"/>
    <w:rPr>
      <w:rFonts w:ascii="Henderson BCG Serif" w:hAnsi="Henderson BCG Serif" w:eastAsia="Times New Roman" w:cs="Times New Roman"/>
      <w:bCs/>
      <w:szCs w:val="28"/>
      <w:lang w:eastAsia="de-DE"/>
    </w:rPr>
  </w:style>
  <w:style w:type="character" w:styleId="Heading5Char" w:customStyle="1">
    <w:name w:val="Heading 5 Char"/>
    <w:basedOn w:val="DefaultParagraphFont"/>
    <w:link w:val="Heading5"/>
    <w:qFormat/>
    <w:rsid w:val="003d4217"/>
    <w:rPr>
      <w:rFonts w:ascii="Henderson BCG Serif" w:hAnsi="Henderson BCG Serif" w:eastAsia="Times New Roman" w:cs="Times New Roman"/>
      <w:bCs/>
      <w:iCs/>
      <w:szCs w:val="26"/>
      <w:lang w:eastAsia="de-DE"/>
    </w:rPr>
  </w:style>
  <w:style w:type="character" w:styleId="Heading6Char" w:customStyle="1">
    <w:name w:val="Heading 6 Char"/>
    <w:basedOn w:val="DefaultParagraphFont"/>
    <w:link w:val="Heading6"/>
    <w:semiHidden/>
    <w:qFormat/>
    <w:rsid w:val="003d4217"/>
    <w:rPr>
      <w:rFonts w:ascii="Calibri Light" w:hAnsi="Calibri Light" w:eastAsia="" w:cs="Mangal" w:asciiTheme="majorHAnsi" w:cstheme="majorBidi" w:eastAsiaTheme="majorEastAsia" w:hAnsiTheme="majorHAnsi"/>
      <w:i/>
      <w:iCs/>
      <w:color w:val="1F4D78" w:themeColor="accent1" w:themeShade="7f"/>
      <w:szCs w:val="24"/>
      <w:lang w:val="de-DE" w:eastAsia="de-DE"/>
    </w:rPr>
  </w:style>
  <w:style w:type="character" w:styleId="Heading7Char" w:customStyle="1">
    <w:name w:val="Heading 7 Char"/>
    <w:basedOn w:val="DefaultParagraphFont"/>
    <w:link w:val="Heading7"/>
    <w:semiHidden/>
    <w:qFormat/>
    <w:rsid w:val="003d4217"/>
    <w:rPr>
      <w:rFonts w:ascii="Calibri Light" w:hAnsi="Calibri Light" w:eastAsia="" w:cs="Mangal" w:asciiTheme="majorHAnsi" w:cstheme="majorBidi" w:eastAsiaTheme="majorEastAsia" w:hAnsiTheme="majorHAnsi"/>
      <w:i/>
      <w:iCs/>
      <w:color w:val="404040" w:themeColor="text1" w:themeTint="bf"/>
      <w:szCs w:val="24"/>
      <w:lang w:val="de-DE" w:eastAsia="de-DE"/>
    </w:rPr>
  </w:style>
  <w:style w:type="character" w:styleId="Heading8Char" w:customStyle="1">
    <w:name w:val="Heading 8 Char"/>
    <w:basedOn w:val="DefaultParagraphFont"/>
    <w:link w:val="Heading8"/>
    <w:semiHidden/>
    <w:qFormat/>
    <w:rsid w:val="003d4217"/>
    <w:rPr>
      <w:rFonts w:ascii="Calibri Light" w:hAnsi="Calibri Light" w:eastAsia="" w:cs="Mangal" w:asciiTheme="majorHAnsi" w:cstheme="majorBidi" w:eastAsiaTheme="majorEastAsia" w:hAnsiTheme="majorHAnsi"/>
      <w:color w:val="404040" w:themeColor="text1" w:themeTint="bf"/>
      <w:sz w:val="20"/>
      <w:szCs w:val="20"/>
      <w:lang w:val="de-DE" w:eastAsia="de-DE"/>
    </w:rPr>
  </w:style>
  <w:style w:type="character" w:styleId="Heading9Char" w:customStyle="1">
    <w:name w:val="Heading 9 Char"/>
    <w:basedOn w:val="DefaultParagraphFont"/>
    <w:link w:val="Heading9"/>
    <w:semiHidden/>
    <w:qFormat/>
    <w:rsid w:val="003d4217"/>
    <w:rPr>
      <w:rFonts w:ascii="Calibri Light" w:hAnsi="Calibri Light" w:eastAsia="" w:cs="Mangal" w:asciiTheme="majorHAnsi" w:cstheme="majorBidi" w:eastAsiaTheme="majorEastAsia" w:hAnsiTheme="majorHAnsi"/>
      <w:i/>
      <w:iCs/>
      <w:color w:val="404040" w:themeColor="text1" w:themeTint="bf"/>
      <w:sz w:val="20"/>
      <w:szCs w:val="20"/>
      <w:lang w:val="de-DE" w:eastAsia="de-DE"/>
    </w:rPr>
  </w:style>
  <w:style w:type="character" w:styleId="BodyTextChar" w:customStyle="1">
    <w:name w:val="Body Text Char"/>
    <w:basedOn w:val="DefaultParagraphFont"/>
    <w:link w:val="BodyText"/>
    <w:semiHidden/>
    <w:qFormat/>
    <w:rsid w:val="003d4217"/>
    <w:rPr>
      <w:rFonts w:ascii="Henderson BCG Serif" w:hAnsi="Henderson BCG Serif" w:eastAsia="Times New Roman" w:cs="Times New Roman"/>
      <w:szCs w:val="24"/>
      <w:lang w:val="de-DE" w:eastAsia="de-DE"/>
    </w:rPr>
  </w:style>
  <w:style w:type="character" w:styleId="BodyText2Char" w:customStyle="1">
    <w:name w:val="Body Text 2 Char"/>
    <w:basedOn w:val="DefaultParagraphFont"/>
    <w:link w:val="BodyText2"/>
    <w:semiHidden/>
    <w:qFormat/>
    <w:rsid w:val="003d4217"/>
    <w:rPr>
      <w:rFonts w:ascii="Henderson BCG Serif" w:hAnsi="Henderson BCG Serif" w:eastAsia="Times New Roman" w:cs="Times New Roman"/>
      <w:szCs w:val="24"/>
      <w:lang w:val="de-DE" w:eastAsia="de-DE"/>
    </w:rPr>
  </w:style>
  <w:style w:type="character" w:styleId="BodyText3Char" w:customStyle="1">
    <w:name w:val="Body Text 3 Char"/>
    <w:basedOn w:val="DefaultParagraphFont"/>
    <w:link w:val="BodyText3"/>
    <w:semiHidden/>
    <w:qFormat/>
    <w:rsid w:val="003d4217"/>
    <w:rPr>
      <w:rFonts w:ascii="Henderson BCG Serif" w:hAnsi="Henderson BCG Serif" w:eastAsia="Times New Roman" w:cs="Times New Roman"/>
      <w:sz w:val="16"/>
      <w:szCs w:val="16"/>
      <w:lang w:val="de-DE" w:eastAsia="de-DE"/>
    </w:rPr>
  </w:style>
  <w:style w:type="character" w:styleId="BodyTextFirstIndentChar" w:customStyle="1">
    <w:name w:val="Body Text First Indent Char"/>
    <w:basedOn w:val="BodyTextChar"/>
    <w:link w:val="BodyTextFirstIndent"/>
    <w:semiHidden/>
    <w:qFormat/>
    <w:rsid w:val="003d4217"/>
    <w:rPr>
      <w:rFonts w:ascii="Henderson BCG Serif" w:hAnsi="Henderson BCG Serif" w:eastAsia="Times New Roman" w:cs="Times New Roman"/>
      <w:szCs w:val="24"/>
      <w:lang w:val="de-DE" w:eastAsia="de-DE"/>
    </w:rPr>
  </w:style>
  <w:style w:type="character" w:styleId="BodyTextIndentChar" w:customStyle="1">
    <w:name w:val="Body Text Indent Char"/>
    <w:basedOn w:val="DefaultParagraphFont"/>
    <w:link w:val="BodyTextIndent"/>
    <w:semiHidden/>
    <w:qFormat/>
    <w:rsid w:val="003d4217"/>
    <w:rPr>
      <w:rFonts w:ascii="Henderson BCG Serif" w:hAnsi="Henderson BCG Serif" w:eastAsia="Times New Roman" w:cs="Times New Roman"/>
      <w:szCs w:val="24"/>
      <w:lang w:val="de-DE" w:eastAsia="de-DE"/>
    </w:rPr>
  </w:style>
  <w:style w:type="character" w:styleId="BodyTextFirstIndent2Char" w:customStyle="1">
    <w:name w:val="Body Text First Indent 2 Char"/>
    <w:basedOn w:val="BodyTextIndentChar"/>
    <w:link w:val="BodyTextFirstIndent2"/>
    <w:semiHidden/>
    <w:qFormat/>
    <w:rsid w:val="003d4217"/>
    <w:rPr>
      <w:rFonts w:ascii="Henderson BCG Serif" w:hAnsi="Henderson BCG Serif" w:eastAsia="Times New Roman" w:cs="Times New Roman"/>
      <w:szCs w:val="24"/>
      <w:lang w:val="de-DE" w:eastAsia="de-DE"/>
    </w:rPr>
  </w:style>
  <w:style w:type="character" w:styleId="BodyTextIndent2Char" w:customStyle="1">
    <w:name w:val="Body Text Indent 2 Char"/>
    <w:basedOn w:val="DefaultParagraphFont"/>
    <w:link w:val="BodyTextIndent2"/>
    <w:semiHidden/>
    <w:qFormat/>
    <w:rsid w:val="003d4217"/>
    <w:rPr>
      <w:rFonts w:ascii="Henderson BCG Serif" w:hAnsi="Henderson BCG Serif" w:eastAsia="Times New Roman" w:cs="Times New Roman"/>
      <w:szCs w:val="24"/>
      <w:lang w:val="de-DE" w:eastAsia="de-DE"/>
    </w:rPr>
  </w:style>
  <w:style w:type="character" w:styleId="BodyTextIndent3Char" w:customStyle="1">
    <w:name w:val="Body Text Indent 3 Char"/>
    <w:basedOn w:val="DefaultParagraphFont"/>
    <w:link w:val="BodyTextIndent3"/>
    <w:semiHidden/>
    <w:qFormat/>
    <w:rsid w:val="003d4217"/>
    <w:rPr>
      <w:rFonts w:ascii="Henderson BCG Serif" w:hAnsi="Henderson BCG Serif" w:eastAsia="Times New Roman" w:cs="Times New Roman"/>
      <w:sz w:val="16"/>
      <w:szCs w:val="16"/>
      <w:lang w:val="de-DE" w:eastAsia="de-DE"/>
    </w:rPr>
  </w:style>
  <w:style w:type="character" w:styleId="ClosingChar" w:customStyle="1">
    <w:name w:val="Closing Char"/>
    <w:basedOn w:val="DefaultParagraphFont"/>
    <w:link w:val="Closing"/>
    <w:semiHidden/>
    <w:qFormat/>
    <w:rsid w:val="003d4217"/>
    <w:rPr>
      <w:rFonts w:ascii="Henderson BCG Serif" w:hAnsi="Henderson BCG Serif" w:eastAsia="Times New Roman" w:cs="Times New Roman"/>
      <w:szCs w:val="24"/>
      <w:lang w:val="de-DE" w:eastAsia="de-DE"/>
    </w:rPr>
  </w:style>
  <w:style w:type="character" w:styleId="DateChar" w:customStyle="1">
    <w:name w:val="Date Char"/>
    <w:basedOn w:val="DefaultParagraphFont"/>
    <w:link w:val="Date"/>
    <w:semiHidden/>
    <w:qFormat/>
    <w:rsid w:val="003d4217"/>
    <w:rPr>
      <w:rFonts w:ascii="Henderson BCG Serif" w:hAnsi="Henderson BCG Serif" w:eastAsia="Times New Roman" w:cs="Times New Roman"/>
      <w:szCs w:val="24"/>
      <w:lang w:val="de-DE" w:eastAsia="de-DE"/>
    </w:rPr>
  </w:style>
  <w:style w:type="character" w:styleId="EmailSignatureChar" w:customStyle="1">
    <w:name w:val="E-mail Signature Char"/>
    <w:basedOn w:val="DefaultParagraphFont"/>
    <w:link w:val="E-mailSignature"/>
    <w:semiHidden/>
    <w:qFormat/>
    <w:rsid w:val="003d4217"/>
    <w:rPr>
      <w:rFonts w:ascii="Henderson BCG Serif" w:hAnsi="Henderson BCG Serif" w:eastAsia="Times New Roman" w:cs="Times New Roman"/>
      <w:szCs w:val="24"/>
      <w:lang w:val="de-DE" w:eastAsia="de-DE"/>
    </w:rPr>
  </w:style>
  <w:style w:type="character" w:styleId="FollowedHyperlink">
    <w:name w:val="FollowedHyperlink"/>
    <w:basedOn w:val="DefaultParagraphFont"/>
    <w:semiHidden/>
    <w:qFormat/>
    <w:rsid w:val="003d4217"/>
    <w:rPr>
      <w:color w:val="800080"/>
      <w:u w:val="single"/>
    </w:rPr>
  </w:style>
  <w:style w:type="character" w:styleId="FooterChar" w:customStyle="1">
    <w:name w:val="Footer Char"/>
    <w:basedOn w:val="DefaultParagraphFont"/>
    <w:link w:val="Footer"/>
    <w:semiHidden/>
    <w:qFormat/>
    <w:rsid w:val="003d4217"/>
    <w:rPr>
      <w:rFonts w:ascii="Henderson BCG Serif" w:hAnsi="Henderson BCG Serif" w:eastAsia="Times New Roman" w:cs="Times New Roman"/>
      <w:szCs w:val="24"/>
      <w:lang w:val="de-DE" w:eastAsia="de-DE"/>
    </w:rPr>
  </w:style>
  <w:style w:type="character" w:styleId="HeaderChar" w:customStyle="1">
    <w:name w:val="Header Char"/>
    <w:basedOn w:val="DefaultParagraphFont"/>
    <w:link w:val="Header"/>
    <w:semiHidden/>
    <w:qFormat/>
    <w:rsid w:val="003d4217"/>
    <w:rPr>
      <w:rFonts w:ascii="Henderson BCG Serif" w:hAnsi="Henderson BCG Serif" w:eastAsia="Times New Roman" w:cs="Times New Roman"/>
      <w:szCs w:val="24"/>
      <w:lang w:val="de-DE" w:eastAsia="de-DE"/>
    </w:rPr>
  </w:style>
  <w:style w:type="character" w:styleId="HTMLAcronym">
    <w:name w:val="HTML Acronym"/>
    <w:basedOn w:val="DefaultParagraphFont"/>
    <w:semiHidden/>
    <w:qFormat/>
    <w:rsid w:val="003d4217"/>
    <w:rPr/>
  </w:style>
  <w:style w:type="character" w:styleId="HTMLAddressChar" w:customStyle="1">
    <w:name w:val="HTML Address Char"/>
    <w:basedOn w:val="DefaultParagraphFont"/>
    <w:link w:val="HTMLAddress"/>
    <w:semiHidden/>
    <w:qFormat/>
    <w:rsid w:val="003d4217"/>
    <w:rPr>
      <w:rFonts w:ascii="Henderson BCG Serif" w:hAnsi="Henderson BCG Serif" w:eastAsia="Times New Roman" w:cs="Times New Roman"/>
      <w:i/>
      <w:iCs/>
      <w:szCs w:val="24"/>
      <w:lang w:val="de-DE" w:eastAsia="de-DE"/>
    </w:rPr>
  </w:style>
  <w:style w:type="character" w:styleId="HTMLCite">
    <w:name w:val="HTML Cite"/>
    <w:basedOn w:val="DefaultParagraphFont"/>
    <w:semiHidden/>
    <w:qFormat/>
    <w:rsid w:val="003d4217"/>
    <w:rPr>
      <w:i/>
      <w:iCs/>
    </w:rPr>
  </w:style>
  <w:style w:type="character" w:styleId="HTMLCode">
    <w:name w:val="HTML Code"/>
    <w:basedOn w:val="DefaultParagraphFont"/>
    <w:semiHidden/>
    <w:qFormat/>
    <w:rsid w:val="003d4217"/>
    <w:rPr>
      <w:rFonts w:ascii="Courier New" w:hAnsi="Courier New" w:cs="Courier New"/>
      <w:sz w:val="20"/>
      <w:szCs w:val="20"/>
    </w:rPr>
  </w:style>
  <w:style w:type="character" w:styleId="HTMLDefinition">
    <w:name w:val="HTML Definition"/>
    <w:basedOn w:val="DefaultParagraphFont"/>
    <w:semiHidden/>
    <w:qFormat/>
    <w:rsid w:val="003d4217"/>
    <w:rPr>
      <w:i/>
      <w:iCs/>
    </w:rPr>
  </w:style>
  <w:style w:type="character" w:styleId="HTMLKeyboard">
    <w:name w:val="HTML Keyboard"/>
    <w:basedOn w:val="DefaultParagraphFont"/>
    <w:semiHidden/>
    <w:qFormat/>
    <w:rsid w:val="003d4217"/>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3d4217"/>
    <w:rPr>
      <w:rFonts w:ascii="Courier New" w:hAnsi="Courier New" w:eastAsia="Times New Roman" w:cs="Courier New"/>
      <w:sz w:val="20"/>
      <w:szCs w:val="20"/>
      <w:lang w:val="de-DE" w:eastAsia="de-DE"/>
    </w:rPr>
  </w:style>
  <w:style w:type="character" w:styleId="HTMLSample">
    <w:name w:val="HTML Sample"/>
    <w:basedOn w:val="DefaultParagraphFont"/>
    <w:semiHidden/>
    <w:qFormat/>
    <w:rsid w:val="003d4217"/>
    <w:rPr>
      <w:rFonts w:ascii="Courier New" w:hAnsi="Courier New" w:cs="Courier New"/>
    </w:rPr>
  </w:style>
  <w:style w:type="character" w:styleId="HTMLTypewriter">
    <w:name w:val="HTML Typewriter"/>
    <w:basedOn w:val="DefaultParagraphFont"/>
    <w:semiHidden/>
    <w:qFormat/>
    <w:rsid w:val="003d4217"/>
    <w:rPr>
      <w:rFonts w:ascii="Courier New" w:hAnsi="Courier New" w:cs="Courier New"/>
      <w:sz w:val="20"/>
      <w:szCs w:val="20"/>
    </w:rPr>
  </w:style>
  <w:style w:type="character" w:styleId="HTMLVariable">
    <w:name w:val="HTML Variable"/>
    <w:basedOn w:val="DefaultParagraphFont"/>
    <w:semiHidden/>
    <w:qFormat/>
    <w:rsid w:val="003d4217"/>
    <w:rPr>
      <w:i/>
      <w:iCs/>
    </w:rPr>
  </w:style>
  <w:style w:type="character" w:styleId="InternetLink">
    <w:name w:val="Internet Link"/>
    <w:basedOn w:val="DefaultParagraphFont"/>
    <w:semiHidden/>
    <w:rsid w:val="003d4217"/>
    <w:rPr>
      <w:color w:val="0000FF"/>
      <w:u w:val="single"/>
    </w:rPr>
  </w:style>
  <w:style w:type="character" w:styleId="Linenumber">
    <w:name w:val="line number"/>
    <w:basedOn w:val="DefaultParagraphFont"/>
    <w:semiHidden/>
    <w:qFormat/>
    <w:rsid w:val="003d4217"/>
    <w:rPr/>
  </w:style>
  <w:style w:type="character" w:styleId="MessageHeaderChar" w:customStyle="1">
    <w:name w:val="Message Header Char"/>
    <w:basedOn w:val="DefaultParagraphFont"/>
    <w:link w:val="MessageHeader"/>
    <w:semiHidden/>
    <w:qFormat/>
    <w:rsid w:val="003d4217"/>
    <w:rPr>
      <w:rFonts w:ascii="Arial" w:hAnsi="Arial" w:eastAsia="Times New Roman" w:cs="Arial"/>
      <w:sz w:val="24"/>
      <w:szCs w:val="24"/>
      <w:shd w:fill="CCCCCC" w:val="clear"/>
      <w:lang w:val="de-DE" w:eastAsia="de-DE"/>
    </w:rPr>
  </w:style>
  <w:style w:type="character" w:styleId="NoteHeadingChar" w:customStyle="1">
    <w:name w:val="Note Heading Char"/>
    <w:basedOn w:val="DefaultParagraphFont"/>
    <w:link w:val="NoteHeading"/>
    <w:semiHidden/>
    <w:qFormat/>
    <w:rsid w:val="003d4217"/>
    <w:rPr>
      <w:rFonts w:ascii="Henderson BCG Serif" w:hAnsi="Henderson BCG Serif" w:eastAsia="Times New Roman" w:cs="Times New Roman"/>
      <w:szCs w:val="24"/>
      <w:lang w:val="de-DE" w:eastAsia="de-DE"/>
    </w:rPr>
  </w:style>
  <w:style w:type="character" w:styleId="Pagenumber">
    <w:name w:val="page number"/>
    <w:basedOn w:val="DefaultParagraphFont"/>
    <w:semiHidden/>
    <w:qFormat/>
    <w:rsid w:val="003d4217"/>
    <w:rPr/>
  </w:style>
  <w:style w:type="character" w:styleId="PlainTextChar" w:customStyle="1">
    <w:name w:val="Plain Text Char"/>
    <w:basedOn w:val="DefaultParagraphFont"/>
    <w:link w:val="PlainText"/>
    <w:semiHidden/>
    <w:qFormat/>
    <w:rsid w:val="003d4217"/>
    <w:rPr>
      <w:rFonts w:ascii="Courier New" w:hAnsi="Courier New" w:eastAsia="Times New Roman" w:cs="Courier New"/>
      <w:sz w:val="20"/>
      <w:szCs w:val="20"/>
      <w:lang w:val="de-DE" w:eastAsia="de-DE"/>
    </w:rPr>
  </w:style>
  <w:style w:type="character" w:styleId="SalutationChar" w:customStyle="1">
    <w:name w:val="Salutation Char"/>
    <w:basedOn w:val="DefaultParagraphFont"/>
    <w:link w:val="Salutation"/>
    <w:semiHidden/>
    <w:qFormat/>
    <w:rsid w:val="003d4217"/>
    <w:rPr>
      <w:rFonts w:ascii="Henderson BCG Serif" w:hAnsi="Henderson BCG Serif" w:eastAsia="Times New Roman" w:cs="Times New Roman"/>
      <w:szCs w:val="24"/>
      <w:lang w:val="de-DE" w:eastAsia="de-DE"/>
    </w:rPr>
  </w:style>
  <w:style w:type="character" w:styleId="SignatureChar" w:customStyle="1">
    <w:name w:val="Signature Char"/>
    <w:basedOn w:val="DefaultParagraphFont"/>
    <w:link w:val="Signature"/>
    <w:semiHidden/>
    <w:qFormat/>
    <w:rsid w:val="003d4217"/>
    <w:rPr>
      <w:rFonts w:ascii="Henderson BCG Serif" w:hAnsi="Henderson BCG Serif" w:eastAsia="Times New Roman" w:cs="Times New Roman"/>
      <w:szCs w:val="24"/>
      <w:lang w:val="de-DE" w:eastAsia="de-DE"/>
    </w:rPr>
  </w:style>
  <w:style w:type="character" w:styleId="Annotationreference">
    <w:name w:val="annotation reference"/>
    <w:basedOn w:val="DefaultParagraphFont"/>
    <w:uiPriority w:val="99"/>
    <w:semiHidden/>
    <w:unhideWhenUsed/>
    <w:qFormat/>
    <w:rsid w:val="003d4217"/>
    <w:rPr>
      <w:sz w:val="16"/>
      <w:szCs w:val="16"/>
    </w:rPr>
  </w:style>
  <w:style w:type="character" w:styleId="CommentTextChar" w:customStyle="1">
    <w:name w:val="Comment Text Char"/>
    <w:basedOn w:val="DefaultParagraphFont"/>
    <w:link w:val="CommentText"/>
    <w:uiPriority w:val="99"/>
    <w:semiHidden/>
    <w:qFormat/>
    <w:rsid w:val="003d4217"/>
    <w:rPr>
      <w:rFonts w:ascii="Henderson BCG Serif" w:hAnsi="Henderson BCG Serif" w:eastAsia="Times New Roman" w:cs="Times New Roman"/>
      <w:sz w:val="20"/>
      <w:szCs w:val="20"/>
      <w:lang w:val="de-DE" w:eastAsia="de-DE"/>
    </w:rPr>
  </w:style>
  <w:style w:type="character" w:styleId="CommentSubjectChar" w:customStyle="1">
    <w:name w:val="Comment Subject Char"/>
    <w:basedOn w:val="CommentTextChar"/>
    <w:link w:val="CommentSubject"/>
    <w:uiPriority w:val="99"/>
    <w:semiHidden/>
    <w:qFormat/>
    <w:rsid w:val="003d4217"/>
    <w:rPr>
      <w:rFonts w:ascii="Henderson BCG Serif" w:hAnsi="Henderson BCG Serif" w:eastAsia="Times New Roman" w:cs="Times New Roman"/>
      <w:b/>
      <w:bCs/>
      <w:sz w:val="20"/>
      <w:szCs w:val="20"/>
      <w:lang w:val="de-DE" w:eastAsia="de-DE"/>
    </w:rPr>
  </w:style>
  <w:style w:type="character" w:styleId="DocumentMapChar" w:customStyle="1">
    <w:name w:val="Document Map Char"/>
    <w:basedOn w:val="DefaultParagraphFont"/>
    <w:link w:val="DocumentMap"/>
    <w:uiPriority w:val="99"/>
    <w:semiHidden/>
    <w:qFormat/>
    <w:rsid w:val="003d4217"/>
    <w:rPr>
      <w:rFonts w:ascii="Tahoma" w:hAnsi="Tahoma" w:eastAsia="Times New Roman" w:cs="Tahoma"/>
      <w:sz w:val="16"/>
      <w:szCs w:val="16"/>
      <w:lang w:val="de-DE" w:eastAsia="de-DE"/>
    </w:rPr>
  </w:style>
  <w:style w:type="character" w:styleId="EndnoteCharacters">
    <w:name w:val="Endnote Characters"/>
    <w:basedOn w:val="DefaultParagraphFont"/>
    <w:uiPriority w:val="99"/>
    <w:semiHidden/>
    <w:unhideWhenUsed/>
    <w:qFormat/>
    <w:rsid w:val="003d4217"/>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3d4217"/>
    <w:rPr>
      <w:rFonts w:ascii="Henderson BCG Serif" w:hAnsi="Henderson BCG Serif" w:eastAsia="Times New Roman" w:cs="Times New Roman"/>
      <w:sz w:val="20"/>
      <w:szCs w:val="20"/>
      <w:lang w:val="de-DE" w:eastAsia="de-DE"/>
    </w:rPr>
  </w:style>
  <w:style w:type="character" w:styleId="FootnoteCharacters">
    <w:name w:val="Footnote Characters"/>
    <w:basedOn w:val="DefaultParagraphFont"/>
    <w:uiPriority w:val="99"/>
    <w:semiHidden/>
    <w:unhideWhenUsed/>
    <w:qFormat/>
    <w:rsid w:val="003d4217"/>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3d4217"/>
    <w:rPr>
      <w:rFonts w:ascii="Henderson BCG Serif" w:hAnsi="Henderson BCG Serif" w:eastAsia="Times New Roman" w:cs="Times New Roman"/>
      <w:sz w:val="20"/>
      <w:szCs w:val="20"/>
      <w:lang w:val="de-DE" w:eastAsia="de-DE"/>
    </w:rPr>
  </w:style>
  <w:style w:type="character" w:styleId="MacroTextChar" w:customStyle="1">
    <w:name w:val="Macro Text Char"/>
    <w:basedOn w:val="DefaultParagraphFont"/>
    <w:link w:val="MacroText"/>
    <w:uiPriority w:val="99"/>
    <w:semiHidden/>
    <w:qFormat/>
    <w:rsid w:val="003d4217"/>
    <w:rPr>
      <w:rFonts w:ascii="Consolas" w:hAnsi="Consolas" w:eastAsia="Times New Roman" w:cs="Times New Roman"/>
      <w:sz w:val="20"/>
      <w:szCs w:val="20"/>
      <w:lang w:val="de-DE" w:eastAsia="de-DE"/>
    </w:rPr>
  </w:style>
  <w:style w:type="character" w:styleId="PlaceholderText">
    <w:name w:val="Placeholder Text"/>
    <w:basedOn w:val="DefaultParagraphFont"/>
    <w:uiPriority w:val="99"/>
    <w:semiHidden/>
    <w:qFormat/>
    <w:rsid w:val="003d4217"/>
    <w:rPr>
      <w:color w:val="808080"/>
    </w:rPr>
  </w:style>
  <w:style w:type="character" w:styleId="BalloonTextChar" w:customStyle="1">
    <w:name w:val="Balloon Text Char"/>
    <w:basedOn w:val="DefaultParagraphFont"/>
    <w:link w:val="BalloonText"/>
    <w:uiPriority w:val="99"/>
    <w:semiHidden/>
    <w:qFormat/>
    <w:rsid w:val="003d4217"/>
    <w:rPr>
      <w:rFonts w:ascii="Segoe UI" w:hAnsi="Segoe UI" w:eastAsia="Times New Roman" w:cs="Segoe UI"/>
      <w:sz w:val="18"/>
      <w:szCs w:val="18"/>
      <w:lang w:val="de-DE" w:eastAsia="de-DE"/>
    </w:rPr>
  </w:style>
  <w:style w:type="character" w:styleId="BookTitle">
    <w:name w:val="Book Title"/>
    <w:basedOn w:val="DefaultParagraphFont"/>
    <w:uiPriority w:val="33"/>
    <w:qFormat/>
    <w:rsid w:val="003d4217"/>
    <w:rPr>
      <w:b/>
      <w:bCs/>
      <w:i/>
      <w:iCs/>
      <w:spacing w:val="5"/>
    </w:rPr>
  </w:style>
  <w:style w:type="character" w:styleId="Emphasis">
    <w:name w:val="Emphasis"/>
    <w:basedOn w:val="DefaultParagraphFont"/>
    <w:uiPriority w:val="20"/>
    <w:qFormat/>
    <w:rsid w:val="003d4217"/>
    <w:rPr>
      <w:i/>
      <w:iCs/>
    </w:rPr>
  </w:style>
  <w:style w:type="character" w:styleId="IntenseEmphasis">
    <w:name w:val="Intense Emphasis"/>
    <w:basedOn w:val="DefaultParagraphFont"/>
    <w:uiPriority w:val="21"/>
    <w:qFormat/>
    <w:rsid w:val="003d4217"/>
    <w:rPr>
      <w:i/>
      <w:iCs/>
      <w:color w:val="5B9BD5" w:themeColor="accent1"/>
    </w:rPr>
  </w:style>
  <w:style w:type="character" w:styleId="IntenseQuoteChar" w:customStyle="1">
    <w:name w:val="Intense Quote Char"/>
    <w:basedOn w:val="DefaultParagraphFont"/>
    <w:link w:val="IntenseQuote"/>
    <w:uiPriority w:val="30"/>
    <w:qFormat/>
    <w:rsid w:val="003d4217"/>
    <w:rPr>
      <w:rFonts w:ascii="Henderson BCG Serif" w:hAnsi="Henderson BCG Serif" w:eastAsia="Times New Roman" w:cs="Times New Roman"/>
      <w:i/>
      <w:iCs/>
      <w:color w:val="5B9BD5" w:themeColor="accent1"/>
      <w:szCs w:val="24"/>
      <w:lang w:val="de-DE" w:eastAsia="de-DE"/>
    </w:rPr>
  </w:style>
  <w:style w:type="character" w:styleId="IntenseReference">
    <w:name w:val="Intense Reference"/>
    <w:basedOn w:val="DefaultParagraphFont"/>
    <w:uiPriority w:val="32"/>
    <w:qFormat/>
    <w:rsid w:val="003d4217"/>
    <w:rPr>
      <w:b/>
      <w:bCs/>
      <w:smallCaps/>
      <w:color w:val="5B9BD5" w:themeColor="accent1"/>
      <w:spacing w:val="5"/>
    </w:rPr>
  </w:style>
  <w:style w:type="character" w:styleId="QuoteChar" w:customStyle="1">
    <w:name w:val="Quote Char"/>
    <w:basedOn w:val="DefaultParagraphFont"/>
    <w:link w:val="Quote"/>
    <w:uiPriority w:val="29"/>
    <w:qFormat/>
    <w:rsid w:val="003d4217"/>
    <w:rPr>
      <w:rFonts w:ascii="Henderson BCG Serif" w:hAnsi="Henderson BCG Serif" w:eastAsia="Times New Roman" w:cs="Times New Roman"/>
      <w:i/>
      <w:iCs/>
      <w:color w:val="404040" w:themeColor="text1" w:themeTint="bf"/>
      <w:szCs w:val="24"/>
      <w:lang w:val="de-DE" w:eastAsia="de-DE"/>
    </w:rPr>
  </w:style>
  <w:style w:type="character" w:styleId="Strong">
    <w:name w:val="Strong"/>
    <w:basedOn w:val="DefaultParagraphFont"/>
    <w:uiPriority w:val="22"/>
    <w:qFormat/>
    <w:rsid w:val="003d4217"/>
    <w:rPr>
      <w:b/>
      <w:bCs/>
    </w:rPr>
  </w:style>
  <w:style w:type="character" w:styleId="SubtitleChar" w:customStyle="1">
    <w:name w:val="Subtitle Char"/>
    <w:basedOn w:val="DefaultParagraphFont"/>
    <w:link w:val="Subtitle"/>
    <w:uiPriority w:val="11"/>
    <w:qFormat/>
    <w:rsid w:val="003d4217"/>
    <w:rPr>
      <w:rFonts w:eastAsia="" w:eastAsiaTheme="minorEastAsia"/>
      <w:color w:val="5A5A5A" w:themeColor="text1" w:themeTint="a5"/>
      <w:spacing w:val="15"/>
      <w:lang w:val="de-DE" w:eastAsia="de-DE"/>
    </w:rPr>
  </w:style>
  <w:style w:type="character" w:styleId="SubtleEmphasis">
    <w:name w:val="Subtle Emphasis"/>
    <w:basedOn w:val="DefaultParagraphFont"/>
    <w:uiPriority w:val="19"/>
    <w:qFormat/>
    <w:rsid w:val="003d4217"/>
    <w:rPr>
      <w:i/>
      <w:iCs/>
      <w:color w:val="404040" w:themeColor="text1" w:themeTint="bf"/>
    </w:rPr>
  </w:style>
  <w:style w:type="character" w:styleId="SubtleReference">
    <w:name w:val="Subtle Reference"/>
    <w:basedOn w:val="DefaultParagraphFont"/>
    <w:uiPriority w:val="31"/>
    <w:qFormat/>
    <w:rsid w:val="003d4217"/>
    <w:rPr>
      <w:smallCaps/>
      <w:color w:val="5A5A5A" w:themeColor="text1" w:themeTint="a5"/>
    </w:rPr>
  </w:style>
  <w:style w:type="character" w:styleId="TitleChar" w:customStyle="1">
    <w:name w:val="Title Char"/>
    <w:basedOn w:val="DefaultParagraphFont"/>
    <w:link w:val="Title"/>
    <w:uiPriority w:val="10"/>
    <w:qFormat/>
    <w:rsid w:val="003d4217"/>
    <w:rPr>
      <w:rFonts w:ascii="Calibri Light" w:hAnsi="Calibri Light" w:eastAsia="" w:cs="Mangal" w:asciiTheme="majorHAnsi" w:cstheme="majorBidi" w:eastAsiaTheme="majorEastAsia" w:hAnsiTheme="majorHAnsi"/>
      <w:spacing w:val="-10"/>
      <w:kern w:val="2"/>
      <w:sz w:val="56"/>
      <w:szCs w:val="56"/>
      <w:lang w:val="de-DE" w:eastAsia="de-DE"/>
    </w:rPr>
  </w:style>
  <w:style w:type="character" w:styleId="UnresolvedMention">
    <w:name w:val="Unresolved Mention"/>
    <w:basedOn w:val="DefaultParagraphFont"/>
    <w:uiPriority w:val="99"/>
    <w:semiHidden/>
    <w:unhideWhenUsed/>
    <w:qFormat/>
    <w:rsid w:val="001c53aa"/>
    <w:rPr>
      <w:color w:val="605E5C"/>
      <w:shd w:fill="E1DFDD" w:val="clear"/>
    </w:rPr>
  </w:style>
  <w:style w:type="character" w:styleId="ListLabel1">
    <w:name w:val="ListLabel 1"/>
    <w:qFormat/>
    <w:rPr>
      <w:b/>
      <w:i w:val="false"/>
      <w:caps w:val="false"/>
      <w:smallCaps w:val="false"/>
      <w:strike w:val="false"/>
      <w:dstrike w:val="false"/>
      <w:vanish w:val="false"/>
      <w:color w:val="000000"/>
      <w:position w:val="0"/>
      <w:sz w:val="24"/>
      <w:sz w:val="24"/>
      <w:szCs w:val="24"/>
      <w:vertAlign w:val="baseline"/>
    </w:rPr>
  </w:style>
  <w:style w:type="character" w:styleId="ListLabel2">
    <w:name w:val="ListLabel 2"/>
    <w:qFormat/>
    <w:rPr>
      <w:b/>
      <w:i w:val="false"/>
      <w:sz w:val="22"/>
    </w:rPr>
  </w:style>
  <w:style w:type="character" w:styleId="ListLabel3">
    <w:name w:val="ListLabel 3"/>
    <w:qFormat/>
    <w:rPr>
      <w:b/>
      <w:i w:val="false"/>
      <w:sz w:val="22"/>
    </w:rPr>
  </w:style>
  <w:style w:type="character" w:styleId="ListLabel4">
    <w:name w:val="ListLabel 4"/>
    <w:qFormat/>
    <w:rPr>
      <w:sz w:val="22"/>
    </w:rPr>
  </w:style>
  <w:style w:type="character" w:styleId="ListLabel5">
    <w:name w:val="ListLabel 5"/>
    <w:qFormat/>
    <w:rPr>
      <w:b w:val="false"/>
      <w:i w:val="false"/>
      <w:sz w:val="22"/>
    </w:rPr>
  </w:style>
  <w:style w:type="character" w:styleId="ListLabel6">
    <w:name w:val="ListLabel 6"/>
    <w:qFormat/>
    <w:rPr>
      <w:sz w:val="2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ascii="Cambria" w:hAnsi="Cambria" w:cs="Courier New"/>
      <w:sz w:val="24"/>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ascii="Cambria" w:hAnsi="Cambria" w:cs="Courier New"/>
      <w:sz w:val="24"/>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ascii="Cambria" w:hAnsi="Cambria" w:eastAsia="Times New Roman" w:cs="Arial"/>
      <w:sz w:val="24"/>
    </w:rPr>
  </w:style>
  <w:style w:type="character" w:styleId="ListLabel31">
    <w:name w:val="ListLabel 31"/>
    <w:qFormat/>
    <w:rPr>
      <w:rFonts w:eastAsia="Times New Roman" w:cs="Times New Roman"/>
    </w:rPr>
  </w:style>
  <w:style w:type="character" w:styleId="ListLabel32">
    <w:name w:val="ListLabel 32"/>
    <w:qFormat/>
    <w:rPr>
      <w:rFonts w:ascii="Cambria" w:hAnsi="Cambria" w:cs="Courier New"/>
      <w:sz w:val="24"/>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ascii="Cambria" w:hAnsi="Cambria"/>
      <w:b w:val="false"/>
      <w:bCs w:val="false"/>
      <w:sz w:val="24"/>
    </w:rPr>
  </w:style>
  <w:style w:type="character" w:styleId="ListLabel36">
    <w:name w:val="ListLabel 36"/>
    <w:qFormat/>
    <w:rPr>
      <w:rFonts w:ascii="Cambria" w:hAnsi="Cambria"/>
      <w:b w:val="false"/>
      <w:bCs w:val="false"/>
      <w:sz w:val="24"/>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Cambria" w:hAnsi="Cambria" w:cs="Courier New"/>
      <w:sz w:val="18"/>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Cambria" w:hAnsi="Cambria" w:cs="Courier New"/>
      <w:sz w:val="18"/>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ascii="Cambria" w:hAnsi="Cambria" w:cs="Courier New"/>
      <w:sz w:val="18"/>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ascii="Cambria" w:hAnsi="Cambria" w:cs="Courier New"/>
      <w:sz w:val="18"/>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ascii="Cambria" w:hAnsi="Cambria" w:cs="Courier New"/>
      <w:sz w:val="18"/>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ascii="Cambria" w:hAnsi="Cambria" w:cs="Arial"/>
      <w:sz w:val="24"/>
    </w:rPr>
  </w:style>
  <w:style w:type="character" w:styleId="ListLabel92">
    <w:name w:val="ListLabel 92"/>
    <w:qFormat/>
    <w:rPr>
      <w:rFonts w:ascii="Cambria" w:hAnsi="Cambria"/>
      <w:sz w:val="24"/>
    </w:rPr>
  </w:style>
  <w:style w:type="character" w:styleId="ListLabel93">
    <w:name w:val="ListLabel 93"/>
    <w:qFormat/>
    <w:rPr>
      <w:rFonts w:ascii="Cambria" w:hAnsi="Cambria" w:cs="Arial"/>
      <w:strike/>
      <w:sz w:val="24"/>
    </w:rPr>
  </w:style>
  <w:style w:type="character" w:styleId="ListLabel94">
    <w:name w:val="ListLabel 94"/>
    <w:qFormat/>
    <w:rPr>
      <w:rFonts w:ascii="Cambria" w:hAnsi="Cambria" w:cs="Arial"/>
      <w:sz w:val="20"/>
      <w:szCs w:val="20"/>
    </w:rPr>
  </w:style>
  <w:style w:type="character" w:styleId="ListLabel95">
    <w:name w:val="ListLabel 95"/>
    <w:qFormat/>
    <w:rPr>
      <w:rFonts w:ascii="Cambria" w:hAnsi="Cambria" w:cs="Arial"/>
      <w:sz w:val="24"/>
      <w:highlight w:val="yellow"/>
    </w:rPr>
  </w:style>
  <w:style w:type="character" w:styleId="ListLabel96">
    <w:name w:val="ListLabel 96"/>
    <w:qFormat/>
    <w:rPr>
      <w:rFonts w:ascii="Cambria" w:hAnsi="Cambria"/>
      <w:bCs/>
      <w:sz w:val="24"/>
    </w:rPr>
  </w:style>
  <w:style w:type="character" w:styleId="ListLabel97">
    <w:name w:val="ListLabel 97"/>
    <w:qFormat/>
    <w:rPr>
      <w:rFonts w:ascii="Cambria" w:hAnsi="Cambria" w:cs="Arial"/>
      <w:sz w:val="18"/>
      <w:szCs w:val="18"/>
    </w:rPr>
  </w:style>
  <w:style w:type="character" w:styleId="ListLabel98">
    <w:name w:val="ListLabel 98"/>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semiHidden/>
    <w:rsid w:val="003d4217"/>
    <w:pPr>
      <w:spacing w:before="0" w:after="120"/>
    </w:pPr>
    <w:rPr/>
  </w:style>
  <w:style w:type="paragraph" w:styleId="List">
    <w:name w:val="List"/>
    <w:basedOn w:val="Normal"/>
    <w:semiHidden/>
    <w:rsid w:val="003d4217"/>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lockText">
    <w:name w:val="Block Text"/>
    <w:basedOn w:val="Normal"/>
    <w:semiHidden/>
    <w:qFormat/>
    <w:rsid w:val="003d4217"/>
    <w:pPr>
      <w:spacing w:before="0" w:after="120"/>
      <w:ind w:left="1440" w:right="1440" w:hanging="0"/>
    </w:pPr>
    <w:rPr/>
  </w:style>
  <w:style w:type="paragraph" w:styleId="BodyText2">
    <w:name w:val="Body Text 2"/>
    <w:basedOn w:val="Normal"/>
    <w:link w:val="BodyText2Char"/>
    <w:semiHidden/>
    <w:qFormat/>
    <w:rsid w:val="003d4217"/>
    <w:pPr>
      <w:spacing w:lineRule="auto" w:line="480" w:before="0" w:after="120"/>
    </w:pPr>
    <w:rPr/>
  </w:style>
  <w:style w:type="paragraph" w:styleId="BodyText3">
    <w:name w:val="Body Text 3"/>
    <w:basedOn w:val="Normal"/>
    <w:link w:val="BodyText3Char"/>
    <w:semiHidden/>
    <w:qFormat/>
    <w:rsid w:val="003d4217"/>
    <w:pPr>
      <w:spacing w:before="0" w:after="120"/>
    </w:pPr>
    <w:rPr>
      <w:sz w:val="16"/>
      <w:szCs w:val="16"/>
    </w:rPr>
  </w:style>
  <w:style w:type="paragraph" w:styleId="BodyTextIndent">
    <w:name w:val="Body Text Indent"/>
    <w:basedOn w:val="TextBody"/>
    <w:link w:val="BodyTextFirstIndentChar"/>
    <w:semiHidden/>
    <w:qFormat/>
    <w:rsid w:val="003d4217"/>
    <w:pPr>
      <w:ind w:firstLine="210"/>
    </w:pPr>
    <w:rPr/>
  </w:style>
  <w:style w:type="paragraph" w:styleId="TextBodyIndent">
    <w:name w:val="Body Text Indent"/>
    <w:basedOn w:val="Normal"/>
    <w:link w:val="BodyTextIndentChar"/>
    <w:semiHidden/>
    <w:rsid w:val="003d4217"/>
    <w:pPr>
      <w:spacing w:before="0" w:after="120"/>
      <w:ind w:left="360" w:hanging="0"/>
    </w:pPr>
    <w:rPr/>
  </w:style>
  <w:style w:type="paragraph" w:styleId="BodyTextFirstIndent2">
    <w:name w:val="Body Text First Indent 2"/>
    <w:basedOn w:val="TextBodyIndent"/>
    <w:link w:val="BodyTextFirstIndent2Char"/>
    <w:semiHidden/>
    <w:qFormat/>
    <w:rsid w:val="003d4217"/>
    <w:pPr>
      <w:ind w:left="360" w:firstLine="210"/>
    </w:pPr>
    <w:rPr/>
  </w:style>
  <w:style w:type="paragraph" w:styleId="BodyTextIndent2">
    <w:name w:val="Body Text Indent 2"/>
    <w:basedOn w:val="Normal"/>
    <w:link w:val="BodyTextIndent2Char"/>
    <w:semiHidden/>
    <w:qFormat/>
    <w:rsid w:val="003d4217"/>
    <w:pPr>
      <w:spacing w:lineRule="auto" w:line="480" w:before="0" w:after="120"/>
      <w:ind w:left="360" w:hanging="0"/>
    </w:pPr>
    <w:rPr/>
  </w:style>
  <w:style w:type="paragraph" w:styleId="BodyTextIndent3">
    <w:name w:val="Body Text Indent 3"/>
    <w:basedOn w:val="Normal"/>
    <w:link w:val="BodyTextIndent3Char"/>
    <w:semiHidden/>
    <w:qFormat/>
    <w:rsid w:val="003d4217"/>
    <w:pPr>
      <w:spacing w:before="0" w:after="120"/>
      <w:ind w:left="360" w:hanging="0"/>
    </w:pPr>
    <w:rPr>
      <w:sz w:val="16"/>
      <w:szCs w:val="16"/>
    </w:rPr>
  </w:style>
  <w:style w:type="paragraph" w:styleId="Closing">
    <w:name w:val="Closing"/>
    <w:basedOn w:val="Normal"/>
    <w:link w:val="ClosingChar"/>
    <w:semiHidden/>
    <w:qFormat/>
    <w:rsid w:val="003d4217"/>
    <w:pPr>
      <w:ind w:left="4320" w:hanging="0"/>
    </w:pPr>
    <w:rPr/>
  </w:style>
  <w:style w:type="paragraph" w:styleId="Date">
    <w:name w:val="Date"/>
    <w:basedOn w:val="Normal"/>
    <w:next w:val="Normal"/>
    <w:link w:val="DateChar"/>
    <w:semiHidden/>
    <w:qFormat/>
    <w:rsid w:val="003d4217"/>
    <w:pPr/>
    <w:rPr/>
  </w:style>
  <w:style w:type="paragraph" w:styleId="EmailSignature">
    <w:name w:val="E-mail Signature"/>
    <w:basedOn w:val="Normal"/>
    <w:link w:val="E-mailSignatureChar"/>
    <w:semiHidden/>
    <w:qFormat/>
    <w:rsid w:val="003d4217"/>
    <w:pPr/>
    <w:rPr/>
  </w:style>
  <w:style w:type="paragraph" w:styleId="Envelopeaddress">
    <w:name w:val="envelope address"/>
    <w:basedOn w:val="Normal"/>
    <w:semiHidden/>
    <w:qFormat/>
    <w:rsid w:val="003d4217"/>
    <w:pPr>
      <w:ind w:left="2880" w:hanging="0"/>
    </w:pPr>
    <w:rPr>
      <w:rFonts w:ascii="Arial" w:hAnsi="Arial" w:cs="Arial"/>
      <w:sz w:val="24"/>
    </w:rPr>
  </w:style>
  <w:style w:type="paragraph" w:styleId="Envelopereturn">
    <w:name w:val="envelope return"/>
    <w:basedOn w:val="Normal"/>
    <w:semiHidden/>
    <w:qFormat/>
    <w:rsid w:val="003d4217"/>
    <w:pPr/>
    <w:rPr>
      <w:rFonts w:ascii="Arial" w:hAnsi="Arial" w:cs="Arial"/>
      <w:sz w:val="20"/>
      <w:szCs w:val="20"/>
    </w:rPr>
  </w:style>
  <w:style w:type="paragraph" w:styleId="Footer">
    <w:name w:val="Footer"/>
    <w:basedOn w:val="Normal"/>
    <w:link w:val="FooterChar"/>
    <w:semiHidden/>
    <w:rsid w:val="003d4217"/>
    <w:pPr>
      <w:tabs>
        <w:tab w:val="center" w:pos="4320" w:leader="none"/>
        <w:tab w:val="right" w:pos="8640" w:leader="none"/>
      </w:tabs>
    </w:pPr>
    <w:rPr/>
  </w:style>
  <w:style w:type="paragraph" w:styleId="Header">
    <w:name w:val="Header"/>
    <w:basedOn w:val="Normal"/>
    <w:link w:val="HeaderChar"/>
    <w:semiHidden/>
    <w:rsid w:val="003d4217"/>
    <w:pPr>
      <w:tabs>
        <w:tab w:val="center" w:pos="4320" w:leader="none"/>
        <w:tab w:val="right" w:pos="8640" w:leader="none"/>
      </w:tabs>
    </w:pPr>
    <w:rPr/>
  </w:style>
  <w:style w:type="paragraph" w:styleId="HTMLAddress">
    <w:name w:val="HTML Address"/>
    <w:basedOn w:val="Normal"/>
    <w:link w:val="HTMLAddressChar"/>
    <w:semiHidden/>
    <w:qFormat/>
    <w:rsid w:val="003d4217"/>
    <w:pPr/>
    <w:rPr>
      <w:i/>
      <w:iCs/>
    </w:rPr>
  </w:style>
  <w:style w:type="paragraph" w:styleId="HTMLPreformatted">
    <w:name w:val="HTML Preformatted"/>
    <w:basedOn w:val="Normal"/>
    <w:link w:val="HTMLPreformattedChar"/>
    <w:semiHidden/>
    <w:qFormat/>
    <w:rsid w:val="003d4217"/>
    <w:pPr/>
    <w:rPr>
      <w:rFonts w:ascii="Courier New" w:hAnsi="Courier New" w:cs="Courier New"/>
      <w:sz w:val="20"/>
      <w:szCs w:val="20"/>
    </w:rPr>
  </w:style>
  <w:style w:type="paragraph" w:styleId="List2">
    <w:name w:val="List Bullet 3"/>
    <w:basedOn w:val="Normal"/>
    <w:semiHidden/>
    <w:rsid w:val="003d4217"/>
    <w:pPr>
      <w:ind w:left="720" w:hanging="360"/>
    </w:pPr>
    <w:rPr/>
  </w:style>
  <w:style w:type="paragraph" w:styleId="List3">
    <w:name w:val="List Bullet 4"/>
    <w:basedOn w:val="Normal"/>
    <w:semiHidden/>
    <w:rsid w:val="003d4217"/>
    <w:pPr>
      <w:ind w:left="1080" w:hanging="360"/>
    </w:pPr>
    <w:rPr/>
  </w:style>
  <w:style w:type="paragraph" w:styleId="List4">
    <w:name w:val="List Bullet 5"/>
    <w:basedOn w:val="Normal"/>
    <w:semiHidden/>
    <w:rsid w:val="003d4217"/>
    <w:pPr>
      <w:ind w:left="1440" w:hanging="360"/>
    </w:pPr>
    <w:rPr/>
  </w:style>
  <w:style w:type="paragraph" w:styleId="List5">
    <w:name w:val="List Number"/>
    <w:basedOn w:val="Normal"/>
    <w:semiHidden/>
    <w:rsid w:val="003d4217"/>
    <w:pPr>
      <w:ind w:left="1800" w:hanging="360"/>
    </w:pPr>
    <w:rPr/>
  </w:style>
  <w:style w:type="paragraph" w:styleId="ListBullet">
    <w:name w:val="List Bullet"/>
    <w:basedOn w:val="Normal"/>
    <w:semiHidden/>
    <w:qFormat/>
    <w:rsid w:val="003d4217"/>
    <w:pPr/>
    <w:rPr/>
  </w:style>
  <w:style w:type="paragraph" w:styleId="ListBullet2">
    <w:name w:val="List Bullet 2"/>
    <w:basedOn w:val="Normal"/>
    <w:semiHidden/>
    <w:qFormat/>
    <w:rsid w:val="003d4217"/>
    <w:pPr/>
    <w:rPr/>
  </w:style>
  <w:style w:type="paragraph" w:styleId="ListBullet3">
    <w:name w:val="List Bullet 3"/>
    <w:basedOn w:val="Normal"/>
    <w:semiHidden/>
    <w:qFormat/>
    <w:rsid w:val="003d4217"/>
    <w:pPr/>
    <w:rPr/>
  </w:style>
  <w:style w:type="paragraph" w:styleId="ListBullet4">
    <w:name w:val="List Bullet 4"/>
    <w:basedOn w:val="Normal"/>
    <w:semiHidden/>
    <w:qFormat/>
    <w:rsid w:val="003d4217"/>
    <w:pPr/>
    <w:rPr/>
  </w:style>
  <w:style w:type="paragraph" w:styleId="ListBullet5">
    <w:name w:val="List Bullet 5"/>
    <w:basedOn w:val="Normal"/>
    <w:semiHidden/>
    <w:qFormat/>
    <w:rsid w:val="003d4217"/>
    <w:pPr/>
    <w:rPr/>
  </w:style>
  <w:style w:type="paragraph" w:styleId="ListContinue">
    <w:name w:val="List Continue"/>
    <w:basedOn w:val="Normal"/>
    <w:semiHidden/>
    <w:qFormat/>
    <w:rsid w:val="003d4217"/>
    <w:pPr>
      <w:spacing w:before="0" w:after="120"/>
      <w:ind w:left="360" w:hanging="0"/>
    </w:pPr>
    <w:rPr/>
  </w:style>
  <w:style w:type="paragraph" w:styleId="ListContinue2">
    <w:name w:val="List Continue 2"/>
    <w:basedOn w:val="Normal"/>
    <w:semiHidden/>
    <w:qFormat/>
    <w:rsid w:val="003d4217"/>
    <w:pPr>
      <w:spacing w:before="0" w:after="120"/>
      <w:ind w:left="720" w:hanging="0"/>
    </w:pPr>
    <w:rPr/>
  </w:style>
  <w:style w:type="paragraph" w:styleId="ListContinue3">
    <w:name w:val="List Continue 3"/>
    <w:basedOn w:val="Normal"/>
    <w:semiHidden/>
    <w:qFormat/>
    <w:rsid w:val="003d4217"/>
    <w:pPr>
      <w:spacing w:before="0" w:after="120"/>
      <w:ind w:left="1080" w:hanging="0"/>
    </w:pPr>
    <w:rPr/>
  </w:style>
  <w:style w:type="paragraph" w:styleId="ListContinue4">
    <w:name w:val="List Continue 4"/>
    <w:basedOn w:val="Normal"/>
    <w:semiHidden/>
    <w:qFormat/>
    <w:rsid w:val="003d4217"/>
    <w:pPr>
      <w:spacing w:before="0" w:after="120"/>
      <w:ind w:left="1440" w:hanging="0"/>
    </w:pPr>
    <w:rPr/>
  </w:style>
  <w:style w:type="paragraph" w:styleId="ListContinue5">
    <w:name w:val="List Continue 5"/>
    <w:basedOn w:val="Normal"/>
    <w:semiHidden/>
    <w:qFormat/>
    <w:rsid w:val="003d4217"/>
    <w:pPr>
      <w:spacing w:before="0" w:after="120"/>
      <w:ind w:left="1800" w:hanging="0"/>
    </w:pPr>
    <w:rPr/>
  </w:style>
  <w:style w:type="paragraph" w:styleId="ListNumber">
    <w:name w:val="List Number"/>
    <w:basedOn w:val="Normal"/>
    <w:semiHidden/>
    <w:qFormat/>
    <w:rsid w:val="003d4217"/>
    <w:pPr/>
    <w:rPr/>
  </w:style>
  <w:style w:type="paragraph" w:styleId="ListNumber2">
    <w:name w:val="List Number 2"/>
    <w:basedOn w:val="Normal"/>
    <w:semiHidden/>
    <w:qFormat/>
    <w:rsid w:val="003d4217"/>
    <w:pPr/>
    <w:rPr/>
  </w:style>
  <w:style w:type="paragraph" w:styleId="ListNumber3">
    <w:name w:val="List Number 3"/>
    <w:basedOn w:val="Normal"/>
    <w:semiHidden/>
    <w:qFormat/>
    <w:rsid w:val="003d4217"/>
    <w:pPr/>
    <w:rPr/>
  </w:style>
  <w:style w:type="paragraph" w:styleId="ListNumber4">
    <w:name w:val="List Number 4"/>
    <w:basedOn w:val="Normal"/>
    <w:semiHidden/>
    <w:qFormat/>
    <w:rsid w:val="003d4217"/>
    <w:pPr/>
    <w:rPr/>
  </w:style>
  <w:style w:type="paragraph" w:styleId="ListNumber5">
    <w:name w:val="List Number 5"/>
    <w:basedOn w:val="Normal"/>
    <w:semiHidden/>
    <w:qFormat/>
    <w:rsid w:val="003d4217"/>
    <w:pPr/>
    <w:rPr/>
  </w:style>
  <w:style w:type="paragraph" w:styleId="MessageHeader">
    <w:name w:val="Message Header"/>
    <w:basedOn w:val="Normal"/>
    <w:link w:val="MessageHeaderChar"/>
    <w:semiHidden/>
    <w:qFormat/>
    <w:rsid w:val="003d4217"/>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 w:val="24"/>
    </w:rPr>
  </w:style>
  <w:style w:type="paragraph" w:styleId="NormalWeb">
    <w:name w:val="Normal (Web)"/>
    <w:basedOn w:val="Normal"/>
    <w:semiHidden/>
    <w:qFormat/>
    <w:rsid w:val="003d4217"/>
    <w:pPr/>
    <w:rPr>
      <w:rFonts w:ascii="Times New Roman" w:hAnsi="Times New Roman"/>
      <w:sz w:val="24"/>
    </w:rPr>
  </w:style>
  <w:style w:type="paragraph" w:styleId="NormalIndent">
    <w:name w:val="Normal Indent"/>
    <w:basedOn w:val="Normal"/>
    <w:semiHidden/>
    <w:qFormat/>
    <w:rsid w:val="003d4217"/>
    <w:pPr>
      <w:ind w:left="720" w:hanging="0"/>
    </w:pPr>
    <w:rPr/>
  </w:style>
  <w:style w:type="paragraph" w:styleId="NoteHeading">
    <w:name w:val="Note Heading"/>
    <w:basedOn w:val="Normal"/>
    <w:next w:val="Normal"/>
    <w:link w:val="NoteHeadingChar"/>
    <w:semiHidden/>
    <w:qFormat/>
    <w:rsid w:val="003d4217"/>
    <w:pPr/>
    <w:rPr/>
  </w:style>
  <w:style w:type="paragraph" w:styleId="PlainText">
    <w:name w:val="Plain Text"/>
    <w:basedOn w:val="Normal"/>
    <w:link w:val="PlainTextChar"/>
    <w:semiHidden/>
    <w:qFormat/>
    <w:rsid w:val="003d4217"/>
    <w:pPr/>
    <w:rPr>
      <w:rFonts w:ascii="Courier New" w:hAnsi="Courier New" w:cs="Courier New"/>
      <w:sz w:val="20"/>
      <w:szCs w:val="20"/>
    </w:rPr>
  </w:style>
  <w:style w:type="paragraph" w:styleId="ComplimentaryClose">
    <w:name w:val="Salutation"/>
    <w:basedOn w:val="Normal"/>
    <w:next w:val="Normal"/>
    <w:link w:val="SalutationChar"/>
    <w:semiHidden/>
    <w:rsid w:val="003d4217"/>
    <w:pPr/>
    <w:rPr/>
  </w:style>
  <w:style w:type="paragraph" w:styleId="Signature">
    <w:name w:val="Signature"/>
    <w:basedOn w:val="Normal"/>
    <w:link w:val="SignatureChar"/>
    <w:semiHidden/>
    <w:rsid w:val="003d4217"/>
    <w:pPr>
      <w:ind w:left="4320" w:hanging="0"/>
    </w:pPr>
    <w:rPr/>
  </w:style>
  <w:style w:type="paragraph" w:styleId="Bullet1" w:customStyle="1">
    <w:name w:val="Bullet 1"/>
    <w:basedOn w:val="Normal"/>
    <w:qFormat/>
    <w:rsid w:val="003d4217"/>
    <w:pPr>
      <w:spacing w:before="60" w:after="60"/>
    </w:pPr>
    <w:rPr/>
  </w:style>
  <w:style w:type="paragraph" w:styleId="Bullet2" w:customStyle="1">
    <w:name w:val="Bullet 2"/>
    <w:basedOn w:val="Normal"/>
    <w:qFormat/>
    <w:rsid w:val="003d4217"/>
    <w:pPr>
      <w:spacing w:before="60" w:after="60"/>
    </w:pPr>
    <w:rPr/>
  </w:style>
  <w:style w:type="paragraph" w:styleId="Bullet3" w:customStyle="1">
    <w:name w:val="Bullet 3"/>
    <w:basedOn w:val="Normal"/>
    <w:qFormat/>
    <w:rsid w:val="003d4217"/>
    <w:pPr>
      <w:spacing w:before="60" w:after="60"/>
    </w:pPr>
    <w:rPr/>
  </w:style>
  <w:style w:type="paragraph" w:styleId="Bibliography">
    <w:name w:val="Bibliography"/>
    <w:basedOn w:val="Normal"/>
    <w:next w:val="Normal"/>
    <w:uiPriority w:val="37"/>
    <w:semiHidden/>
    <w:unhideWhenUsed/>
    <w:qFormat/>
    <w:rsid w:val="003d4217"/>
    <w:pPr/>
    <w:rPr/>
  </w:style>
  <w:style w:type="paragraph" w:styleId="Caption1">
    <w:name w:val="caption"/>
    <w:basedOn w:val="Normal"/>
    <w:next w:val="Normal"/>
    <w:uiPriority w:val="35"/>
    <w:semiHidden/>
    <w:unhideWhenUsed/>
    <w:qFormat/>
    <w:rsid w:val="003d4217"/>
    <w:pPr>
      <w:spacing w:before="0" w:after="200"/>
    </w:pPr>
    <w:rPr>
      <w:b/>
      <w:bCs/>
      <w:color w:val="5B9BD5" w:themeColor="accent1"/>
      <w:sz w:val="18"/>
      <w:szCs w:val="18"/>
    </w:rPr>
  </w:style>
  <w:style w:type="paragraph" w:styleId="Annotationtext">
    <w:name w:val="annotation text"/>
    <w:basedOn w:val="Normal"/>
    <w:link w:val="CommentTextChar"/>
    <w:uiPriority w:val="99"/>
    <w:semiHidden/>
    <w:unhideWhenUsed/>
    <w:qFormat/>
    <w:rsid w:val="003d4217"/>
    <w:pPr/>
    <w:rPr>
      <w:sz w:val="20"/>
      <w:szCs w:val="20"/>
    </w:rPr>
  </w:style>
  <w:style w:type="paragraph" w:styleId="Annotationsubject">
    <w:name w:val="annotation subject"/>
    <w:basedOn w:val="Annotationtext"/>
    <w:link w:val="CommentSubjectChar"/>
    <w:uiPriority w:val="99"/>
    <w:semiHidden/>
    <w:unhideWhenUsed/>
    <w:qFormat/>
    <w:rsid w:val="003d4217"/>
    <w:pPr/>
    <w:rPr>
      <w:b/>
      <w:bCs/>
    </w:rPr>
  </w:style>
  <w:style w:type="paragraph" w:styleId="DocumentMap">
    <w:name w:val="Document Map"/>
    <w:basedOn w:val="Normal"/>
    <w:link w:val="DocumentMapChar"/>
    <w:uiPriority w:val="99"/>
    <w:semiHidden/>
    <w:unhideWhenUsed/>
    <w:qFormat/>
    <w:rsid w:val="003d4217"/>
    <w:pPr/>
    <w:rPr>
      <w:rFonts w:ascii="Tahoma" w:hAnsi="Tahoma" w:cs="Tahoma"/>
      <w:sz w:val="16"/>
      <w:szCs w:val="16"/>
    </w:rPr>
  </w:style>
  <w:style w:type="paragraph" w:styleId="Endnote">
    <w:name w:val="Endnote Text"/>
    <w:basedOn w:val="Normal"/>
    <w:link w:val="EndnoteTextChar"/>
    <w:uiPriority w:val="99"/>
    <w:semiHidden/>
    <w:unhideWhenUsed/>
    <w:rsid w:val="003d4217"/>
    <w:pPr/>
    <w:rPr>
      <w:sz w:val="20"/>
      <w:szCs w:val="20"/>
    </w:rPr>
  </w:style>
  <w:style w:type="paragraph" w:styleId="Footnote">
    <w:name w:val="Footnote Text"/>
    <w:basedOn w:val="Normal"/>
    <w:link w:val="FootnoteTextChar"/>
    <w:uiPriority w:val="99"/>
    <w:semiHidden/>
    <w:unhideWhenUsed/>
    <w:rsid w:val="003d4217"/>
    <w:pPr/>
    <w:rPr>
      <w:sz w:val="20"/>
      <w:szCs w:val="20"/>
    </w:rPr>
  </w:style>
  <w:style w:type="paragraph" w:styleId="Index1">
    <w:name w:val="index 1"/>
    <w:basedOn w:val="Normal"/>
    <w:next w:val="Normal"/>
    <w:autoRedefine/>
    <w:uiPriority w:val="99"/>
    <w:semiHidden/>
    <w:unhideWhenUsed/>
    <w:qFormat/>
    <w:rsid w:val="003d4217"/>
    <w:pPr>
      <w:ind w:left="220" w:hanging="220"/>
    </w:pPr>
    <w:rPr/>
  </w:style>
  <w:style w:type="paragraph" w:styleId="Index2">
    <w:name w:val="index 2"/>
    <w:basedOn w:val="Normal"/>
    <w:next w:val="Normal"/>
    <w:autoRedefine/>
    <w:uiPriority w:val="99"/>
    <w:semiHidden/>
    <w:unhideWhenUsed/>
    <w:qFormat/>
    <w:rsid w:val="003d4217"/>
    <w:pPr>
      <w:ind w:left="440" w:hanging="220"/>
    </w:pPr>
    <w:rPr/>
  </w:style>
  <w:style w:type="paragraph" w:styleId="Index3">
    <w:name w:val="index 3"/>
    <w:basedOn w:val="Normal"/>
    <w:next w:val="Normal"/>
    <w:autoRedefine/>
    <w:uiPriority w:val="99"/>
    <w:semiHidden/>
    <w:unhideWhenUsed/>
    <w:qFormat/>
    <w:rsid w:val="003d4217"/>
    <w:pPr>
      <w:ind w:left="660" w:hanging="220"/>
    </w:pPr>
    <w:rPr/>
  </w:style>
  <w:style w:type="paragraph" w:styleId="Index4">
    <w:name w:val="index 4"/>
    <w:basedOn w:val="Normal"/>
    <w:next w:val="Normal"/>
    <w:autoRedefine/>
    <w:uiPriority w:val="99"/>
    <w:semiHidden/>
    <w:unhideWhenUsed/>
    <w:qFormat/>
    <w:rsid w:val="003d4217"/>
    <w:pPr>
      <w:ind w:left="880" w:hanging="220"/>
    </w:pPr>
    <w:rPr/>
  </w:style>
  <w:style w:type="paragraph" w:styleId="Index5">
    <w:name w:val="index 5"/>
    <w:basedOn w:val="Normal"/>
    <w:next w:val="Normal"/>
    <w:autoRedefine/>
    <w:uiPriority w:val="99"/>
    <w:semiHidden/>
    <w:unhideWhenUsed/>
    <w:qFormat/>
    <w:rsid w:val="003d4217"/>
    <w:pPr>
      <w:ind w:left="1100" w:hanging="220"/>
    </w:pPr>
    <w:rPr/>
  </w:style>
  <w:style w:type="paragraph" w:styleId="Index6">
    <w:name w:val="index 6"/>
    <w:basedOn w:val="Normal"/>
    <w:next w:val="Normal"/>
    <w:autoRedefine/>
    <w:uiPriority w:val="99"/>
    <w:semiHidden/>
    <w:unhideWhenUsed/>
    <w:qFormat/>
    <w:rsid w:val="003d4217"/>
    <w:pPr>
      <w:ind w:left="1320" w:hanging="220"/>
    </w:pPr>
    <w:rPr/>
  </w:style>
  <w:style w:type="paragraph" w:styleId="Index7">
    <w:name w:val="index 7"/>
    <w:basedOn w:val="Normal"/>
    <w:next w:val="Normal"/>
    <w:autoRedefine/>
    <w:uiPriority w:val="99"/>
    <w:semiHidden/>
    <w:unhideWhenUsed/>
    <w:qFormat/>
    <w:rsid w:val="003d4217"/>
    <w:pPr>
      <w:ind w:left="1540" w:hanging="220"/>
    </w:pPr>
    <w:rPr/>
  </w:style>
  <w:style w:type="paragraph" w:styleId="Index8">
    <w:name w:val="index 8"/>
    <w:basedOn w:val="Normal"/>
    <w:next w:val="Normal"/>
    <w:autoRedefine/>
    <w:uiPriority w:val="99"/>
    <w:semiHidden/>
    <w:unhideWhenUsed/>
    <w:qFormat/>
    <w:rsid w:val="003d4217"/>
    <w:pPr>
      <w:ind w:left="1760" w:hanging="220"/>
    </w:pPr>
    <w:rPr/>
  </w:style>
  <w:style w:type="paragraph" w:styleId="Index9">
    <w:name w:val="index 9"/>
    <w:basedOn w:val="Normal"/>
    <w:next w:val="Normal"/>
    <w:autoRedefine/>
    <w:uiPriority w:val="99"/>
    <w:semiHidden/>
    <w:unhideWhenUsed/>
    <w:qFormat/>
    <w:rsid w:val="003d4217"/>
    <w:pPr>
      <w:ind w:left="1980" w:hanging="220"/>
    </w:pPr>
    <w:rPr/>
  </w:style>
  <w:style w:type="paragraph" w:styleId="Indexheading">
    <w:name w:val="index heading"/>
    <w:basedOn w:val="Normal"/>
    <w:uiPriority w:val="99"/>
    <w:semiHidden/>
    <w:unhideWhenUsed/>
    <w:qFormat/>
    <w:rsid w:val="003d4217"/>
    <w:pPr/>
    <w:rPr>
      <w:rFonts w:ascii="Calibri Light" w:hAnsi="Calibri Light" w:eastAsia="" w:cs="Mangal" w:asciiTheme="majorHAnsi" w:cstheme="majorBidi" w:eastAsiaTheme="majorEastAsia" w:hAnsiTheme="majorHAnsi"/>
      <w:b/>
      <w:bCs/>
    </w:rPr>
  </w:style>
  <w:style w:type="paragraph" w:styleId="Macro">
    <w:name w:val="macro"/>
    <w:link w:val="MacroTextChar"/>
    <w:uiPriority w:val="99"/>
    <w:semiHidden/>
    <w:unhideWhenUsed/>
    <w:qFormat/>
    <w:rsid w:val="003d4217"/>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40" w:before="0" w:after="0"/>
      <w:jc w:val="left"/>
    </w:pPr>
    <w:rPr>
      <w:rFonts w:ascii="Consolas" w:hAnsi="Consolas" w:eastAsia="Times New Roman" w:cs="Times New Roman"/>
      <w:color w:val="auto"/>
      <w:kern w:val="0"/>
      <w:sz w:val="20"/>
      <w:szCs w:val="20"/>
      <w:lang w:val="de-DE" w:eastAsia="de-DE" w:bidi="ar-SA"/>
    </w:rPr>
  </w:style>
  <w:style w:type="paragraph" w:styleId="Tableofauthorities">
    <w:name w:val="table of authorities"/>
    <w:basedOn w:val="Normal"/>
    <w:next w:val="Normal"/>
    <w:uiPriority w:val="99"/>
    <w:semiHidden/>
    <w:unhideWhenUsed/>
    <w:qFormat/>
    <w:rsid w:val="003d4217"/>
    <w:pPr>
      <w:ind w:left="220" w:hanging="220"/>
    </w:pPr>
    <w:rPr/>
  </w:style>
  <w:style w:type="paragraph" w:styleId="Tableoffigures">
    <w:name w:val="table of figures"/>
    <w:basedOn w:val="Normal"/>
    <w:next w:val="Normal"/>
    <w:uiPriority w:val="99"/>
    <w:semiHidden/>
    <w:unhideWhenUsed/>
    <w:qFormat/>
    <w:rsid w:val="003d4217"/>
    <w:pPr/>
    <w:rPr/>
  </w:style>
  <w:style w:type="paragraph" w:styleId="Toaheading">
    <w:name w:val="toa heading"/>
    <w:basedOn w:val="Normal"/>
    <w:next w:val="Normal"/>
    <w:uiPriority w:val="99"/>
    <w:semiHidden/>
    <w:unhideWhenUsed/>
    <w:qFormat/>
    <w:rsid w:val="003d4217"/>
    <w:pPr>
      <w:spacing w:before="120" w:after="0"/>
    </w:pPr>
    <w:rPr>
      <w:rFonts w:ascii="Calibri Light" w:hAnsi="Calibri Light" w:eastAsia="" w:cs="Mangal" w:asciiTheme="majorHAnsi" w:cstheme="majorBidi" w:eastAsiaTheme="majorEastAsia" w:hAnsiTheme="majorHAnsi"/>
      <w:b/>
      <w:bCs/>
      <w:sz w:val="24"/>
    </w:rPr>
  </w:style>
  <w:style w:type="paragraph" w:styleId="Contents1">
    <w:name w:val="TOC 1"/>
    <w:basedOn w:val="Normal"/>
    <w:next w:val="Normal"/>
    <w:autoRedefine/>
    <w:uiPriority w:val="39"/>
    <w:semiHidden/>
    <w:unhideWhenUsed/>
    <w:rsid w:val="003d4217"/>
    <w:pPr>
      <w:spacing w:before="0" w:after="100"/>
    </w:pPr>
    <w:rPr/>
  </w:style>
  <w:style w:type="paragraph" w:styleId="Contents2">
    <w:name w:val="TOC 2"/>
    <w:basedOn w:val="Normal"/>
    <w:next w:val="Normal"/>
    <w:autoRedefine/>
    <w:uiPriority w:val="39"/>
    <w:semiHidden/>
    <w:unhideWhenUsed/>
    <w:rsid w:val="003d4217"/>
    <w:pPr>
      <w:spacing w:before="0" w:after="100"/>
      <w:ind w:left="220" w:hanging="0"/>
    </w:pPr>
    <w:rPr/>
  </w:style>
  <w:style w:type="paragraph" w:styleId="Contents3">
    <w:name w:val="TOC 3"/>
    <w:basedOn w:val="Normal"/>
    <w:next w:val="Normal"/>
    <w:autoRedefine/>
    <w:uiPriority w:val="39"/>
    <w:semiHidden/>
    <w:unhideWhenUsed/>
    <w:rsid w:val="003d4217"/>
    <w:pPr>
      <w:spacing w:before="0" w:after="100"/>
      <w:ind w:left="440" w:hanging="0"/>
    </w:pPr>
    <w:rPr/>
  </w:style>
  <w:style w:type="paragraph" w:styleId="Contents4">
    <w:name w:val="TOC 4"/>
    <w:basedOn w:val="Normal"/>
    <w:next w:val="Normal"/>
    <w:autoRedefine/>
    <w:uiPriority w:val="39"/>
    <w:semiHidden/>
    <w:unhideWhenUsed/>
    <w:rsid w:val="003d4217"/>
    <w:pPr>
      <w:spacing w:before="0" w:after="100"/>
      <w:ind w:left="660" w:hanging="0"/>
    </w:pPr>
    <w:rPr/>
  </w:style>
  <w:style w:type="paragraph" w:styleId="Contents5">
    <w:name w:val="TOC 5"/>
    <w:basedOn w:val="Normal"/>
    <w:next w:val="Normal"/>
    <w:autoRedefine/>
    <w:uiPriority w:val="39"/>
    <w:semiHidden/>
    <w:unhideWhenUsed/>
    <w:rsid w:val="003d4217"/>
    <w:pPr>
      <w:spacing w:before="0" w:after="100"/>
      <w:ind w:left="880" w:hanging="0"/>
    </w:pPr>
    <w:rPr/>
  </w:style>
  <w:style w:type="paragraph" w:styleId="Contents6">
    <w:name w:val="TOC 6"/>
    <w:basedOn w:val="Normal"/>
    <w:next w:val="Normal"/>
    <w:autoRedefine/>
    <w:uiPriority w:val="39"/>
    <w:semiHidden/>
    <w:unhideWhenUsed/>
    <w:rsid w:val="003d4217"/>
    <w:pPr>
      <w:spacing w:before="0" w:after="100"/>
      <w:ind w:left="1100" w:hanging="0"/>
    </w:pPr>
    <w:rPr/>
  </w:style>
  <w:style w:type="paragraph" w:styleId="Contents7">
    <w:name w:val="TOC 7"/>
    <w:basedOn w:val="Normal"/>
    <w:next w:val="Normal"/>
    <w:autoRedefine/>
    <w:uiPriority w:val="39"/>
    <w:semiHidden/>
    <w:unhideWhenUsed/>
    <w:rsid w:val="003d4217"/>
    <w:pPr>
      <w:spacing w:before="0" w:after="100"/>
      <w:ind w:left="1320" w:hanging="0"/>
    </w:pPr>
    <w:rPr/>
  </w:style>
  <w:style w:type="paragraph" w:styleId="Contents8">
    <w:name w:val="TOC 8"/>
    <w:basedOn w:val="Normal"/>
    <w:next w:val="Normal"/>
    <w:autoRedefine/>
    <w:uiPriority w:val="39"/>
    <w:semiHidden/>
    <w:unhideWhenUsed/>
    <w:rsid w:val="003d4217"/>
    <w:pPr>
      <w:spacing w:before="0" w:after="100"/>
      <w:ind w:left="1540" w:hanging="0"/>
    </w:pPr>
    <w:rPr/>
  </w:style>
  <w:style w:type="paragraph" w:styleId="Contents9">
    <w:name w:val="TOC 9"/>
    <w:basedOn w:val="Normal"/>
    <w:next w:val="Normal"/>
    <w:autoRedefine/>
    <w:uiPriority w:val="39"/>
    <w:semiHidden/>
    <w:unhideWhenUsed/>
    <w:rsid w:val="003d4217"/>
    <w:pPr>
      <w:spacing w:before="0" w:after="100"/>
      <w:ind w:left="1760" w:hanging="0"/>
    </w:pPr>
    <w:rPr/>
  </w:style>
  <w:style w:type="paragraph" w:styleId="TOCHeading">
    <w:name w:val="TOC Heading"/>
    <w:basedOn w:val="Heading1"/>
    <w:next w:val="Normal"/>
    <w:uiPriority w:val="39"/>
    <w:semiHidden/>
    <w:unhideWhenUsed/>
    <w:qFormat/>
    <w:rsid w:val="003d4217"/>
    <w:pPr>
      <w:keepLines/>
      <w:numPr>
        <w:ilvl w:val="0"/>
        <w:numId w:val="0"/>
      </w:numPr>
      <w:spacing w:before="480" w:after="0"/>
    </w:pPr>
    <w:rPr>
      <w:rFonts w:ascii="Calibri Light" w:hAnsi="Calibri Light" w:eastAsia="" w:cs="Mangal" w:asciiTheme="majorHAnsi" w:cstheme="majorBidi" w:eastAsiaTheme="majorEastAsia" w:hAnsiTheme="majorHAnsi"/>
      <w:color w:val="2E74B5" w:themeColor="accent1" w:themeShade="bf"/>
      <w:kern w:val="0"/>
      <w:sz w:val="28"/>
      <w:szCs w:val="28"/>
    </w:rPr>
  </w:style>
  <w:style w:type="paragraph" w:styleId="BalloonText">
    <w:name w:val="Balloon Text"/>
    <w:basedOn w:val="Normal"/>
    <w:link w:val="BalloonTextChar"/>
    <w:uiPriority w:val="99"/>
    <w:semiHidden/>
    <w:unhideWhenUsed/>
    <w:qFormat/>
    <w:rsid w:val="003d4217"/>
    <w:pPr/>
    <w:rPr>
      <w:rFonts w:ascii="Segoe UI" w:hAnsi="Segoe UI" w:cs="Segoe UI"/>
      <w:sz w:val="18"/>
      <w:szCs w:val="18"/>
    </w:rPr>
  </w:style>
  <w:style w:type="paragraph" w:styleId="IntenseQuote">
    <w:name w:val="Intense Quote"/>
    <w:basedOn w:val="Normal"/>
    <w:next w:val="Normal"/>
    <w:link w:val="IntenseQuoteChar"/>
    <w:uiPriority w:val="30"/>
    <w:qFormat/>
    <w:rsid w:val="003d4217"/>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rsid w:val="003d4217"/>
    <w:pPr>
      <w:spacing w:before="0" w:after="0"/>
      <w:ind w:left="720" w:hanging="0"/>
      <w:contextualSpacing/>
    </w:pPr>
    <w:rPr/>
  </w:style>
  <w:style w:type="paragraph" w:styleId="NoSpacing">
    <w:name w:val="No Spacing"/>
    <w:uiPriority w:val="1"/>
    <w:qFormat/>
    <w:rsid w:val="003d4217"/>
    <w:pPr>
      <w:widowControl/>
      <w:bidi w:val="0"/>
      <w:spacing w:lineRule="auto" w:line="240" w:before="0" w:after="0"/>
      <w:jc w:val="left"/>
    </w:pPr>
    <w:rPr>
      <w:rFonts w:ascii="Henderson BCG Serif" w:hAnsi="Henderson BCG Serif" w:eastAsia="Times New Roman" w:cs="Times New Roman"/>
      <w:color w:val="auto"/>
      <w:kern w:val="0"/>
      <w:sz w:val="22"/>
      <w:szCs w:val="24"/>
      <w:lang w:val="de-DE" w:eastAsia="de-DE" w:bidi="ar-SA"/>
    </w:rPr>
  </w:style>
  <w:style w:type="paragraph" w:styleId="Quote">
    <w:name w:val="Quote"/>
    <w:basedOn w:val="Normal"/>
    <w:next w:val="Normal"/>
    <w:link w:val="QuoteChar"/>
    <w:uiPriority w:val="29"/>
    <w:qFormat/>
    <w:rsid w:val="003d4217"/>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qFormat/>
    <w:rsid w:val="003d4217"/>
    <w:pPr>
      <w:spacing w:before="0" w:after="160"/>
    </w:pPr>
    <w:rPr>
      <w:rFonts w:ascii="Calibri" w:hAnsi="Calibri" w:eastAsia="" w:cs="Mangal" w:asciiTheme="minorHAnsi" w:cstheme="minorBidi" w:eastAsiaTheme="minorEastAsia" w:hAnsiTheme="minorHAnsi"/>
      <w:color w:val="5A5A5A" w:themeColor="text1" w:themeTint="a5"/>
      <w:spacing w:val="15"/>
      <w:szCs w:val="22"/>
    </w:rPr>
  </w:style>
  <w:style w:type="paragraph" w:styleId="Title">
    <w:name w:val="Title"/>
    <w:basedOn w:val="Normal"/>
    <w:next w:val="Normal"/>
    <w:link w:val="TitleChar"/>
    <w:uiPriority w:val="10"/>
    <w:qFormat/>
    <w:rsid w:val="003d4217"/>
    <w:pPr>
      <w:spacing w:before="0" w:after="0"/>
      <w:contextualSpacing/>
    </w:pPr>
    <w:rPr>
      <w:rFonts w:ascii="Calibri Light" w:hAnsi="Calibri Light" w:eastAsia="" w:cs="Mangal" w:asciiTheme="majorHAnsi" w:cstheme="majorBidi" w:eastAsiaTheme="majorEastAsia" w:hAnsiTheme="majorHAnsi"/>
      <w:spacing w:val="-10"/>
      <w:kern w:val="2"/>
      <w:sz w:val="56"/>
      <w:szCs w:val="56"/>
    </w:rPr>
  </w:style>
  <w:style w:type="paragraph" w:styleId="Default" w:customStyle="1">
    <w:name w:val="Default"/>
    <w:qFormat/>
    <w:rsid w:val="003d4217"/>
    <w:pPr>
      <w:widowControl/>
      <w:bidi w:val="0"/>
      <w:spacing w:lineRule="auto" w:line="240" w:before="0" w:after="0"/>
      <w:jc w:val="left"/>
    </w:pPr>
    <w:rPr>
      <w:rFonts w:ascii="Times New Roman" w:hAnsi="Times New Roman" w:cs="Times New Roman" w:eastAsia="Calibri"/>
      <w:color w:val="000000"/>
      <w:kern w:val="0"/>
      <w:sz w:val="24"/>
      <w:szCs w:val="24"/>
      <w:lang w:bidi="hi-IN" w:val="en-US" w:eastAsia="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OutlineList2">
    <w:name w:val="Outline List 2"/>
    <w:semiHidden/>
    <w:qFormat/>
    <w:rsid w:val="003d4217"/>
  </w:style>
  <w:style w:type="numbering" w:styleId="OutlineList1">
    <w:name w:val="Outline List 1"/>
    <w:semiHidden/>
    <w:qFormat/>
    <w:rsid w:val="003d4217"/>
  </w:style>
  <w:style w:type="numbering" w:styleId="OutlineList3">
    <w:name w:val="Outline List 3"/>
    <w:semiHidden/>
    <w:qFormat/>
    <w:rsid w:val="003d42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3d4217"/>
    <w:pPr>
      <w:spacing w:after="0" w:line="240" w:lineRule="auto"/>
      <w:jc w:val="both"/>
    </w:pPr>
    <w:rPr>
      <w:lang w:eastAsia="de-DE"/>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3d4217"/>
    <w:pPr>
      <w:spacing w:after="0" w:line="240" w:lineRule="auto"/>
      <w:jc w:val="both"/>
    </w:pPr>
    <w:rPr>
      <w:lang w:eastAsia="de-DE"/>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3d4217"/>
    <w:pPr>
      <w:spacing w:after="0" w:line="240" w:lineRule="auto"/>
      <w:jc w:val="both"/>
    </w:pPr>
    <w:rPr>
      <w:lang w:eastAsia="de-DE"/>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3d4217"/>
    <w:pPr>
      <w:spacing w:after="0" w:line="240" w:lineRule="auto"/>
      <w:jc w:val="both"/>
    </w:pPr>
    <w:rPr>
      <w:lang w:eastAsia="de-DE"/>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3d4217"/>
    <w:pPr>
      <w:spacing w:after="0" w:line="240" w:lineRule="auto"/>
      <w:jc w:val="both"/>
    </w:pPr>
    <w:rPr>
      <w:lang w:eastAsia="de-DE"/>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3d4217"/>
    <w:pPr>
      <w:spacing w:after="0" w:line="240" w:lineRule="auto"/>
      <w:jc w:val="both"/>
    </w:pPr>
    <w:rPr>
      <w:lang w:eastAsia="de-DE"/>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3d4217"/>
    <w:pPr>
      <w:spacing w:after="0" w:line="240" w:lineRule="auto"/>
      <w:jc w:val="both"/>
    </w:pPr>
    <w:rPr>
      <w:lang w:eastAsia="de-DE"/>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3d4217"/>
    <w:pPr>
      <w:spacing w:after="0" w:line="240" w:lineRule="auto"/>
      <w:jc w:val="both"/>
    </w:pPr>
    <w:rPr>
      <w:lang w:eastAsia="de-DE"/>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3d4217"/>
    <w:pPr>
      <w:spacing w:after="0" w:line="240" w:lineRule="auto"/>
      <w:jc w:val="both"/>
    </w:pPr>
    <w:rPr>
      <w:lang w:eastAsia="de-DE"/>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3d4217"/>
    <w:pPr>
      <w:spacing w:after="0" w:line="240" w:lineRule="auto"/>
      <w:jc w:val="both"/>
    </w:pPr>
    <w:rPr>
      <w:lang w:eastAsia="de-DE"/>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3d4217"/>
    <w:pPr>
      <w:spacing w:after="0" w:line="240" w:lineRule="auto"/>
      <w:jc w:val="both"/>
    </w:pPr>
    <w:rPr>
      <w:lang w:eastAsia="de-DE"/>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3d4217"/>
    <w:pPr>
      <w:spacing w:after="0" w:line="240" w:lineRule="auto"/>
      <w:jc w:val="both"/>
    </w:pPr>
    <w:rPr>
      <w:lang w:eastAsia="de-DE"/>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3d4217"/>
    <w:pPr>
      <w:spacing w:after="0" w:line="240" w:lineRule="auto"/>
      <w:jc w:val="both"/>
    </w:pPr>
    <w:rPr>
      <w:lang w:eastAsia="de-DE"/>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3d4217"/>
    <w:pPr>
      <w:spacing w:after="0" w:line="240" w:lineRule="auto"/>
      <w:jc w:val="both"/>
    </w:pPr>
    <w:rPr>
      <w:lang w:eastAsia="de-DE"/>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d4217"/>
    <w:pPr>
      <w:spacing w:after="0" w:line="240" w:lineRule="auto"/>
      <w:jc w:val="both"/>
    </w:pPr>
    <w:rPr>
      <w:lang w:eastAsia="de-DE"/>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3d4217"/>
    <w:pPr>
      <w:spacing w:after="0" w:line="240" w:lineRule="auto"/>
      <w:jc w:val="both"/>
    </w:pPr>
    <w:rPr>
      <w:lang w:eastAsia="de-DE"/>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3d4217"/>
    <w:pPr>
      <w:spacing w:after="0" w:line="240" w:lineRule="auto"/>
      <w:jc w:val="both"/>
    </w:pPr>
    <w:rPr>
      <w:lang w:eastAsia="de-DE"/>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59"/>
    <w:rsid w:val="003d4217"/>
    <w:pPr>
      <w:spacing w:after="0" w:line="240" w:lineRule="auto"/>
      <w:jc w:val="both"/>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3d4217"/>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3d4217"/>
    <w:pPr>
      <w:spacing w:after="0" w:line="240" w:lineRule="auto"/>
      <w:jc w:val="both"/>
    </w:pPr>
    <w:rPr>
      <w:lang w:eastAsia="de-DE"/>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3d4217"/>
    <w:pPr>
      <w:spacing w:after="0" w:line="240" w:lineRule="auto"/>
      <w:jc w:val="both"/>
    </w:pPr>
    <w:rPr>
      <w:lang w:eastAsia="de-DE"/>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3d4217"/>
    <w:pPr>
      <w:spacing w:after="0" w:line="240" w:lineRule="auto"/>
      <w:jc w:val="both"/>
    </w:pPr>
    <w:rPr>
      <w:lang w:eastAsia="de-DE"/>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3d4217"/>
    <w:pPr>
      <w:spacing w:after="0" w:line="240" w:lineRule="auto"/>
      <w:jc w:val="both"/>
    </w:pPr>
    <w:rPr>
      <w:lang w:eastAsia="de-DE"/>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3d4217"/>
    <w:pPr>
      <w:spacing w:after="0" w:line="240" w:lineRule="auto"/>
      <w:jc w:val="both"/>
    </w:pPr>
    <w:rPr>
      <w:lang w:eastAsia="de-DE"/>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3d4217"/>
    <w:pPr>
      <w:spacing w:after="0" w:line="240" w:lineRule="auto"/>
      <w:jc w:val="both"/>
    </w:pPr>
    <w:rPr>
      <w:lang w:eastAsia="de-DE"/>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3d4217"/>
    <w:pPr>
      <w:spacing w:after="0" w:line="240" w:lineRule="auto"/>
      <w:jc w:val="both"/>
    </w:pPr>
    <w:rPr>
      <w:lang w:eastAsia="de-DE"/>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3d4217"/>
    <w:pPr>
      <w:spacing w:after="0" w:line="240" w:lineRule="auto"/>
      <w:jc w:val="both"/>
    </w:pPr>
    <w:rPr>
      <w:lang w:eastAsia="de-DE"/>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3d4217"/>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3d4217"/>
    <w:pPr>
      <w:spacing w:after="0" w:line="240" w:lineRule="auto"/>
      <w:jc w:val="both"/>
    </w:pPr>
    <w:rPr>
      <w:lang w:eastAsia="de-DE"/>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3d4217"/>
    <w:pPr>
      <w:spacing w:after="0" w:line="240" w:lineRule="auto"/>
      <w:jc w:val="both"/>
    </w:pPr>
    <w:rPr>
      <w:lang w:eastAsia="de-DE"/>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3d4217"/>
    <w:pPr>
      <w:spacing w:after="0" w:line="240" w:lineRule="auto"/>
      <w:jc w:val="both"/>
    </w:pPr>
    <w:rPr>
      <w:lang w:eastAsia="de-DE"/>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3d4217"/>
    <w:pPr>
      <w:spacing w:after="0" w:line="240" w:lineRule="auto"/>
      <w:jc w:val="both"/>
    </w:pPr>
    <w:rPr>
      <w:lang w:eastAsia="de-DE"/>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3d4217"/>
    <w:pPr>
      <w:spacing w:after="0" w:line="240" w:lineRule="auto"/>
      <w:jc w:val="both"/>
    </w:pPr>
    <w:rPr>
      <w:lang w:eastAsia="de-DE"/>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3d4217"/>
    <w:pPr>
      <w:spacing w:after="0" w:line="240" w:lineRule="auto"/>
      <w:jc w:val="both"/>
    </w:pPr>
    <w:rPr>
      <w:lang w:eastAsia="de-DE"/>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3d4217"/>
    <w:pPr>
      <w:spacing w:after="0" w:line="240" w:lineRule="auto"/>
      <w:jc w:val="both"/>
    </w:pPr>
    <w:rPr>
      <w:lang w:eastAsia="de-DE"/>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3d4217"/>
    <w:pPr>
      <w:spacing w:after="0" w:line="240" w:lineRule="auto"/>
      <w:jc w:val="both"/>
    </w:pPr>
    <w:rPr>
      <w:lang w:eastAsia="de-DE"/>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3d4217"/>
    <w:pPr>
      <w:spacing w:after="0" w:line="240" w:lineRule="auto"/>
      <w:jc w:val="both"/>
    </w:pPr>
    <w:rPr>
      <w:lang w:eastAsia="de-DE"/>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3d4217"/>
    <w:pPr>
      <w:spacing w:after="0" w:line="240" w:lineRule="auto"/>
      <w:jc w:val="both"/>
    </w:pPr>
    <w:rPr>
      <w:lang w:eastAsia="de-D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3d4217"/>
    <w:pPr>
      <w:spacing w:after="0" w:line="240" w:lineRule="auto"/>
      <w:jc w:val="both"/>
    </w:pPr>
    <w:rPr>
      <w:lang w:eastAsia="de-DE"/>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3d4217"/>
    <w:pPr>
      <w:spacing w:after="0" w:line="240" w:lineRule="auto"/>
      <w:jc w:val="both"/>
    </w:pPr>
    <w:rPr>
      <w:lang w:eastAsia="de-DE"/>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3d4217"/>
    <w:pPr>
      <w:spacing w:after="0" w:line="240" w:lineRule="auto"/>
      <w:jc w:val="both"/>
    </w:pPr>
    <w:rPr>
      <w:lang w:eastAsia="de-DE"/>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ColorfulGrid">
    <w:name w:val="Colorful Grid"/>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3d4217"/>
    <w:pPr>
      <w:spacing w:after="0" w:line="240" w:lineRule="auto"/>
    </w:pPr>
    <w:rPr>
      <w:lang w:val="de-DE" w:eastAsia="de-DE"/>
      <w:color w:val="000000" w:themeColor="text1"/>
      <w:sz w:val="20"/>
      <w:szCs w:val="20"/>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3d4217"/>
    <w:pPr>
      <w:spacing w:after="0" w:line="240" w:lineRule="auto"/>
    </w:pPr>
    <w:rPr>
      <w:lang w:val="de-DE" w:eastAsia="de-DE"/>
      <w:color w:val="000000" w:themeColor="text1"/>
      <w:sz w:val="20"/>
      <w:szCs w:val="20"/>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5B9BD5" w:themeColor="accent1" w:sz="4" w:space="0"/>
        <w:bottom w:val="single" w:color="5B9BD5" w:themeColor="accent1" w:sz="4" w:space="0"/>
        <w:right w:val="single" w:color="5B9BD5" w:themeColor="accent1" w:sz="4" w:space="0"/>
        <w:insideH w:val="single" w:color="FFFFFF" w:themeColor="background1" w:sz="4" w:space="0"/>
        <w:insideV w:val="single" w:color="FFFFFF" w:themeColor="background1" w:sz="4" w:space="0"/>
      </w:tblBorders>
    </w:tblPr>
    <w:tcPr>
      <w:shd w:val="clear" w:color="auto" w:fill="EEF5FB"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color="255D91" w:themeColor="accent1" w:sz="4" w:space="0"/>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3d4217"/>
    <w:pPr>
      <w:spacing w:after="0" w:line="240" w:lineRule="auto"/>
    </w:pPr>
    <w:rPr>
      <w:lang w:val="de-DE" w:eastAsia="de-DE"/>
      <w:color w:val="000000" w:themeColor="text1"/>
      <w:sz w:val="20"/>
      <w:szCs w:val="20"/>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5B9B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E74B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3d4217"/>
    <w:pPr>
      <w:spacing w:after="0" w:line="240" w:lineRule="auto"/>
    </w:pPr>
    <w:rPr>
      <w:lang w:val="de-DE" w:eastAsia="de-DE"/>
      <w:color w:val="FFFFFF" w:themeColor="background1"/>
      <w:sz w:val="20"/>
      <w:szCs w:val="20"/>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ghtGrid">
    <w:name w:val="Light Grid"/>
    <w:basedOn w:val="TableNormal"/>
    <w:uiPriority w:val="62"/>
    <w:rsid w:val="003d4217"/>
    <w:pPr>
      <w:spacing w:after="0" w:line="240" w:lineRule="auto"/>
    </w:pPr>
    <w:rPr>
      <w:lang w:val="de-DE" w:eastAsia="de-DE"/>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3d4217"/>
    <w:pPr>
      <w:spacing w:after="0" w:line="240" w:lineRule="auto"/>
    </w:pPr>
    <w:rPr>
      <w:lang w:val="de-DE" w:eastAsia="de-DE"/>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18" w:space="0"/>
          <w:right w:val="single" w:color="5B9BD5" w:themeColor="accent1" w:sz="8" w:space="0"/>
          <w:insideH w:val="nil"/>
          <w:insideV w:val="single" w:color="5B9B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insideH w:val="nil"/>
          <w:insideV w:val="single" w:color="5B9B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shd w:val="clear" w:color="auto" w:fill="D6E6F4" w:themeFill="accent1" w:themeFillTint="3f"/>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shd w:val="clear" w:color="auto" w:fill="D6E6F4" w:themeFill="accent1" w:themeFillTint="3f"/>
      </w:tcPr>
    </w:tblStylePr>
    <w:tblStylePr w:type="band2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insideV w:val="single" w:color="5B9BD5" w:themeColor="accent1" w:sz="8" w:space="0"/>
        </w:tcBorders>
      </w:tcPr>
    </w:tblStylePr>
  </w:style>
  <w:style w:type="table" w:styleId="LightGrid-Accent2">
    <w:name w:val="Light Grid Accent 2"/>
    <w:basedOn w:val="TableNormal"/>
    <w:uiPriority w:val="62"/>
    <w:rsid w:val="003d4217"/>
    <w:pPr>
      <w:spacing w:after="0" w:line="240" w:lineRule="auto"/>
    </w:pPr>
    <w:rPr>
      <w:lang w:val="de-DE" w:eastAsia="de-DE"/>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rsid w:val="003d4217"/>
    <w:pPr>
      <w:spacing w:after="0" w:line="240" w:lineRule="auto"/>
    </w:pPr>
    <w:rPr>
      <w:lang w:val="de-DE" w:eastAsia="de-DE"/>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rsid w:val="003d4217"/>
    <w:pPr>
      <w:spacing w:after="0" w:line="240" w:lineRule="auto"/>
    </w:pPr>
    <w:rPr>
      <w:lang w:val="de-DE" w:eastAsia="de-DE"/>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rsid w:val="003d4217"/>
    <w:pPr>
      <w:spacing w:after="0" w:line="240" w:lineRule="auto"/>
    </w:pPr>
    <w:rPr>
      <w:lang w:val="de-DE" w:eastAsia="de-DE"/>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rsid w:val="003d4217"/>
    <w:pPr>
      <w:spacing w:after="0" w:line="240" w:lineRule="auto"/>
    </w:pPr>
    <w:rPr>
      <w:lang w:val="de-DE" w:eastAsia="de-DE"/>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rsid w:val="003d4217"/>
    <w:pPr>
      <w:spacing w:after="0" w:line="240" w:lineRule="auto"/>
    </w:pPr>
    <w:rPr>
      <w:lang w:val="de-DE" w:eastAsia="de-DE"/>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3d4217"/>
    <w:pPr>
      <w:spacing w:after="0" w:line="240" w:lineRule="auto"/>
    </w:pPr>
    <w:rPr>
      <w:lang w:val="de-DE" w:eastAsia="de-DE"/>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Pr/>
    </w:tblStylePr>
    <w:tblStylePr w:type="lastCol">
      <w:rPr>
        <w:b/>
        <w:bCs/>
      </w:rPr>
      <w:tbl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LightList-Accent2">
    <w:name w:val="Light List Accent 2"/>
    <w:basedOn w:val="TableNormal"/>
    <w:uiPriority w:val="61"/>
    <w:rsid w:val="003d4217"/>
    <w:pPr>
      <w:spacing w:after="0" w:line="240" w:lineRule="auto"/>
    </w:pPr>
    <w:rPr>
      <w:lang w:val="de-DE" w:eastAsia="de-DE"/>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rsid w:val="003d4217"/>
    <w:pPr>
      <w:spacing w:after="0" w:line="240" w:lineRule="auto"/>
    </w:pPr>
    <w:rPr>
      <w:lang w:val="de-DE" w:eastAsia="de-DE"/>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rsid w:val="003d4217"/>
    <w:pPr>
      <w:spacing w:after="0" w:line="240" w:lineRule="auto"/>
    </w:pPr>
    <w:rPr>
      <w:lang w:val="de-DE" w:eastAsia="de-DE"/>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rsid w:val="003d4217"/>
    <w:pPr>
      <w:spacing w:after="0" w:line="240" w:lineRule="auto"/>
    </w:pPr>
    <w:rPr>
      <w:lang w:val="de-DE" w:eastAsia="de-DE"/>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rsid w:val="003d4217"/>
    <w:pPr>
      <w:spacing w:after="0" w:line="240" w:lineRule="auto"/>
    </w:pPr>
    <w:rPr>
      <w:lang w:val="de-DE" w:eastAsia="de-DE"/>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rsid w:val="003d4217"/>
    <w:pPr>
      <w:spacing w:after="0" w:line="240" w:lineRule="auto"/>
    </w:pPr>
    <w:rPr>
      <w:lang w:val="de-DE" w:eastAsia="de-DE"/>
      <w:color w:val="000000" w:themeColor="text1" w:themeShade="bf"/>
      <w:sz w:val="20"/>
      <w:szCs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d4217"/>
    <w:pPr>
      <w:spacing w:after="0" w:line="240" w:lineRule="auto"/>
    </w:pPr>
    <w:rPr>
      <w:lang w:val="de-DE" w:eastAsia="de-DE"/>
      <w:color w:val="2E74B5" w:themeColor="accent1" w:themeShade="bf"/>
      <w:sz w:val="20"/>
      <w:szCs w:val="20"/>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3d4217"/>
    <w:pPr>
      <w:spacing w:after="0" w:line="240" w:lineRule="auto"/>
    </w:pPr>
    <w:rPr>
      <w:lang w:val="de-DE" w:eastAsia="de-DE"/>
      <w:color w:val="C45911" w:themeColor="accent2" w:themeShade="bf"/>
      <w:sz w:val="20"/>
      <w:szCs w:val="20"/>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d4217"/>
    <w:pPr>
      <w:spacing w:after="0" w:line="240" w:lineRule="auto"/>
    </w:pPr>
    <w:rPr>
      <w:lang w:val="de-DE" w:eastAsia="de-DE"/>
      <w:color w:val="7B7B7B" w:themeColor="accent3" w:themeShade="bf"/>
      <w:sz w:val="20"/>
      <w:szCs w:val="20"/>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d4217"/>
    <w:pPr>
      <w:spacing w:after="0" w:line="240" w:lineRule="auto"/>
    </w:pPr>
    <w:rPr>
      <w:lang w:val="de-DE" w:eastAsia="de-DE"/>
      <w:color w:val="BF8F00" w:themeColor="accent4" w:themeShade="bf"/>
      <w:sz w:val="20"/>
      <w:szCs w:val="20"/>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d4217"/>
    <w:pPr>
      <w:spacing w:after="0" w:line="240" w:lineRule="auto"/>
    </w:pPr>
    <w:rPr>
      <w:lang w:val="de-DE" w:eastAsia="de-DE"/>
      <w:color w:val="2F5496" w:themeColor="accent5" w:themeShade="bf"/>
      <w:sz w:val="20"/>
      <w:szCs w:val="20"/>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3d4217"/>
    <w:pPr>
      <w:spacing w:after="0" w:line="240" w:lineRule="auto"/>
    </w:pPr>
    <w:rPr>
      <w:lang w:val="de-DE" w:eastAsia="de-DE"/>
      <w:color w:val="538135" w:themeColor="accent6" w:themeShade="bf"/>
      <w:sz w:val="20"/>
      <w:szCs w:val="20"/>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Grid1">
    <w:name w:val="Medium Grid 1"/>
    <w:basedOn w:val="TableNormal"/>
    <w:uiPriority w:val="67"/>
    <w:rsid w:val="003d4217"/>
    <w:pPr>
      <w:spacing w:after="0" w:line="240" w:lineRule="auto"/>
    </w:pPr>
    <w:rPr>
      <w:lang w:val="de-DE" w:eastAsia="de-DE"/>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d4217"/>
    <w:pPr>
      <w:spacing w:after="0" w:line="240" w:lineRule="auto"/>
    </w:pPr>
    <w:rPr>
      <w:lang w:val="de-DE" w:eastAsia="de-DE"/>
      <w:sz w:val="20"/>
      <w:szCs w:val="20"/>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insideV w:val="single" w:color="84B3DF" w:themeColor="accent1" w:themeTint="bf" w:sz="8" w:space="0"/>
      </w:tblBorders>
    </w:tblPr>
    <w:tcPr>
      <w:shd w:val="clear" w:color="auto" w:fill="D6E6F4" w:themeFill="accent1" w:themeFillTint="3f"/>
    </w:tcPr>
    <w:tblStylePr w:type="firstRow">
      <w:rPr>
        <w:b/>
        <w:bCs/>
      </w:rPr>
      <w:tblPr/>
    </w:tblStylePr>
    <w:tblStylePr w:type="lastRow">
      <w:rPr>
        <w:b/>
        <w:bCs/>
      </w:rPr>
      <w:tblPr/>
      <w:tcPr>
        <w:tcBorders>
          <w:top w:val="single" w:color="84B3DF" w:themeColor="accent1" w:sz="18" w:space="0"/>
        </w:tcBorders>
      </w:tcPr>
    </w:tblStylePr>
    <w:tblStylePr w:type="firstCol">
      <w:rPr>
        <w:b/>
        <w:bCs/>
      </w:rPr>
      <w:tblPr/>
    </w:tblStylePr>
    <w:tblStylePr w:type="lastCol">
      <w:rPr>
        <w:b/>
        <w:bCs/>
      </w:rPr>
      <w:tbl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3d4217"/>
    <w:pPr>
      <w:spacing w:after="0" w:line="240" w:lineRule="auto"/>
    </w:pPr>
    <w:rPr>
      <w:lang w:val="de-DE" w:eastAsia="de-DE"/>
      <w:sz w:val="20"/>
      <w:szCs w:val="20"/>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d4217"/>
    <w:pPr>
      <w:spacing w:after="0" w:line="240" w:lineRule="auto"/>
    </w:pPr>
    <w:rPr>
      <w:lang w:val="de-DE" w:eastAsia="de-DE"/>
      <w:sz w:val="20"/>
      <w:szCs w:val="20"/>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d4217"/>
    <w:pPr>
      <w:spacing w:after="0" w:line="240" w:lineRule="auto"/>
    </w:pPr>
    <w:rPr>
      <w:lang w:val="de-DE" w:eastAsia="de-DE"/>
      <w:sz w:val="20"/>
      <w:szCs w:val="20"/>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d4217"/>
    <w:pPr>
      <w:spacing w:after="0" w:line="240" w:lineRule="auto"/>
    </w:pPr>
    <w:rPr>
      <w:lang w:val="de-DE" w:eastAsia="de-DE"/>
      <w:sz w:val="20"/>
      <w:szCs w:val="20"/>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3d4217"/>
    <w:pPr>
      <w:spacing w:after="0" w:line="240" w:lineRule="auto"/>
    </w:pPr>
    <w:rPr>
      <w:lang w:val="de-DE" w:eastAsia="de-DE"/>
      <w:sz w:val="20"/>
      <w:szCs w:val="20"/>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insideH w:val="single" w:color="5B9BD5" w:themeColor="accent1" w:sz="8" w:space="0"/>
        <w:insideV w:val="single" w:color="5B9BD5" w:themeColor="accent1" w:sz="8" w:space="0"/>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color="5B9BD5" w:themeColor="accent1" w:sz="6" w:space="0"/>
          <w:insideV w:val="single" w:color="5B9BD5" w:themeColor="accent1" w:sz="6" w:space="0"/>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B9B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B9B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C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DCCEA" w:themeFill="accent1" w:themeFillTint="7f"/>
      </w:tcPr>
    </w:tblStylePr>
  </w:style>
  <w:style w:type="table" w:styleId="MediumGrid3-Accent2">
    <w:name w:val="Medium Grid 3 Accent 2"/>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rsid w:val="003d4217"/>
    <w:pPr>
      <w:spacing w:after="0" w:line="240" w:lineRule="auto"/>
    </w:pPr>
    <w:rPr>
      <w:lang w:val="de-DE" w:eastAsia="de-DE"/>
      <w:sz w:val="20"/>
      <w:szCs w:val="20"/>
    </w:r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5B9BD5" w:themeColor="accent1" w:sz="8" w:space="0"/>
        <w:bottom w:val="single" w:color="5B9BD5" w:themeColor="accent1" w:sz="8" w:space="0"/>
      </w:tblBorders>
    </w:tblPr>
    <w:tblStylePr w:type="firstRow">
      <w:rPr>
        <w:rFonts w:asciiTheme="majorHAnsi" w:hAnsiTheme="majorHAnsi" w:eastAsiaTheme="majorEastAsia" w:cstheme="majorBidi"/>
      </w:rPr>
      <w:tblPr/>
      <w:tcPr>
        <w:tcBorders>
          <w:top w:val="nil"/>
          <w:bottom w:val="single" w:color="5B9BD5" w:themeColor="accent1" w:sz="8" w:space="0"/>
        </w:tcBorders>
      </w:tcPr>
    </w:tblStylePr>
    <w:tblStylePr w:type="lastRow">
      <w:rPr>
        <w:b/>
        <w:bCs/>
        <w:color w:val="44546A" w:themeColor="text2"/>
      </w:rPr>
      <w:tblPr/>
      <w:tcPr>
        <w:tcBorders>
          <w:top w:val="single" w:color="5B9BD5" w:themeColor="accent1" w:sz="8" w:space="0"/>
          <w:bottom w:val="single" w:color="5B9BD5" w:themeColor="accent1" w:sz="8" w:space="0"/>
        </w:tcBorders>
      </w:tcPr>
    </w:tblStylePr>
    <w:tblStylePr w:type="firstCol">
      <w:rPr>
        <w:b/>
        <w:bCs/>
      </w:rPr>
      <w:tblPr/>
    </w:tblStylePr>
    <w:tblStylePr w:type="lastCol">
      <w:rPr>
        <w:b/>
        <w:bCs/>
      </w:rPr>
      <w:tblPr/>
      <w:tcPr>
        <w:tcBorders>
          <w:top w:val="single" w:color="5B9BD5" w:themeColor="accent1" w:sz="8" w:space="0"/>
          <w:bottom w:val="single" w:color="5B9BD5" w:themeColor="accent1" w:sz="8" w:space="0"/>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3d4217"/>
    <w:pPr>
      <w:spacing w:after="0" w:line="240" w:lineRule="auto"/>
    </w:pPr>
    <w:rPr>
      <w:lang w:val="de-DE" w:eastAsia="de-DE"/>
      <w:color w:val="000000" w:themeColor="text1"/>
      <w:sz w:val="20"/>
      <w:szCs w:val="20"/>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single" w:color="ED7D31"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single" w:color="A5A5A5"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single" w:color="FFC00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single" w:color="4472C4"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d4217"/>
    <w:pPr>
      <w:spacing w:after="0" w:line="240" w:lineRule="auto"/>
    </w:pPr>
    <w:rPr>
      <w:rFonts w:asciiTheme="majorHAnsi" w:hAnsiTheme="majorHAnsi" w:eastAsiaTheme="majorEastAsia" w:cstheme="majorBidi"/>
      <w:lang w:val="de-DE" w:eastAsia="de-DE"/>
      <w:color w:val="000000" w:themeColor="text1"/>
      <w:sz w:val="20"/>
      <w:szCs w:val="20"/>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single" w:color="70AD47"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d4217"/>
    <w:pPr>
      <w:spacing w:after="0" w:line="240" w:lineRule="auto"/>
    </w:pPr>
    <w:rPr>
      <w:lang w:val="de-DE" w:eastAsia="de-DE"/>
      <w:sz w:val="20"/>
      <w:szCs w:val="20"/>
    </w:r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d4217"/>
    <w:pPr>
      <w:spacing w:after="0" w:line="240" w:lineRule="auto"/>
    </w:pPr>
    <w:rPr>
      <w:lang w:val="de-DE" w:eastAsia="de-DE"/>
      <w:sz w:val="20"/>
      <w:szCs w:val="20"/>
    </w:rPr>
    <w:tblPr>
      <w:tblStyleRowBandSize w:val="1"/>
      <w:tblStyleColBandSize w:val="1"/>
      <w:tblBorders>
        <w:top w:val="single" w:color="84B3DF" w:themeColor="accent1" w:themeTint="bf" w:sz="8" w:space="0"/>
        <w:left w:val="single" w:color="84B3DF" w:themeColor="accent1" w:themeTint="bf" w:sz="8" w:space="0"/>
        <w:bottom w:val="single" w:color="84B3DF" w:themeColor="accent1" w:themeTint="bf" w:sz="8" w:space="0"/>
        <w:right w:val="single" w:color="84B3DF" w:themeColor="accent1" w:themeTint="bf" w:sz="8" w:space="0"/>
        <w:insideH w:val="single" w:color="84B3DF" w:themeColor="accent1" w:themeTint="bf" w:sz="8" w:space="0"/>
      </w:tblBorders>
    </w:tblPr>
    <w:tblStylePr w:type="firstRow">
      <w:pPr>
        <w:spacing w:before="0" w:after="0" w:line="240" w:lineRule="auto"/>
      </w:pPr>
      <w:rPr>
        <w:b/>
        <w:bCs/>
        <w:color w:val="FFFFFF" w:themeColor="background1"/>
      </w:rPr>
      <w:tblPr/>
      <w:tcPr>
        <w:tcBorders>
          <w:top w:val="single" w:color="84B3DF" w:themeColor="accent1" w:sz="8" w:space="0"/>
          <w:left w:val="single" w:color="84B3DF" w:themeColor="accent1" w:sz="8" w:space="0"/>
          <w:bottom w:val="single" w:color="84B3DF" w:themeColor="accent1" w:sz="8" w:space="0"/>
          <w:right w:val="single" w:color="84B3DF" w:themeColor="accent1" w:sz="8" w:space="0"/>
          <w:insideH w:val="nil"/>
          <w:insideV w:val="nil"/>
        </w:tcBorders>
        <w:shd w:val="clear" w:color="auto" w:fill="5B9BD5" w:themeFill="accent1"/>
      </w:tcPr>
    </w:tblStylePr>
    <w:tblStylePr w:type="lastRow">
      <w:pPr>
        <w:spacing w:before="0" w:after="0" w:line="240" w:lineRule="auto"/>
      </w:pPr>
      <w:rPr>
        <w:b/>
        <w:bCs/>
      </w:rPr>
      <w:tblPr/>
      <w:tcPr>
        <w:tcBorders>
          <w:top w:val="double" w:color="84B3DF" w:themeColor="accent1" w:sz="6" w:space="0"/>
          <w:left w:val="single" w:color="84B3DF" w:themeColor="accent1" w:sz="8" w:space="0"/>
          <w:bottom w:val="single" w:color="84B3DF" w:themeColor="accent1" w:sz="8" w:space="0"/>
          <w:right w:val="single" w:color="84B3DF"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d4217"/>
    <w:pPr>
      <w:spacing w:after="0" w:line="240" w:lineRule="auto"/>
    </w:pPr>
    <w:rPr>
      <w:lang w:val="de-DE" w:eastAsia="de-DE"/>
      <w:sz w:val="20"/>
      <w:szCs w:val="20"/>
    </w:r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d4217"/>
    <w:pPr>
      <w:spacing w:after="0" w:line="240" w:lineRule="auto"/>
    </w:pPr>
    <w:rPr>
      <w:lang w:val="de-DE" w:eastAsia="de-DE"/>
      <w:sz w:val="20"/>
      <w:szCs w:val="20"/>
    </w:r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d4217"/>
    <w:pPr>
      <w:spacing w:after="0" w:line="240" w:lineRule="auto"/>
    </w:pPr>
    <w:rPr>
      <w:lang w:val="de-DE" w:eastAsia="de-DE"/>
      <w:sz w:val="20"/>
      <w:szCs w:val="20"/>
    </w:r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d4217"/>
    <w:pPr>
      <w:spacing w:after="0" w:line="240" w:lineRule="auto"/>
    </w:pPr>
    <w:rPr>
      <w:lang w:val="de-DE" w:eastAsia="de-DE"/>
      <w:sz w:val="20"/>
      <w:szCs w:val="20"/>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d4217"/>
    <w:pPr>
      <w:spacing w:after="0" w:line="240" w:lineRule="auto"/>
    </w:pPr>
    <w:rPr>
      <w:lang w:val="de-DE" w:eastAsia="de-DE"/>
      <w:sz w:val="20"/>
      <w:szCs w:val="20"/>
    </w:r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3d4217"/>
    <w:pPr>
      <w:spacing w:after="0" w:line="240" w:lineRule="auto"/>
    </w:pPr>
    <w:rPr>
      <w:lang w:val="de-DE" w:eastAsia="de-DE"/>
      <w:sz w:val="20"/>
      <w:szCs w:val="20"/>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dvocatekhoj.com/library/bareacts/constitutionofindia/13.php?Title=Constitution of India, 1949&amp;STitle=Laws inconsistent with or in derogation of the fundamental rights Right of Equality" TargetMode="External"/><Relationship Id="rId3" Type="http://schemas.openxmlformats.org/officeDocument/2006/relationships/hyperlink" Target="https://www.advocatekhoj.com/library/bareacts/constitutionofindia/22.php?Title=Constitution of India, 1949&amp;STitle=Protection against arrest and detention in certain cases" TargetMode="External"/><Relationship Id="rId4" Type="http://schemas.openxmlformats.org/officeDocument/2006/relationships/hyperlink" Target="https://www.advocatekhoj.com/library/bareacts/constitutionofindia/25.php?Title=Constitution of India, 1949&amp;STitle=Freedom of conscience and free profession, practice and propagation of religion" TargetMode="External"/><Relationship Id="rId5" Type="http://schemas.openxmlformats.org/officeDocument/2006/relationships/hyperlink" Target="https://www.advocatekhoj.com/library/bareacts/constitutionofindia/26.php?Title=Constitution of India, 1949&amp;STitle=Freedom to manage religious affairs" TargetMode="External"/><Relationship Id="rId6" Type="http://schemas.openxmlformats.org/officeDocument/2006/relationships/hyperlink" Target="https://iaskracker.com/types-of-writs-and-scope/" TargetMode="External"/><Relationship Id="rId7" Type="http://schemas.openxmlformats.org/officeDocument/2006/relationships/hyperlink" Target="https://www.advocatekhoj.com/library/bareacts/constitutionofindia/33.php?Title=Constitution of India, 1949&amp;STitle=Power of Parliament to modify the rights conferred by this Part in their application, etc." TargetMode="External"/><Relationship Id="rId8" Type="http://schemas.openxmlformats.org/officeDocument/2006/relationships/hyperlink" Target="https://www.advocatekhoj.com/library/bareacts/constitutionofindia/34.php?Title=Constitution of India, 1949&amp;STitle=Restriction on rights conferred by this Part while martial law is in force in any area" TargetMode="External"/><Relationship Id="rId9" Type="http://schemas.openxmlformats.org/officeDocument/2006/relationships/hyperlink" Target="https://www.advocatekhoj.com/library/bareacts/constitutionofindia/37.php?Title=Constitution of India, 1949&amp;STitle=Application of the principles contained in this Part" TargetMode="External"/><Relationship Id="rId10" Type="http://schemas.openxmlformats.org/officeDocument/2006/relationships/hyperlink" Target="https://www.gktoday.in/gk/process-of-creation-of-new-states-and-changes-in-names-of-states-in-india/" TargetMode="External"/><Relationship Id="rId11" Type="http://schemas.openxmlformats.org/officeDocument/2006/relationships/hyperlink" Target="https://www.quora.com/What-are-the-legal-and-technical-differences-between-a-non-resident-Indian-NRI-and-a-person-of-Indian-origin-PIO-and-an-Overseas-Citizen-of-India-OCI" TargetMode="External"/><Relationship Id="rId12" Type="http://schemas.openxmlformats.org/officeDocument/2006/relationships/image" Target="media/image1.jpeg"/><Relationship Id="rId13" Type="http://schemas.openxmlformats.org/officeDocument/2006/relationships/hyperlink" Target="https://www.advocatekhoj.com/library/bareacts/constitutionofindia/5.php?Title=Constitution of India, 1949&amp;STitle=Citizenship at the commencement of the Constitution" TargetMode="External"/><Relationship Id="rId14" Type="http://schemas.openxmlformats.org/officeDocument/2006/relationships/hyperlink" Target="https://www.advocatekhoj.com/library/bareacts/constitutionofindia/6.php?Title=Constitution of India, 1949&amp;STitle=Rights of citizenship of certain persons who have migrated to" TargetMode="External"/><Relationship Id="rId15" Type="http://schemas.openxmlformats.org/officeDocument/2006/relationships/hyperlink" Target="https://www.quora.com/What-is-the-difference-between-&#8216;Union-of-States&#8217;-and-&#8216;Federal-State&#8217;-Article-1-of-the-Indian-Constitution-describes-India-as-the-Union-of-States-rather-than-a-Federal-State-What-does-this-signify" TargetMode="External"/><Relationship Id="rId16" Type="http://schemas.openxmlformats.org/officeDocument/2006/relationships/hyperlink" Target="https://www.civilsdaily.com/financial-relations-between-centre-and-state-art-268-to-293/" TargetMode="External"/><Relationship Id="rId17" Type="http://schemas.openxmlformats.org/officeDocument/2006/relationships/hyperlink" Target="https://www.gktoday.in/gk/constitution-101st-amendment-act-2016/" TargetMode="External"/><Relationship Id="rId18" Type="http://schemas.openxmlformats.org/officeDocument/2006/relationships/hyperlink" Target="https://en.wikipedia.org/wiki/Extraterritorial_jurisdiction" TargetMode="External"/><Relationship Id="rId19" Type="http://schemas.openxmlformats.org/officeDocument/2006/relationships/hyperlink" Target="https://www.gktoday.in/gk/article-245-of-the-indian-constitution-explained/" TargetMode="External"/><Relationship Id="rId20" Type="http://schemas.openxmlformats.org/officeDocument/2006/relationships/hyperlink" Target="https://currentaffairs.gktoday.in/governors-rule-imposed-jammu-kashmir-01201517353.html" TargetMode="External"/><Relationship Id="rId21" Type="http://schemas.openxmlformats.org/officeDocument/2006/relationships/hyperlink" Target="https://www.gktoday.in/gk/delimitation-in-india/" TargetMode="External"/><Relationship Id="rId22" Type="http://schemas.openxmlformats.org/officeDocument/2006/relationships/hyperlink" Target="https://www.advocatekhoj.com/library/bareacts/constitutionofindia/99.php?Title=Constitution of India, 1949&amp;STitle=Oath or affirmation by members" TargetMode="External"/><Relationship Id="rId23" Type="http://schemas.openxmlformats.org/officeDocument/2006/relationships/hyperlink" Target="https://www.advocatekhoj.com/library/bareacts/constitutionofindia/fourthschedule.php?Title=Constitution of India, 1949&amp;STitle=Fourth Schedule" TargetMode="External"/><Relationship Id="rId24" Type="http://schemas.openxmlformats.org/officeDocument/2006/relationships/hyperlink" Target="https://www.advocatekhoj.com/library/bareacts/constitutionofindia/80.php?Title=Constitution of India, 1949&amp;STitle=Composition of the Council of States" TargetMode="External"/><Relationship Id="rId25" Type="http://schemas.openxmlformats.org/officeDocument/2006/relationships/hyperlink" Target="https://www.advocatekhoj.com/library/bareacts/constitutionofindia/81.php?Title=Constitution of India, 1949&amp;STitle=Composition of the House of the People" TargetMode="External"/><Relationship Id="rId26" Type="http://schemas.openxmlformats.org/officeDocument/2006/relationships/hyperlink" Target="https://www.advocatekhoj.com/library/bareacts/constitutionofindia/84.php?Title=Constitution of India, 1949&amp;STitle=Qualification for membership of Parliament" TargetMode="External"/><Relationship Id="rId27" Type="http://schemas.openxmlformats.org/officeDocument/2006/relationships/hyperlink" Target="https://www.advocatekhoj.com/library/bareacts/constitutionofindia/101.php?Title=Constitution of India, 1949&amp;STitle=Vacation of seats" TargetMode="External"/><Relationship Id="rId28" Type="http://schemas.openxmlformats.org/officeDocument/2006/relationships/hyperlink" Target="https://www.advocatekhoj.com/library/bareacts/constitutionofindia/100.php?Title=Constitution of India, 1949&amp;STitle=Voting in Houses, power of Houses to act notwithstanding vacancies and quorum" TargetMode="External"/><Relationship Id="rId29" Type="http://schemas.openxmlformats.org/officeDocument/2006/relationships/hyperlink" Target="https://www.advocatekhoj.com/library/bareacts/constitutionofindia/97.php?Title=Constitution of India, 1949&amp;STitle=Salaries and allowances of the Chairman and Deputy Chairman and the Speaker and Deputy Speaker" TargetMode="External"/><Relationship Id="rId30" Type="http://schemas.openxmlformats.org/officeDocument/2006/relationships/hyperlink" Target="http://www.mitrasias.com/parliamentary-privileges-and-immunities-in-indian-constitution/" TargetMode="External"/><Relationship Id="rId31" Type="http://schemas.openxmlformats.org/officeDocument/2006/relationships/hyperlink" Target="https://rajyasabha.nic.in/rsnew/practice_procedure/privileges.pdf" TargetMode="External"/><Relationship Id="rId32" Type="http://schemas.openxmlformats.org/officeDocument/2006/relationships/hyperlink" Target="https://en.wikipedia.org/wiki/Parliament_of_India" TargetMode="External"/><Relationship Id="rId33" Type="http://schemas.openxmlformats.org/officeDocument/2006/relationships/hyperlink" Target="https://www.advocatekhoj.com/library/bareacts/constitutionofindia/118.php?Title=Constitution of India, 1949&amp;STitle=Rules of procedure" TargetMode="External"/><Relationship Id="rId34" Type="http://schemas.openxmlformats.org/officeDocument/2006/relationships/hyperlink" Target="https://www.advocatekhoj.com/library/bareacts/constitutionofindia/113.php?Title=Constitution of India, 1949&amp;STitle=Procedure in Parliament with respect to estimates" TargetMode="External"/><Relationship Id="rId35" Type="http://schemas.openxmlformats.org/officeDocument/2006/relationships/hyperlink" Target="https://economictimes.indiatimes.com/budget-faqs/what-is-an-interim-budget/articleshow/67189292.cms" TargetMode="External"/><Relationship Id="rId36" Type="http://schemas.openxmlformats.org/officeDocument/2006/relationships/hyperlink" Target="https://www.insightsonindia.com/2018/11/30/private-members-bill/" TargetMode="External"/><Relationship Id="rId37" Type="http://schemas.openxmlformats.org/officeDocument/2006/relationships/hyperlink" Target="https://www.advocatekhoj.com/library/bareacts/constitutionofindia/110.php?Title=Constitution of India, 1949&amp;STitle=Definition of Money Bill" TargetMode="External"/><Relationship Id="rId38" Type="http://schemas.openxmlformats.org/officeDocument/2006/relationships/hyperlink" Target="https://www.advocatekhoj.com/library/bareacts/constitutionofindia/112.php?Title=Constitution of India, 1949&amp;STitle=Annual financial statement" TargetMode="External"/><Relationship Id="rId39" Type="http://schemas.openxmlformats.org/officeDocument/2006/relationships/hyperlink" Target="https://www.advocatekhoj.com/library/bareacts/constitutionofindia/114.php?Title=Constitution of India, 1949&amp;STitle=Appropriation Bills" TargetMode="External"/><Relationship Id="rId40" Type="http://schemas.openxmlformats.org/officeDocument/2006/relationships/hyperlink" Target="https://www.advocatekhoj.com/library/bareacts/constitutionofindia/117.php?Title=Constitution of India, 1949&amp;STitle=Special provisions as to financial Bills" TargetMode="External"/><Relationship Id="rId41" Type="http://schemas.openxmlformats.org/officeDocument/2006/relationships/hyperlink" Target="https://www.advocatekhoj.com/library/bareacts/constitutionofindia/173.php?Title=Constitution of India, 1949&amp;STitle=Qualification for membership of the State Legislature" TargetMode="External"/><Relationship Id="rId42" Type="http://schemas.openxmlformats.org/officeDocument/2006/relationships/hyperlink" Target="https://www.advocatekhoj.com/library/bareacts/constitutionofindia/177.php?Title=Constitution of India, 1949&amp;STitle=Rights of Ministers and Advocate-General as respects the Houses" TargetMode="External"/><Relationship Id="rId43" Type="http://schemas.openxmlformats.org/officeDocument/2006/relationships/hyperlink" Target="https://www.advocatekhoj.com/library/bareacts/constitutionofindia/183.php?Title=Constitution of India, 1949&amp;STitle=Vacation and resignation of, and removal from, the offices of Chairman and Deputy Chairman" TargetMode="External"/><Relationship Id="rId44" Type="http://schemas.openxmlformats.org/officeDocument/2006/relationships/hyperlink" Target="https://www.advocatekhoj.com/library/bareacts/constitutionofindia/186.php?Title=Constitution of India, 1949&amp;STitle=Salaries and allowances of the Speaker and Deputy Speaker and the Chairman and Deputy Chairman" TargetMode="External"/><Relationship Id="rId45" Type="http://schemas.openxmlformats.org/officeDocument/2006/relationships/hyperlink" Target="https://www.advocatekhoj.com/library/bareacts/constitutionofindia/187.php?Title=Constitution of India, 1949&amp;STitle=Secretariat of State Legislature" TargetMode="External"/><Relationship Id="rId46" Type="http://schemas.openxmlformats.org/officeDocument/2006/relationships/hyperlink" Target="https://www.advocatekhoj.com/library/bareacts/constitutionofindia/188.php?Title=Constitution of India, 1949&amp;STitle=Oath or affirmation by members" TargetMode="External"/><Relationship Id="rId47" Type="http://schemas.openxmlformats.org/officeDocument/2006/relationships/hyperlink" Target="https://www.advocatekhoj.com/library/bareacts/constitutionofindia/189.php?Title=Constitution of India, 1949&amp;STitle=Voting in Houses, power of Houses to act notwithstanding vacancies and quorum" TargetMode="External"/><Relationship Id="rId48" Type="http://schemas.openxmlformats.org/officeDocument/2006/relationships/hyperlink" Target="https://www.advocatekhoj.com/library/bareacts/constitutionofindia/190.php?Title=Constitution of India, 1949&amp;STitle=Vacation of seats" TargetMode="External"/><Relationship Id="rId49" Type="http://schemas.openxmlformats.org/officeDocument/2006/relationships/hyperlink" Target="https://www.advocatekhoj.com/library/bareacts/constitutionofindia/192.php?Title=Constitution of India, 1949&amp;STitle=Decision on questions as to disqualifications of members" TargetMode="External"/><Relationship Id="rId50" Type="http://schemas.openxmlformats.org/officeDocument/2006/relationships/hyperlink" Target="https://www.advocatekhoj.com/library/bareacts/constitutionofindia/199.php?Title=Constitution of India, 1949&amp;STitle=Definition of Money Bills" TargetMode="External"/><Relationship Id="rId51" Type="http://schemas.openxmlformats.org/officeDocument/2006/relationships/hyperlink" Target="https://www.advocatekhoj.com/library/bareacts/constitutionofindia/202.php?Title=Constitution of India, 1949&amp;STitle=Annual financial statement" TargetMode="External"/><Relationship Id="rId52" Type="http://schemas.openxmlformats.org/officeDocument/2006/relationships/hyperlink" Target="https://www.advocatekhoj.com/library/bareacts/constitutionofindia/203.php?Title=Constitution of India, 1949&amp;STitle=Procedure in Legislature with respect to estimates" TargetMode="External"/><Relationship Id="rId53" Type="http://schemas.openxmlformats.org/officeDocument/2006/relationships/hyperlink" Target="https://www.advocatekhoj.com/library/bareacts/constitutionofindia/210.php?Title=Constitution of India, 1949&amp;STitle=Language to be used in the Legislature" TargetMode="External"/><Relationship Id="rId54" Type="http://schemas.openxmlformats.org/officeDocument/2006/relationships/hyperlink" Target="https://www.advocatekhoj.com/library/bareacts/constitutionofindia/68.php?Title=Constitution of India, 1949&amp;STitle=Time of holding election to fill vacancy in the office of Vice-President and the term of office of person elected to fill casual vacancy" TargetMode="External"/><Relationship Id="rId55" Type="http://schemas.openxmlformats.org/officeDocument/2006/relationships/hyperlink" Target="https://vicepresidentofindia.nic.in/vice-president-india-and-constitution" TargetMode="External"/><Relationship Id="rId56" Type="http://schemas.openxmlformats.org/officeDocument/2006/relationships/hyperlink" Target="https://www.constitution.org/cons/india/p05071.html" TargetMode="External"/><Relationship Id="rId57" Type="http://schemas.openxmlformats.org/officeDocument/2006/relationships/hyperlink" Target="https://www.advocatekhoj.com/library/bareacts/constitutionofindia/53.php?Title=Constitution of India, 1949&amp;STitle=The President of" TargetMode="External"/><Relationship Id="rId58" Type="http://schemas.openxmlformats.org/officeDocument/2006/relationships/hyperlink" Target="https://www.advocatekhoj.com/library/bareacts/constitutionofindia/77.php?Title=Constitution of India, 1949&amp;STitle=Conduct of business of the Government of India" TargetMode="External"/><Relationship Id="rId59" Type="http://schemas.openxmlformats.org/officeDocument/2006/relationships/hyperlink" Target="https://www.advocatekhoj.com/library/bareacts/constitutionofindia/150.php?Title=Constitution of India, 1949&amp;STitle=Form of accounts of the Union and of the States" TargetMode="External"/><Relationship Id="rId60" Type="http://schemas.openxmlformats.org/officeDocument/2006/relationships/hyperlink" Target="https://www.advocatekhoj.com/library/bareacts/constitutionofindia/315.php?Title=Constitution of India, 1949&amp;STitle=Public Service Commissions for the Union and for the States" TargetMode="External"/><Relationship Id="rId61" Type="http://schemas.openxmlformats.org/officeDocument/2006/relationships/hyperlink" Target="https://www.advocatekhoj.com/library/bareacts/constitutionofindia/316.php?Title=Constitution of India, 1949&amp;STitle=Appointment and term of office of members" TargetMode="External"/><Relationship Id="rId62" Type="http://schemas.openxmlformats.org/officeDocument/2006/relationships/hyperlink" Target="https://www.advocatekhoj.com/library/bareacts/constitutionofindia/321.php?Title=Constitution of India, 1949&amp;STitle=Power to extend functions of Public Service Commissions" TargetMode="External"/><Relationship Id="rId63" Type="http://schemas.openxmlformats.org/officeDocument/2006/relationships/hyperlink" Target="https://www.advocatekhoj.com/library/bareacts/constitutionofindia/320.php?Title=Constitution of India, 1949&amp;STitle=Functions of Public Service Commissions" TargetMode="External"/><Relationship Id="rId64" Type="http://schemas.openxmlformats.org/officeDocument/2006/relationships/hyperlink" Target="https://www.advocatekhoj.com/library/bareacts/constitutionofindia/154.php?Title=Constitution of India, 1949&amp;STitle=Executive power of State" TargetMode="External"/><Relationship Id="rId65" Type="http://schemas.openxmlformats.org/officeDocument/2006/relationships/hyperlink" Target="https://www.advocatekhoj.com/library/bareacts/constitutionofindia/156.php?Title=Constitution of India, 1949&amp;STitle=Term of office of Governor" TargetMode="External"/><Relationship Id="rId66" Type="http://schemas.openxmlformats.org/officeDocument/2006/relationships/hyperlink" Target="https://www.advocatekhoj.com/library/bareacts/constitutionofindia/158.php?Title=Constitution of India, 1949&amp;STitle=Conditions of Governor%92s office" TargetMode="External"/><Relationship Id="rId67" Type="http://schemas.openxmlformats.org/officeDocument/2006/relationships/hyperlink" Target="https://www.advocatekhoj.com/library/bareacts/constitutionofindia/159.php?Title=Constitution of India, 1949&amp;STitle=Oath or affirmation by Governor" TargetMode="External"/><Relationship Id="rId68" Type="http://schemas.openxmlformats.org/officeDocument/2006/relationships/hyperlink" Target="https://www.advocatekhoj.com/library/bareacts/constitutionofindia/160.php?Title=Constitution of India, 1949&amp;STitle=Discharge of the functions of the Governor in certain contingencies" TargetMode="External"/><Relationship Id="rId69" Type="http://schemas.openxmlformats.org/officeDocument/2006/relationships/hyperlink" Target="https://www.advocatekhoj.com/library/bareacts/constitutionofindia/163.php?Title=Constitution of India, 1949&amp;STitle=Council of Ministers to aid and advise Governor" TargetMode="External"/><Relationship Id="rId70" Type="http://schemas.openxmlformats.org/officeDocument/2006/relationships/hyperlink" Target="https://www.advocatekhoj.com/library/bareacts/constitutionofindia/166.php?Title=Constitution of India, 1949&amp;STitle=Conduct of business of the Government of a State" TargetMode="External"/><Relationship Id="rId71" Type="http://schemas.openxmlformats.org/officeDocument/2006/relationships/hyperlink" Target="https://www.advocatekhoj.com/library/bareacts/constitutionofindia/167.php?Title=Constitution of India, 1949&amp;STitle=Duties of Chief Minister as respects the furnishing of information to Governor, etc." TargetMode="External"/><Relationship Id="rId72" Type="http://schemas.openxmlformats.org/officeDocument/2006/relationships/hyperlink" Target="https://www.advocatekhoj.com/library/bareacts/constitutionofindia/125.php?Title=Constitution of India, 1949&amp;STitle=Salaries, etc., of Judges" TargetMode="External"/><Relationship Id="rId73" Type="http://schemas.openxmlformats.org/officeDocument/2006/relationships/hyperlink" Target="https://economictimes.indiatimes.com/news/politics-and-nation/supreme-court-24-high-court-judges-get-around-200-per-cent-salary-hike/articleshow/62712248.cms" TargetMode="External"/><Relationship Id="rId74" Type="http://schemas.openxmlformats.org/officeDocument/2006/relationships/hyperlink" Target="https://www.advocatekhoj.com/library/bareacts/constitutionofindia/127.php?Title=Constitution of India, 1949&amp;STitle=Appointment of ad hoc Judges" TargetMode="External"/><Relationship Id="rId75" Type="http://schemas.openxmlformats.org/officeDocument/2006/relationships/hyperlink" Target="https://www.advocatekhoj.com/library/bareacts/constitutionofindia/128.php?Title=Constitution of India, 1949&amp;STitle=Attendance of retired Judges at sittings of the Supreme Court" TargetMode="External"/><Relationship Id="rId76" Type="http://schemas.openxmlformats.org/officeDocument/2006/relationships/hyperlink" Target="https://www.advocatekhoj.com/library/bareacts/constitutionofindia/217.php?Title=Constitution of India, 1949&amp;STitle=Appointment and conditions of the office of a Judge of a High Court" TargetMode="External"/><Relationship Id="rId77" Type="http://schemas.openxmlformats.org/officeDocument/2006/relationships/hyperlink" Target="https://www.advocatekhoj.com/library/bareacts/constitutionofindia/220.php?Title=Constitution of India, 1949&amp;STitle=Restriction on practice after being a permanent Judge" TargetMode="External"/><Relationship Id="rId78" Type="http://schemas.openxmlformats.org/officeDocument/2006/relationships/hyperlink" Target="https://www.advocatekhoj.com/library/bareacts/constitutionofindia/221.php?Title=Constitution of India, 1949&amp;STitle=Salaries etc., of Judges" TargetMode="External"/><Relationship Id="rId79" Type="http://schemas.openxmlformats.org/officeDocument/2006/relationships/hyperlink" Target="https://www.advocatekhoj.com/library/bareacts/constitutionofindia/222.php?Title=Constitution of India, 1949&amp;STitle=Transfer of a Judge from one High Court to another" TargetMode="External"/><Relationship Id="rId80" Type="http://schemas.openxmlformats.org/officeDocument/2006/relationships/hyperlink" Target="https://www.advocatekhoj.com/library/bareacts/constitutionofindia/223.php?Title=Constitution of India, 1949&amp;STitle=Appointment of acting Chief Justice" TargetMode="External"/><Relationship Id="rId81" Type="http://schemas.openxmlformats.org/officeDocument/2006/relationships/hyperlink" Target="https://www.advocatekhoj.com/library/bareacts/constitutionofindia/227.php?Title=Constitution of India, 1949&amp;STitle=Power of superintendence over all courts by the High Court" TargetMode="External"/><Relationship Id="rId82" Type="http://schemas.openxmlformats.org/officeDocument/2006/relationships/hyperlink" Target="https://www.advocatekhoj.com/library/bareacts/constitutionofindia/230.php?Title=Constitution of India, 1949&amp;STitle=Extension of jurisdiction of High Courts to Union territories" TargetMode="External"/><Relationship Id="rId83" Type="http://schemas.openxmlformats.org/officeDocument/2006/relationships/hyperlink" Target="http://yojana.gov.in/Recent_archive_english/January-14.pdf" TargetMode="External"/><Relationship Id="rId84" Type="http://schemas.openxmlformats.org/officeDocument/2006/relationships/hyperlink" Target="https://www.advocatekhoj.com/library/bareacts/constitutionofindia/243.php?Title=Constitution of India, 1949&amp;STitle=Definitions" TargetMode="External"/><Relationship Id="rId85" Type="http://schemas.openxmlformats.org/officeDocument/2006/relationships/hyperlink" Target="https://www.advocatekhoj.com/library/bareacts/constitutionofindia/243b.php?Title=Constitution of India, 1949&amp;STitle=Constitution of Panchayats" TargetMode="External"/><Relationship Id="rId86" Type="http://schemas.openxmlformats.org/officeDocument/2006/relationships/hyperlink" Target="https://www.advocatekhoj.com/library/bareacts/constitutionofindia/243c.php?Title=Constitution of India, 1949&amp;STitle=Composition of Panchayats" TargetMode="External"/><Relationship Id="rId87" Type="http://schemas.openxmlformats.org/officeDocument/2006/relationships/hyperlink" Target="https://www.advocatekhoj.com/library/bareacts/constitutionofindia/243c.php?Title=Constitution of India, 1949&amp;STitle=Composition of Panchayats" TargetMode="External"/><Relationship Id="rId88" Type="http://schemas.openxmlformats.org/officeDocument/2006/relationships/hyperlink" Target="https://www.gktoday.in/gk/sixth-schedule-and-the-autonomous-administrative-areas-in-north-east-india/" TargetMode="External"/><Relationship Id="rId89" Type="http://schemas.openxmlformats.org/officeDocument/2006/relationships/hyperlink" Target="https://www.advocatekhoj.com/library/bareacts/constitutionofindia/243q.php?Title=Constitution of India, 1949&amp;STitle=Constitution of Municipalities" TargetMode="External"/><Relationship Id="rId90" Type="http://schemas.openxmlformats.org/officeDocument/2006/relationships/hyperlink" Target="https://www.advocatekhoj.com/library/bareacts/constitutionofindia/243r.php?Title=Constitution of India, 1949&amp;STitle=Composition of Municipalities" TargetMode="External"/><Relationship Id="rId91" Type="http://schemas.openxmlformats.org/officeDocument/2006/relationships/hyperlink" Target="https://www.advocatekhoj.com/library/bareacts/constitutionofindia/243s.php?Title=Constitution of India, 1949&amp;STitle=Composition of Municipalities" TargetMode="External"/><Relationship Id="rId92" Type="http://schemas.openxmlformats.org/officeDocument/2006/relationships/hyperlink" Target="https://www.advocatekhoj.com/library/bareacts/constitutionofindia/243t.php?Title=Constitution of India, 1949&amp;STitle=Reservation of seats" TargetMode="External"/><Relationship Id="rId93" Type="http://schemas.openxmlformats.org/officeDocument/2006/relationships/hyperlink" Target="https://www.advocatekhoj.com/library/bareacts/constitutionofindia/243u.php?Title=Constitution of India, 1949&amp;STitle=Duration of Municipalities, etc." TargetMode="External"/><Relationship Id="rId94" Type="http://schemas.openxmlformats.org/officeDocument/2006/relationships/hyperlink" Target="https://www.advocatekhoj.com/library/bareacts/constitutionofindia/243v.php?Title=Constitution of India, 1949&amp;STitle=Disqualifications for membership" TargetMode="External"/><Relationship Id="rId95" Type="http://schemas.openxmlformats.org/officeDocument/2006/relationships/hyperlink" Target="https://www.advocatekhoj.com/library/bareacts/constitutionofindia/243p.php?Title=Constitution of India, 1949&amp;STitle=Definitions" TargetMode="External"/><Relationship Id="rId96" Type="http://schemas.openxmlformats.org/officeDocument/2006/relationships/hyperlink" Target="https://currentaffairs.gktoday.in/lok-sabha-passes-representation-people-amendment-bill-2017-proxy-voting-overseas-indians-08201859878.html" TargetMode="External"/><Relationship Id="rId97" Type="http://schemas.openxmlformats.org/officeDocument/2006/relationships/hyperlink" Target="http://www.arthapedia.in/index.php?title=Charged_Expenditure" TargetMode="External"/><Relationship Id="rId98" Type="http://schemas.openxmlformats.org/officeDocument/2006/relationships/hyperlink" Target="https://www.prsindia.org/theprsblog/model-code-conduct-and-2019-general-elections" TargetMode="External"/><Relationship Id="rId99" Type="http://schemas.openxmlformats.org/officeDocument/2006/relationships/hyperlink" Target="https://en.wikipedia.org/wiki/Indian_order_of_precedence" TargetMode="External"/><Relationship Id="rId100" Type="http://schemas.openxmlformats.org/officeDocument/2006/relationships/numbering" Target="numbering.xml"/><Relationship Id="rId101" Type="http://schemas.openxmlformats.org/officeDocument/2006/relationships/fontTable" Target="fontTable.xml"/><Relationship Id="rId102" Type="http://schemas.openxmlformats.org/officeDocument/2006/relationships/settings" Target="settings.xml"/><Relationship Id="rId103" Type="http://schemas.openxmlformats.org/officeDocument/2006/relationships/theme" Target="theme/theme1.xml"/><Relationship Id="rId10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3864-6952-4090-9FB1-0CED37908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Template>
  <TotalTime>11</TotalTime>
  <Application>LibreOffice/6.0.7.3$Linux_X86_64 LibreOffice_project/00m0$Build-3</Application>
  <Pages>43</Pages>
  <Words>17467</Words>
  <Characters>90487</Characters>
  <CharactersWithSpaces>105789</CharactersWithSpaces>
  <Paragraphs>1534</Paragraphs>
  <Company>The Boston Consulting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2019-03-24T15:42:00Z</dcterms:created>
  <dc:creator>Singhal Avadh</dc:creator>
  <dc:description/>
  <dc:language>en-IN</dc:language>
  <cp:lastModifiedBy/>
  <dcterms:modified xsi:type="dcterms:W3CDTF">2021-09-07T00:40:46Z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Boston Consulting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