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f96u75e544v" w:id="0"/>
      <w:bookmarkEnd w:id="0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train any new software developer - fresher or lateral on Full Stack Development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xaye1x39nu2p" w:id="1"/>
      <w:bookmarkEnd w:id="1"/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ohwgng69zw3s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PoS (Point of Sale) </w:t>
      </w:r>
      <w:r w:rsidDel="00000000" w:rsidR="00000000" w:rsidRPr="00000000">
        <w:rPr>
          <w:rtl w:val="0"/>
        </w:rPr>
        <w:t xml:space="preserve">application. PoS systems are what you see in grocery stores, where the sales manager scans your products and give you a receipt.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cpxwoqrs3nm8" w:id="3"/>
      <w:bookmarkEnd w:id="3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Upload brand/category details (Brand Master) using TSV, from UI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View + Create + Edit a brand detail using UI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Upload product details (Product Master) using TSV, from UI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product cannot be inserted if its brand-category does not exist in the Brand Master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+ Create + Edit a product detail using UI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product wise inventory using TSV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inventory for a product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customer order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barcode, Quantity, MRP (multiple rows)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creating order, the inventory should get reduced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 order should cannot be created for a product which does not exist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an existing customer order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 PDF for a customer invoice (so that it can be printed)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Inventory report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 report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Sales report (for a duration)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data should be stored in a small case, trimmed.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enter mixed case values in all forms, but all comparisons internally must be done in lower case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TSV stands for Tab Separated Values. It is similar to CSV (comma-separated), just that we are using tabs instead of commas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PDF creation, use </w:t>
      </w:r>
      <w:r w:rsidDel="00000000" w:rsidR="00000000" w:rsidRPr="00000000">
        <w:rPr>
          <w:b w:val="1"/>
          <w:rtl w:val="0"/>
        </w:rPr>
        <w:t xml:space="preserve">Apache FOP </w:t>
      </w:r>
      <w:r w:rsidDel="00000000" w:rsidR="00000000" w:rsidRPr="00000000">
        <w:rPr>
          <w:rtl w:val="0"/>
        </w:rPr>
        <w:t xml:space="preserve">library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https://xmlgraphics.apache.org/fop/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u6fuw6colwp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50ijybxd1mh1" w:id="5"/>
      <w:bookmarkEnd w:id="5"/>
      <w:r w:rsidDel="00000000" w:rsidR="00000000" w:rsidRPr="00000000">
        <w:rPr>
          <w:rtl w:val="0"/>
        </w:rPr>
        <w:t xml:space="preserve">Schema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tzpt12ji2js6" w:id="6"/>
      <w:bookmarkEnd w:id="6"/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brand-category combination must be unique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305"/>
        <w:gridCol w:w="1410"/>
        <w:tblGridChange w:id="0">
          <w:tblGrid>
            <w:gridCol w:w="1305"/>
            <w:gridCol w:w="1305"/>
            <w:gridCol w:w="1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dabur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m2um4jectzwh" w:id="7"/>
      <w:bookmarkEnd w:id="7"/>
      <w:r w:rsidDel="00000000" w:rsidR="00000000" w:rsidRPr="00000000">
        <w:rPr>
          <w:rtl w:val="0"/>
        </w:rPr>
        <w:t xml:space="preserve">Product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barcode must be unique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410"/>
        <w:gridCol w:w="1860"/>
        <w:gridCol w:w="2415"/>
        <w:gridCol w:w="2970"/>
        <w:tblGridChange w:id="0">
          <w:tblGrid>
            <w:gridCol w:w="705"/>
            <w:gridCol w:w="1410"/>
            <w:gridCol w:w="1860"/>
            <w:gridCol w:w="2415"/>
            <w:gridCol w:w="29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barcode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brand_category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a1b2c3d4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nestle</w:t>
            </w:r>
            <w:r w:rsidDel="00000000" w:rsidR="00000000" w:rsidRPr="00000000">
              <w:rPr>
                <w:rtl w:val="0"/>
              </w:rPr>
              <w:t xml:space="preserve"> kitkat 100 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11sdfs23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chyavanprash 500 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599.25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8oihe6puk8qv" w:id="8"/>
      <w:bookmarkEnd w:id="8"/>
      <w:r w:rsidDel="00000000" w:rsidR="00000000" w:rsidRPr="00000000">
        <w:rPr>
          <w:rtl w:val="0"/>
        </w:rPr>
        <w:t xml:space="preserve">Inventory </w:t>
      </w:r>
    </w:p>
    <w:tbl>
      <w:tblPr>
        <w:tblStyle w:val="Table3"/>
        <w:tblW w:w="22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545"/>
        <w:tblGridChange w:id="0">
          <w:tblGrid>
            <w:gridCol w:w="705"/>
            <w:gridCol w:w="1545"/>
          </w:tblGrid>
        </w:tblGridChange>
      </w:tblGrid>
      <w:tr>
        <w:trPr>
          <w:trHeight w:val="2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s2kyuek5lmg6" w:id="9"/>
      <w:bookmarkEnd w:id="9"/>
      <w:r w:rsidDel="00000000" w:rsidR="00000000" w:rsidRPr="00000000">
        <w:rPr>
          <w:rtl w:val="0"/>
        </w:rPr>
        <w:t xml:space="preserve">Order</w:t>
      </w:r>
    </w:p>
    <w:tbl>
      <w:tblPr>
        <w:tblStyle w:val="Table4"/>
        <w:tblW w:w="38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000"/>
        <w:tblGridChange w:id="0">
          <w:tblGrid>
            <w:gridCol w:w="855"/>
            <w:gridCol w:w="3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datetime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12-02-2019 12:45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12-03-2019 11:56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wnzalpox0340" w:id="10"/>
      <w:bookmarkEnd w:id="10"/>
      <w:r w:rsidDel="00000000" w:rsidR="00000000" w:rsidRPr="00000000">
        <w:rPr>
          <w:rtl w:val="0"/>
        </w:rPr>
        <w:t xml:space="preserve">OrderItem</w:t>
      </w:r>
    </w:p>
    <w:tbl>
      <w:tblPr>
        <w:tblStyle w:val="Table5"/>
        <w:tblW w:w="75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335"/>
        <w:gridCol w:w="1515"/>
        <w:gridCol w:w="1335"/>
        <w:gridCol w:w="2355"/>
        <w:tblGridChange w:id="0">
          <w:tblGrid>
            <w:gridCol w:w="1050"/>
            <w:gridCol w:w="1335"/>
            <w:gridCol w:w="1515"/>
            <w:gridCol w:w="1335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sellingPrice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599.25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sekak7n3feai" w:id="11"/>
      <w:bookmarkEnd w:id="11"/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Report should have filters on date range, brand and category. It should output the sum of quantities and sale amount at the category level. Eg.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sigv4rk90qwu" w:id="12"/>
      <w:bookmarkEnd w:id="12"/>
      <w:r w:rsidDel="00000000" w:rsidR="00000000" w:rsidRPr="00000000">
        <w:rPr>
          <w:rtl w:val="0"/>
        </w:rPr>
        <w:t xml:space="preserve">Sales Report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Filters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tbl>
      <w:tblPr>
        <w:tblStyle w:val="Table7"/>
        <w:tblW w:w="79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530"/>
        <w:gridCol w:w="2640"/>
        <w:gridCol w:w="2355"/>
        <w:tblGridChange w:id="0">
          <w:tblGrid>
            <w:gridCol w:w="1470"/>
            <w:gridCol w:w="1530"/>
            <w:gridCol w:w="2640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chocolates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20,201.20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10,115.00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rPr/>
      </w:pPr>
      <w:bookmarkStart w:colFirst="0" w:colLast="0" w:name="_xqkn02aqbdvs" w:id="13"/>
      <w:bookmarkEnd w:id="13"/>
      <w:r w:rsidDel="00000000" w:rsidR="00000000" w:rsidRPr="00000000">
        <w:rPr>
          <w:rtl w:val="0"/>
        </w:rPr>
        <w:t xml:space="preserve">Brand Report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Same as Brand table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rPr/>
      </w:pPr>
      <w:bookmarkStart w:colFirst="0" w:colLast="0" w:name="_f21ocgeqna91" w:id="14"/>
      <w:bookmarkEnd w:id="14"/>
      <w:r w:rsidDel="00000000" w:rsidR="00000000" w:rsidRPr="00000000">
        <w:rPr>
          <w:rtl w:val="0"/>
        </w:rPr>
        <w:t xml:space="preserve">Inventory Report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Same as inventory table, but with brand and category in it i.e.</w:t>
      </w:r>
    </w:p>
    <w:p w:rsidR="00000000" w:rsidDel="00000000" w:rsidP="00000000" w:rsidRDefault="00000000" w:rsidRPr="00000000" w14:paraId="00000096">
      <w:pPr>
        <w:pStyle w:val="Heading4"/>
        <w:rPr/>
      </w:pPr>
      <w:bookmarkStart w:colFirst="0" w:colLast="0" w:name="_105f47simnom" w:id="15"/>
      <w:bookmarkEnd w:id="15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170"/>
        <w:gridCol w:w="2130"/>
        <w:gridCol w:w="2835"/>
        <w:gridCol w:w="1"/>
        <w:tblGridChange w:id="0">
          <w:tblGrid>
            <w:gridCol w:w="1080"/>
            <w:gridCol w:w="1170"/>
            <w:gridCol w:w="2130"/>
            <w:gridCol w:w="2835"/>
            <w:gridCol w:w="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dabur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adehkw5e1d1a" w:id="16"/>
      <w:bookmarkEnd w:id="16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find a boiler plate code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https://github.com/increff/employee-spring-all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boilerplate code will already have following implemented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Upload a file using TSV, from UI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Thymeleaf, JQuery,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1-2 Reports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Spring Unit Tests, Swagger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mvn clean install, mvn jetty: run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Maven Surefire plugin code coverage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urjay2roquf7" w:id="17"/>
      <w:bookmarkEnd w:id="17"/>
      <w:r w:rsidDel="00000000" w:rsidR="00000000" w:rsidRPr="00000000">
        <w:rPr>
          <w:rtl w:val="0"/>
        </w:rPr>
        <w:t xml:space="preserve">Judgement Criteria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Your code will be judged on the following criteria.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 marks for each of the following items.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Total marks 10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Having a proper Maven build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build using </w:t>
      </w:r>
      <w:r w:rsidDel="00000000" w:rsidR="00000000" w:rsidRPr="00000000">
        <w:rPr>
          <w:b w:val="1"/>
          <w:rtl w:val="0"/>
        </w:rPr>
        <w:t xml:space="preserve">mvn clean install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run using </w:t>
      </w:r>
      <w:r w:rsidDel="00000000" w:rsidR="00000000" w:rsidRPr="00000000">
        <w:rPr>
          <w:b w:val="1"/>
          <w:rtl w:val="0"/>
        </w:rPr>
        <w:t xml:space="preserve">mvn jetty:run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 usage of Spring, JQuery, Thymeleaf, MySQL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Submit your code using </w:t>
      </w:r>
      <w:r w:rsidDel="00000000" w:rsidR="00000000" w:rsidRPr="00000000">
        <w:rPr>
          <w:b w:val="1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code except Controller must have automated tests 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80% code coverage, 90% method coverage, 90% class coverage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Tests for all layers - dao, api, utilities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must be properly layered. For e.g. there should be no business logic in Controller or Repository layer, there should not be any queries in Service layer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should be a clean code 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commented out code snippets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Code must be properly packaged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 careful about when to use </w:t>
      </w:r>
      <w:r w:rsidDel="00000000" w:rsidR="00000000" w:rsidRPr="00000000">
        <w:rPr>
          <w:b w:val="1"/>
          <w:rtl w:val="0"/>
        </w:rPr>
        <w:t xml:space="preserve">public, private, protected, static </w:t>
      </w:r>
      <w:r w:rsidDel="00000000" w:rsidR="00000000" w:rsidRPr="00000000">
        <w:rPr>
          <w:rtl w:val="0"/>
        </w:rPr>
        <w:t xml:space="preserve">modifiers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 careful about using @Transactional properly. E.g. if 2-3 entities need to be stored in a transaction, they should be wrapped using @Transactional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UI should be clean and look professional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Limits - A malicious user can potentially upload a file with very large data. All file uploads must be limited to 5000 rows maximum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messaging - User should be shown proper error in the UI if there is some issue in the data being submitted via TSV or forms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should be code comments explaining what the code is doing. This is specially required in your test code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mlgraphics.apache.org/fop/" TargetMode="External"/><Relationship Id="rId7" Type="http://schemas.openxmlformats.org/officeDocument/2006/relationships/hyperlink" Target="https://github.com/increff/employee-spring-al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