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0" w:after="60"/>
        <w:jc w:val="center"/>
      </w:pPr>
      <w:r>
        <w:rPr>
          <w:rFonts w:ascii="Arial" w:cs="Arial" w:eastAsia="Arial" w:hAnsi="Arial"/>
          <w:b/>
          <w:bCs/>
          <w:caps/>
          <w:color w:val="2E86C1"/>
          <w:sz w:val="24"/>
          <w:szCs w:val="24"/>
        </w:rPr>
        <w:t xml:space="preserve">PROJECT REPORT</w:t>
      </w:r>
    </w:p>
    <w:p>
      <w:pPr>
        <w:spacing w:before="0" w:after="80"/>
        <w:jc w:val="center"/>
      </w:pPr>
      <w:r>
        <w:rPr>
          <w:rFonts w:ascii="Arial" w:cs="Arial" w:eastAsia="Arial" w:hAnsi="Arial"/>
          <w:b/>
          <w:bCs/>
          <w:color w:val="0D3B6E"/>
          <w:sz w:val="44"/>
          <w:szCs w:val="44"/>
        </w:rPr>
        <w:t xml:space="preserve">Quantum-Classical Hybrid Computing</w:t>
      </w:r>
    </w:p>
    <w:p>
      <w:pPr>
        <w:spacing w:before="0" w:after="300"/>
        <w:jc w:val="center"/>
      </w:pPr>
      <w:r>
        <w:rPr>
          <w:rFonts w:ascii="Arial" w:cs="Arial" w:eastAsia="Arial" w:hAnsi="Arial"/>
          <w:i/>
          <w:iCs/>
          <w:color w:val="1A56A0"/>
          <w:sz w:val="28"/>
          <w:szCs w:val="28"/>
        </w:rPr>
        <w:t xml:space="preserve">QAOA vs Simulated Annealing for the Traveling Salesman &amp; Vehicle Routing Problem</w:t>
      </w:r>
    </w:p>
    <w:p>
      <w:pPr>
        <w:pBdr>
          <w:bottom w:val="single" w:color="CCCCCC" w:sz="4"/>
        </w:pBdr>
        <w:spacing w:before="160" w:after="160"/>
      </w:pPr>
    </w:p>
    <w:p>
      <w:pPr>
        <w:spacing w:before="60" w:after="60"/>
      </w:pPr>
    </w:p>
    <w:p>
      <w:pPr>
        <w:spacing w:before="200" w:after="80"/>
        <w:jc w:val="center"/>
      </w:pPr>
      <w:r>
        <w:rPr>
          <w:rFonts w:ascii="Arial" w:cs="Arial" w:eastAsia="Arial" w:hAnsi="Arial"/>
          <w:color w:val="444444"/>
          <w:sz w:val="22"/>
          <w:szCs w:val="22"/>
        </w:rPr>
        <w:t xml:space="preserve">Demonstrating the Edge of Hybrid Quantum-Classical Algorithms Over Classical Solvers</w:t>
      </w:r>
    </w:p>
    <w:p>
      <w:pPr>
        <w:spacing w:before="60" w:after="60"/>
      </w:pPr>
    </w:p>
    <w:p>
      <w:pPr>
        <w:spacing w:before="200" w:after="60"/>
        <w:jc w:val="center"/>
      </w:pPr>
      <w:r>
        <w:rPr>
          <w:rFonts w:ascii="Arial" w:cs="Arial" w:eastAsia="Arial" w:hAnsi="Arial"/>
          <w:b/>
          <w:bCs/>
          <w:color w:val="333333"/>
          <w:sz w:val="22"/>
          <w:szCs w:val="22"/>
        </w:rPr>
        <w:t xml:space="preserve">Tools &amp; Frameworks: </w:t>
      </w:r>
      <w:r>
        <w:rPr>
          <w:rFonts w:ascii="Arial" w:cs="Arial" w:eastAsia="Arial" w:hAnsi="Arial"/>
          <w:color w:val="444444"/>
          <w:sz w:val="22"/>
          <w:szCs w:val="22"/>
        </w:rPr>
        <w:t xml:space="preserve">Qiskit  •  PennyLane  •  D-Wave Ocean SDK  •  Python  •  OR-Tools</w:t>
      </w:r>
    </w:p>
    <w:p>
      <w:pPr>
        <w:spacing w:before="40" w:after="60"/>
        <w:jc w:val="center"/>
      </w:pPr>
      <w:r>
        <w:rPr>
          <w:rFonts w:ascii="Arial" w:cs="Arial" w:eastAsia="Arial" w:hAnsi="Arial"/>
          <w:b/>
          <w:bCs/>
          <w:color w:val="333333"/>
          <w:sz w:val="22"/>
          <w:szCs w:val="22"/>
        </w:rPr>
        <w:t xml:space="preserve">Domain: </w:t>
      </w:r>
      <w:r>
        <w:rPr>
          <w:rFonts w:ascii="Arial" w:cs="Arial" w:eastAsia="Arial" w:hAnsi="Arial"/>
          <w:color w:val="444444"/>
          <w:sz w:val="22"/>
          <w:szCs w:val="22"/>
        </w:rPr>
        <w:t xml:space="preserve">Combinatorial Optimization  •  Quantum Computing  •  Operations Research</w:t>
      </w:r>
    </w:p>
    <w:p>
      <w:pPr>
        <w:spacing w:before="40" w:after="60"/>
        <w:jc w:val="center"/>
      </w:pPr>
      <w:r>
        <w:rPr>
          <w:rFonts w:ascii="Arial" w:cs="Arial" w:eastAsia="Arial" w:hAnsi="Arial"/>
          <w:b/>
          <w:bCs/>
          <w:color w:val="333333"/>
          <w:sz w:val="22"/>
          <w:szCs w:val="22"/>
        </w:rPr>
        <w:t xml:space="preserve">Date: </w:t>
      </w:r>
      <w:r>
        <w:rPr>
          <w:rFonts w:ascii="Arial" w:cs="Arial" w:eastAsia="Arial" w:hAnsi="Arial"/>
          <w:color w:val="444444"/>
          <w:sz w:val="22"/>
          <w:szCs w:val="22"/>
        </w:rPr>
        <w:t xml:space="preserve">2025</w:t>
      </w:r>
    </w:p>
    <w:p>
      <w:r>
        <w:br w:type="page"/>
      </w:r>
    </w:p>
    <w:p>
      <w:pPr>
        <w:pStyle w:val="Heading1"/>
        <w:spacing w:before="400" w:after="160"/>
      </w:pPr>
      <w:r>
        <w:rPr>
          <w:rFonts w:ascii="Arial" w:cs="Arial" w:eastAsia="Arial" w:hAnsi="Arial"/>
          <w:b/>
          <w:bCs/>
          <w:color w:val="0D3B6E"/>
          <w:sz w:val="36"/>
          <w:szCs w:val="36"/>
        </w:rPr>
        <w:t xml:space="preserve">1. Abstract</w:t>
      </w:r>
    </w:p>
    <w:p>
      <w:pPr>
        <w:pBdr>
          <w:left w:val="single" w:color="2E86C1" w:sz="16"/>
        </w:pBdr>
        <w:shd w:fill="EBF2FB" w:val="clear"/>
        <w:spacing w:before="120" w:after="120"/>
        <w:ind w:left="360" w:right="360"/>
      </w:pPr>
      <w:r>
        <w:rPr>
          <w:rFonts w:ascii="Arial" w:cs="Arial" w:eastAsia="Arial" w:hAnsi="Arial"/>
          <w:i/>
          <w:iCs/>
          <w:color w:val="0D3B6E"/>
          <w:sz w:val="22"/>
          <w:szCs w:val="22"/>
        </w:rPr>
        <w:t xml:space="preserve">This project investigates the performance gap between classical heuristic optimization and hybrid quantum-classical optimization on NP-Hard combinatorial problems — specifically the Traveling Salesman Problem (TSP) and Vehicle Routing Problem (VRP). We implement and compare Simulated Annealing (classical baseline) against the Quantum Approximate Optimization Algorithm (QAOA) using a hybrid quantum-classical loop. The central hypothesis is that as problem size N grows, QAOA's ability to coherently explore an exponentially large search space yields superior solution quality with a more favorable scaling trajectory. Results are measured across solution optimality gap, time-to-solution, and scaling behavior for N = 5 to 30 cities.</w:t>
      </w:r>
    </w:p>
    <w:p>
      <w:pPr>
        <w:spacing w:before="60" w:after="60"/>
      </w:pPr>
    </w:p>
    <w:p>
      <w:pPr>
        <w:spacing w:before="60" w:after="100"/>
        <w:jc w:val="both"/>
      </w:pPr>
      <w:r>
        <w:rPr>
          <w:rFonts w:ascii="Arial" w:cs="Arial" w:eastAsia="Arial" w:hAnsi="Arial"/>
          <w:b w:val="false"/>
          <w:bCs w:val="false"/>
          <w:color w:val="222222"/>
          <w:sz w:val="22"/>
          <w:szCs w:val="22"/>
        </w:rPr>
        <w:t xml:space="preserve">The project is structured as a reproducible benchmark, making it suitable for academic demonstrations, GitHub portfolios, and quantum computing coursework. All code is modular, well-documented, and runs on both simulated quantum backends (Qiskit Aer) and real IBM Quantum hardware.</w:t>
      </w:r>
    </w:p>
    <w:p>
      <w:r>
        <w:br w:type="page"/>
      </w:r>
    </w:p>
    <w:p>
      <w:pPr>
        <w:pStyle w:val="Heading1"/>
        <w:spacing w:before="400" w:after="160"/>
      </w:pPr>
      <w:r>
        <w:rPr>
          <w:rFonts w:ascii="Arial" w:cs="Arial" w:eastAsia="Arial" w:hAnsi="Arial"/>
          <w:b/>
          <w:bCs/>
          <w:color w:val="0D3B6E"/>
          <w:sz w:val="36"/>
          <w:szCs w:val="36"/>
        </w:rPr>
        <w:t xml:space="preserve">2. Introduction &amp; Problem Statement</w:t>
      </w:r>
    </w:p>
    <w:p>
      <w:pPr>
        <w:pStyle w:val="Heading2"/>
        <w:spacing w:before="280" w:after="120"/>
      </w:pPr>
      <w:r>
        <w:rPr>
          <w:rFonts w:ascii="Arial" w:cs="Arial" w:eastAsia="Arial" w:hAnsi="Arial"/>
          <w:b/>
          <w:bCs/>
          <w:color w:val="1A56A0"/>
          <w:sz w:val="28"/>
          <w:szCs w:val="28"/>
        </w:rPr>
        <w:t xml:space="preserve">2.1 The Traveling Salesman Problem (TSP)</w:t>
      </w:r>
    </w:p>
    <w:p>
      <w:pPr>
        <w:spacing w:before="60" w:after="100"/>
        <w:jc w:val="both"/>
      </w:pPr>
      <w:r>
        <w:rPr>
          <w:rFonts w:ascii="Arial" w:cs="Arial" w:eastAsia="Arial" w:hAnsi="Arial"/>
          <w:b w:val="false"/>
          <w:bCs w:val="false"/>
          <w:color w:val="222222"/>
          <w:sz w:val="22"/>
          <w:szCs w:val="22"/>
        </w:rPr>
        <w:t xml:space="preserve">The Traveling Salesman Problem is one of the most studied problems in computer science and operations research. Given N cities and the distances between every pair of cities, the objective is to find the shortest possible route that visits each city exactly once and returns to the starting city.</w:t>
      </w:r>
    </w:p>
    <w:p>
      <w:pPr>
        <w:spacing w:before="60" w:after="100"/>
        <w:jc w:val="both"/>
      </w:pPr>
      <w:r>
        <w:rPr>
          <w:rFonts w:ascii="Arial" w:cs="Arial" w:eastAsia="Arial" w:hAnsi="Arial"/>
          <w:b/>
          <w:bCs/>
          <w:color w:val="222222"/>
          <w:sz w:val="22"/>
          <w:szCs w:val="22"/>
        </w:rPr>
        <w:t xml:space="preserve">Search Space: </w:t>
      </w:r>
      <w:r>
        <w:rPr>
          <w:rFonts w:ascii="Arial" w:cs="Arial" w:eastAsia="Arial" w:hAnsi="Arial"/>
          <w:b w:val="false"/>
          <w:bCs w:val="false"/>
          <w:color w:val="222222"/>
          <w:sz w:val="22"/>
          <w:szCs w:val="22"/>
        </w:rPr>
        <w:t xml:space="preserve">The number of possible routes grows factorially — (N-1)! — making brute-force enumeration infeasible beyond ~20 cities. For 30 cities, the search space contains roughly 4.4 × 10³⁰ possible routes.</w:t>
      </w:r>
    </w:p>
    <w:p>
      <w:pPr>
        <w:spacing w:before="60" w:after="100"/>
        <w:jc w:val="both"/>
      </w:pPr>
      <w:r>
        <w:rPr>
          <w:rFonts w:ascii="Arial" w:cs="Arial" w:eastAsia="Arial" w:hAnsi="Arial"/>
          <w:b/>
          <w:bCs/>
          <w:color w:val="222222"/>
          <w:sz w:val="22"/>
          <w:szCs w:val="22"/>
        </w:rPr>
        <w:t xml:space="preserve">Complexity Class: </w:t>
      </w:r>
      <w:r>
        <w:rPr>
          <w:rFonts w:ascii="Arial" w:cs="Arial" w:eastAsia="Arial" w:hAnsi="Arial"/>
          <w:b w:val="false"/>
          <w:bCs w:val="false"/>
          <w:color w:val="222222"/>
          <w:sz w:val="22"/>
          <w:szCs w:val="22"/>
        </w:rPr>
        <w:t xml:space="preserve">TSP is NP-Hard, meaning no known polynomial-time exact algorithm exists. This makes it an ideal benchmark for comparing classical heuristics against quantum approaches.</w:t>
      </w:r>
    </w:p>
    <w:p>
      <w:pPr>
        <w:spacing w:before="60" w:after="60"/>
      </w:pPr>
    </w:p>
    <w:p>
      <w:pPr>
        <w:pStyle w:val="Heading2"/>
        <w:spacing w:before="280" w:after="120"/>
      </w:pPr>
      <w:r>
        <w:rPr>
          <w:rFonts w:ascii="Arial" w:cs="Arial" w:eastAsia="Arial" w:hAnsi="Arial"/>
          <w:b/>
          <w:bCs/>
          <w:color w:val="1A56A0"/>
          <w:sz w:val="28"/>
          <w:szCs w:val="28"/>
        </w:rPr>
        <w:t xml:space="preserve">2.2 Why TSP for Quantum Benchmarking?</w:t>
      </w:r>
    </w:p>
    <w:p>
      <w:pPr>
        <w:spacing w:before="60" w:after="100"/>
        <w:jc w:val="both"/>
      </w:pPr>
      <w:r>
        <w:rPr>
          <w:rFonts w:ascii="Arial" w:cs="Arial" w:eastAsia="Arial" w:hAnsi="Arial"/>
          <w:b w:val="false"/>
          <w:bCs w:val="false"/>
          <w:color w:val="222222"/>
          <w:sz w:val="22"/>
          <w:szCs w:val="22"/>
        </w:rPr>
        <w:t xml:space="preserve">TSP is ideal for benchmarking quantum vs classical methods because its difficulty scales in a well-understood, measurable way. The problem can be precisely encoded into a Quadratic Unconstrained Binary Optimization (QUBO) form that quantum annealers and gate-based QAOA circuits can operate on directly. The gap between heuristic and optimal solutions can be quantified at every problem size using brute-force ground truth for small N.</w:t>
      </w:r>
    </w:p>
    <w:p>
      <w:pPr>
        <w:spacing w:before="60" w:after="60"/>
      </w:pPr>
    </w:p>
    <w:p>
      <w:pPr>
        <w:pStyle w:val="Heading2"/>
        <w:spacing w:before="280" w:after="120"/>
      </w:pPr>
      <w:r>
        <w:rPr>
          <w:rFonts w:ascii="Arial" w:cs="Arial" w:eastAsia="Arial" w:hAnsi="Arial"/>
          <w:b/>
          <w:bCs/>
          <w:color w:val="1A56A0"/>
          <w:sz w:val="28"/>
          <w:szCs w:val="28"/>
        </w:rPr>
        <w:t xml:space="preserve">2.3 Vehicle Routing Problem (VRP) — The Extension</w:t>
      </w:r>
    </w:p>
    <w:p>
      <w:pPr>
        <w:spacing w:before="60" w:after="100"/>
        <w:jc w:val="both"/>
      </w:pPr>
      <w:r>
        <w:rPr>
          <w:rFonts w:ascii="Arial" w:cs="Arial" w:eastAsia="Arial" w:hAnsi="Arial"/>
          <w:b w:val="false"/>
          <w:bCs w:val="false"/>
          <w:color w:val="222222"/>
          <w:sz w:val="22"/>
          <w:szCs w:val="22"/>
        </w:rPr>
        <w:t xml:space="preserve">VRP extends TSP by introducing multiple vehicles, capacity constraints, and optionally time windows. It is the practical, real-world generalization of TSP used in logistics, delivery routing, and supply chain optimization. Classical solvers degrade more sharply on VRP than on TSP due to the additional constraint dimensions — making it an even stronger showcase for quantum hybrid methods.</w:t>
      </w:r>
    </w:p>
    <w:p>
      <w:r>
        <w:br w:type="page"/>
      </w:r>
    </w:p>
    <w:p>
      <w:pPr>
        <w:pStyle w:val="Heading1"/>
        <w:spacing w:before="400" w:after="160"/>
      </w:pPr>
      <w:r>
        <w:rPr>
          <w:rFonts w:ascii="Arial" w:cs="Arial" w:eastAsia="Arial" w:hAnsi="Arial"/>
          <w:b/>
          <w:bCs/>
          <w:color w:val="0D3B6E"/>
          <w:sz w:val="36"/>
          <w:szCs w:val="36"/>
        </w:rPr>
        <w:t xml:space="preserve">3. Background &amp; Theory</w:t>
      </w:r>
    </w:p>
    <w:p>
      <w:pPr>
        <w:pStyle w:val="Heading2"/>
        <w:spacing w:before="280" w:after="120"/>
      </w:pPr>
      <w:r>
        <w:rPr>
          <w:rFonts w:ascii="Arial" w:cs="Arial" w:eastAsia="Arial" w:hAnsi="Arial"/>
          <w:b/>
          <w:bCs/>
          <w:color w:val="1A56A0"/>
          <w:sz w:val="28"/>
          <w:szCs w:val="28"/>
        </w:rPr>
        <w:t xml:space="preserve">3.1 Classical Approach: Simulated Annealing</w:t>
      </w:r>
    </w:p>
    <w:p>
      <w:pPr>
        <w:spacing w:before="60" w:after="100"/>
        <w:jc w:val="both"/>
      </w:pPr>
      <w:r>
        <w:rPr>
          <w:rFonts w:ascii="Arial" w:cs="Arial" w:eastAsia="Arial" w:hAnsi="Arial"/>
          <w:b w:val="false"/>
          <w:bCs w:val="false"/>
          <w:color w:val="222222"/>
          <w:sz w:val="22"/>
          <w:szCs w:val="22"/>
        </w:rPr>
        <w:t xml:space="preserve">Simulated Annealing (SA) is a probabilistic metaheuristic inspired by the physical process of annealing in metallurgy. The algorithm maintains a temperature parameter T that decreases over time (cooling schedule). At each iteration:</w:t>
      </w:r>
    </w:p>
    <w:p>
      <w:pPr>
        <w:pStyle w:val="ListParagraph"/>
        <w:numPr>
          <w:ilvl w:val="0"/>
          <w:numId w:val="2"/>
        </w:numPr>
        <w:spacing w:before="40" w:after="40"/>
      </w:pPr>
      <w:r>
        <w:rPr>
          <w:rFonts w:ascii="Arial" w:cs="Arial" w:eastAsia="Arial" w:hAnsi="Arial"/>
          <w:color w:val="222222"/>
          <w:sz w:val="22"/>
          <w:szCs w:val="22"/>
        </w:rPr>
        <w:t xml:space="preserve">A small random perturbation is applied to the current solution (e.g., swap two cities in the route).</w:t>
      </w:r>
    </w:p>
    <w:p>
      <w:pPr>
        <w:pStyle w:val="ListParagraph"/>
        <w:numPr>
          <w:ilvl w:val="0"/>
          <w:numId w:val="2"/>
        </w:numPr>
        <w:spacing w:before="40" w:after="40"/>
      </w:pPr>
      <w:r>
        <w:rPr>
          <w:rFonts w:ascii="Arial" w:cs="Arial" w:eastAsia="Arial" w:hAnsi="Arial"/>
          <w:color w:val="222222"/>
          <w:sz w:val="22"/>
          <w:szCs w:val="22"/>
        </w:rPr>
        <w:t xml:space="preserve">If the new solution is better, it is always accepted.</w:t>
      </w:r>
    </w:p>
    <w:p>
      <w:pPr>
        <w:pStyle w:val="ListParagraph"/>
        <w:numPr>
          <w:ilvl w:val="0"/>
          <w:numId w:val="2"/>
        </w:numPr>
        <w:spacing w:before="40" w:after="40"/>
      </w:pPr>
      <w:r>
        <w:rPr>
          <w:rFonts w:ascii="Arial" w:cs="Arial" w:eastAsia="Arial" w:hAnsi="Arial"/>
          <w:color w:val="222222"/>
          <w:sz w:val="22"/>
          <w:szCs w:val="22"/>
        </w:rPr>
        <w:t xml:space="preserve">If the new solution is worse, it is accepted with probability e^(-ΔE/T), where ΔE is the cost increase.</w:t>
      </w:r>
    </w:p>
    <w:p>
      <w:pPr>
        <w:pStyle w:val="ListParagraph"/>
        <w:numPr>
          <w:ilvl w:val="0"/>
          <w:numId w:val="2"/>
        </w:numPr>
        <w:spacing w:before="40" w:after="40"/>
      </w:pPr>
      <w:r>
        <w:rPr>
          <w:rFonts w:ascii="Arial" w:cs="Arial" w:eastAsia="Arial" w:hAnsi="Arial"/>
          <w:color w:val="222222"/>
          <w:sz w:val="22"/>
          <w:szCs w:val="22"/>
        </w:rPr>
        <w:t xml:space="preserve">As T decreases, the algorithm becomes increasingly greedy and converges.</w:t>
      </w:r>
    </w:p>
    <w:p>
      <w:pPr>
        <w:spacing w:before="60" w:after="60"/>
      </w:pPr>
    </w:p>
    <w:p>
      <w:pPr>
        <w:spacing w:before="60" w:after="100"/>
        <w:jc w:val="both"/>
      </w:pPr>
      <w:r>
        <w:rPr>
          <w:rFonts w:ascii="Arial" w:cs="Arial" w:eastAsia="Arial" w:hAnsi="Arial"/>
          <w:b w:val="false"/>
          <w:bCs w:val="false"/>
          <w:color w:val="222222"/>
          <w:sz w:val="22"/>
          <w:szCs w:val="22"/>
        </w:rPr>
        <w:t xml:space="preserve">The stochastic acceptance of worse solutions allows SA to escape local minima — a significant advantage over pure greedy approaches. However, SA's solution quality degrades as N grows because the search landscape becomes increasingly rugged and high-dimensional.</w:t>
      </w:r>
    </w:p>
    <w:p>
      <w:pPr>
        <w:spacing w:before="60" w:after="60"/>
      </w:pPr>
    </w:p>
    <w:p>
      <w:pPr>
        <w:pStyle w:val="Heading2"/>
        <w:spacing w:before="280" w:after="120"/>
      </w:pPr>
      <w:r>
        <w:rPr>
          <w:rFonts w:ascii="Arial" w:cs="Arial" w:eastAsia="Arial" w:hAnsi="Arial"/>
          <w:b/>
          <w:bCs/>
          <w:color w:val="1A56A0"/>
          <w:sz w:val="28"/>
          <w:szCs w:val="28"/>
        </w:rPr>
        <w:t xml:space="preserve">3.2 Quantum Approach: QAOA</w:t>
      </w:r>
    </w:p>
    <w:p>
      <w:pPr>
        <w:spacing w:before="60" w:after="100"/>
        <w:jc w:val="both"/>
      </w:pPr>
      <w:r>
        <w:rPr>
          <w:rFonts w:ascii="Arial" w:cs="Arial" w:eastAsia="Arial" w:hAnsi="Arial"/>
          <w:b w:val="false"/>
          <w:bCs w:val="false"/>
          <w:color w:val="222222"/>
          <w:sz w:val="22"/>
          <w:szCs w:val="22"/>
        </w:rPr>
        <w:t xml:space="preserve">The Quantum Approximate Optimization Algorithm (QAOA), introduced by Farhi et al. (2014), is a variational hybrid algorithm designed specifically for combinatorial optimization on near-term quantum devices. It operates as follows:</w:t>
      </w:r>
    </w:p>
    <w:p>
      <w:pPr>
        <w:pStyle w:val="ListParagraph"/>
        <w:numPr>
          <w:ilvl w:val="0"/>
          <w:numId w:val="2"/>
        </w:numPr>
        <w:spacing w:before="40" w:after="40"/>
      </w:pPr>
      <w:r>
        <w:rPr>
          <w:rFonts w:ascii="Arial" w:cs="Arial" w:eastAsia="Arial" w:hAnsi="Arial"/>
          <w:color w:val="222222"/>
          <w:sz w:val="22"/>
          <w:szCs w:val="22"/>
        </w:rPr>
        <w:t xml:space="preserve">The optimization problem is encoded as a cost Hamiltonian H_C whose ground state corresponds to the optimal solution.</w:t>
      </w:r>
    </w:p>
    <w:p>
      <w:pPr>
        <w:pStyle w:val="ListParagraph"/>
        <w:numPr>
          <w:ilvl w:val="0"/>
          <w:numId w:val="2"/>
        </w:numPr>
        <w:spacing w:before="40" w:after="40"/>
      </w:pPr>
      <w:r>
        <w:rPr>
          <w:rFonts w:ascii="Arial" w:cs="Arial" w:eastAsia="Arial" w:hAnsi="Arial"/>
          <w:color w:val="222222"/>
          <w:sz w:val="22"/>
          <w:szCs w:val="22"/>
        </w:rPr>
        <w:t xml:space="preserve">A parameterized quantum circuit alternates between a Cost Unitary U_C(gamma) and a Mixer Unitary U_M(beta) for p layers.</w:t>
      </w:r>
    </w:p>
    <w:p>
      <w:pPr>
        <w:pStyle w:val="ListParagraph"/>
        <w:numPr>
          <w:ilvl w:val="0"/>
          <w:numId w:val="2"/>
        </w:numPr>
        <w:spacing w:before="40" w:after="40"/>
      </w:pPr>
      <w:r>
        <w:rPr>
          <w:rFonts w:ascii="Arial" w:cs="Arial" w:eastAsia="Arial" w:hAnsi="Arial"/>
          <w:color w:val="222222"/>
          <w:sz w:val="22"/>
          <w:szCs w:val="22"/>
        </w:rPr>
        <w:t xml:space="preserve">The expectation value &lt;H_C&gt; is measured by sampling from the circuit many times.</w:t>
      </w:r>
    </w:p>
    <w:p>
      <w:pPr>
        <w:pStyle w:val="ListParagraph"/>
        <w:numPr>
          <w:ilvl w:val="0"/>
          <w:numId w:val="2"/>
        </w:numPr>
        <w:spacing w:before="40" w:after="40"/>
      </w:pPr>
      <w:r>
        <w:rPr>
          <w:rFonts w:ascii="Arial" w:cs="Arial" w:eastAsia="Arial" w:hAnsi="Arial"/>
          <w:color w:val="222222"/>
          <w:sz w:val="22"/>
          <w:szCs w:val="22"/>
        </w:rPr>
        <w:t xml:space="preserve">A classical optimizer (COBYLA, BFGS, etc.) updates the parameters gamma and beta to minimize &lt;H_C&gt;.</w:t>
      </w:r>
    </w:p>
    <w:p>
      <w:pPr>
        <w:pStyle w:val="ListParagraph"/>
        <w:numPr>
          <w:ilvl w:val="0"/>
          <w:numId w:val="2"/>
        </w:numPr>
        <w:spacing w:before="40" w:after="40"/>
      </w:pPr>
      <w:r>
        <w:rPr>
          <w:rFonts w:ascii="Arial" w:cs="Arial" w:eastAsia="Arial" w:hAnsi="Arial"/>
          <w:color w:val="222222"/>
          <w:sz w:val="22"/>
          <w:szCs w:val="22"/>
        </w:rPr>
        <w:t xml:space="preserve">This hybrid loop continues until convergence; the most-sampled bitstring represents the approximate solution.</w:t>
      </w:r>
    </w:p>
    <w:p>
      <w:pPr>
        <w:spacing w:before="60" w:after="60"/>
      </w:pPr>
    </w:p>
    <w:p>
      <w:pPr>
        <w:pBdr>
          <w:left w:val="single" w:color="2E86C1" w:sz="16"/>
        </w:pBdr>
        <w:shd w:fill="EBF2FB" w:val="clear"/>
        <w:spacing w:before="120" w:after="120"/>
        <w:ind w:left="360" w:right="360"/>
      </w:pPr>
      <w:r>
        <w:rPr>
          <w:rFonts w:ascii="Arial" w:cs="Arial" w:eastAsia="Arial" w:hAnsi="Arial"/>
          <w:i/>
          <w:iCs/>
          <w:color w:val="0D3B6E"/>
          <w:sz w:val="22"/>
          <w:szCs w:val="22"/>
        </w:rPr>
        <w:t xml:space="preserve">Key Insight: QAOA leverages quantum superposition to explore the entire solution space simultaneously, and quantum interference to amplify the probability of measuring high-quality solutions. This is fundamentally different from classical random search.</w:t>
      </w:r>
    </w:p>
    <w:p>
      <w:pPr>
        <w:spacing w:before="60" w:after="60"/>
      </w:pPr>
    </w:p>
    <w:p>
      <w:pPr>
        <w:pStyle w:val="Heading2"/>
        <w:spacing w:before="280" w:after="120"/>
      </w:pPr>
      <w:r>
        <w:rPr>
          <w:rFonts w:ascii="Arial" w:cs="Arial" w:eastAsia="Arial" w:hAnsi="Arial"/>
          <w:b/>
          <w:bCs/>
          <w:color w:val="1A56A0"/>
          <w:sz w:val="28"/>
          <w:szCs w:val="28"/>
        </w:rPr>
        <w:t xml:space="preserve">3.3 QUBO Encoding of TSP</w:t>
      </w:r>
    </w:p>
    <w:p>
      <w:pPr>
        <w:spacing w:before="60" w:after="100"/>
        <w:jc w:val="both"/>
      </w:pPr>
      <w:r>
        <w:rPr>
          <w:rFonts w:ascii="Arial" w:cs="Arial" w:eastAsia="Arial" w:hAnsi="Arial"/>
          <w:b w:val="false"/>
          <w:bCs w:val="false"/>
          <w:color w:val="222222"/>
          <w:sz w:val="22"/>
          <w:szCs w:val="22"/>
        </w:rPr>
        <w:t xml:space="preserve">To run TSP on a quantum computer, it must be cast as a QUBO (Quadratic Unconstrained Binary Optimization) problem. A binary variable x_{i,p} is defined as 1 if city i is visited at position p, and 0 otherwise. For N cities, this requires N² binary variables (qubits). The Hamiltonian to minimize is: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H = A * sum_i (1 - sum_p x_{i,p})^2          &lt;-- each city visited exactly once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A * sum_p (1 - sum_i x_{i,p})^2          &lt;-- each position has one city</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B * sum_{i,j,p} W_{ij} * x_{i,p} * x_{j,p+1}  &lt;-- minimize total distance</w:t>
      </w:r>
    </w:p>
    <w:p>
      <w:pPr>
        <w:spacing w:before="60" w:after="60"/>
      </w:pPr>
    </w:p>
    <w:p>
      <w:pPr>
        <w:spacing w:before="60" w:after="100"/>
        <w:jc w:val="both"/>
      </w:pPr>
      <w:r>
        <w:rPr>
          <w:rFonts w:ascii="Arial" w:cs="Arial" w:eastAsia="Arial" w:hAnsi="Arial"/>
          <w:b w:val="false"/>
          <w:bCs w:val="false"/>
          <w:color w:val="222222"/>
          <w:sz w:val="22"/>
          <w:szCs w:val="22"/>
        </w:rPr>
        <w:t xml:space="preserve">The penalty coefficient A must be set much larger than B to ensure constraint satisfaction. The result is a polynomial function in binary variables that the quantum circuit is trained to minimize.</w:t>
      </w:r>
    </w:p>
    <w:p>
      <w:r>
        <w:br w:type="page"/>
      </w:r>
    </w:p>
    <w:p>
      <w:pPr>
        <w:pStyle w:val="Heading1"/>
        <w:spacing w:before="400" w:after="160"/>
      </w:pPr>
      <w:r>
        <w:rPr>
          <w:rFonts w:ascii="Arial" w:cs="Arial" w:eastAsia="Arial" w:hAnsi="Arial"/>
          <w:b/>
          <w:bCs/>
          <w:color w:val="0D3B6E"/>
          <w:sz w:val="36"/>
          <w:szCs w:val="36"/>
        </w:rPr>
        <w:t xml:space="preserve">4. Requirements</w:t>
      </w:r>
    </w:p>
    <w:p>
      <w:pPr>
        <w:pStyle w:val="Heading2"/>
        <w:spacing w:before="280" w:after="120"/>
      </w:pPr>
      <w:r>
        <w:rPr>
          <w:rFonts w:ascii="Arial" w:cs="Arial" w:eastAsia="Arial" w:hAnsi="Arial"/>
          <w:b/>
          <w:bCs/>
          <w:color w:val="1A56A0"/>
          <w:sz w:val="28"/>
          <w:szCs w:val="28"/>
        </w:rPr>
        <w:t xml:space="preserve">4.1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Minimum</w:t>
            </w:r>
          </w:p>
        </w:tc>
        <w:tc>
          <w:tcPr>
            <w:tcW w:type="dxa" w:w="386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Recommended</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CPU</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Dual-core 2.0 GHz</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Quad-core 3.0+ GHz</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RAM</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8 GB</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16+ GB</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Storage</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5 GB free</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10 GB free (for datasets)</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OS</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Ubuntu 20.04 / macOS 12</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Ubuntu 22.04 / macOS 14 / Win 11 (WSL2)</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GPU (optional)</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Not required</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CUDA GPU for large simulations</w:t>
            </w:r>
          </w:p>
        </w:tc>
      </w:tr>
    </w:tbl>
    <w:p>
      <w:pPr>
        <w:spacing w:before="60" w:after="60"/>
      </w:pPr>
    </w:p>
    <w:p>
      <w:pPr>
        <w:pStyle w:val="Heading2"/>
        <w:spacing w:before="280" w:after="120"/>
      </w:pPr>
      <w:r>
        <w:rPr>
          <w:rFonts w:ascii="Arial" w:cs="Arial" w:eastAsia="Arial" w:hAnsi="Arial"/>
          <w:b/>
          <w:bCs/>
          <w:color w:val="1A56A0"/>
          <w:sz w:val="28"/>
          <w:szCs w:val="28"/>
        </w:rPr>
        <w:t xml:space="preserve">4.2 Software Dependencies</w:t>
      </w:r>
    </w:p>
    <w:p>
      <w:pPr>
        <w:spacing w:before="60" w:after="100"/>
        <w:jc w:val="both"/>
      </w:pPr>
      <w:r>
        <w:rPr>
          <w:rFonts w:ascii="Arial" w:cs="Arial" w:eastAsia="Arial" w:hAnsi="Arial"/>
          <w:b w:val="false"/>
          <w:bCs w:val="false"/>
          <w:color w:val="222222"/>
          <w:sz w:val="22"/>
          <w:szCs w:val="22"/>
        </w:rPr>
        <w:t xml:space="preserve">All Python dependencies are managed via pip. The recommended Python version is 3.10 or higher.</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Core quantum computing</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qiskit&gt;=0.45.0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qiskit-aer&gt;=0.13.0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qiskit-algorithms&gt;=0.3.0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qiskit-optimization&gt;=0.6.0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pennylane&gt;=0.35.0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D-Wave (optional — for annealer comparison)</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dwave-ocean-sdk&gt;=6.8.0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Classical solver baseline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ortools&gt;=9.7.0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scipy&gt;=1.11.0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numpy&gt;=1.26.0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Visualization &amp; analysis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matplotlib&gt;=3.8.0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plotly&gt;=5.18.0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networkx&gt;=3.2.0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pandas&gt;=2.1.0</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IBM Quantum access (for real hardware)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qiskit-ibm-runtime&gt;=0.17.0</w:t>
      </w:r>
    </w:p>
    <w:p>
      <w:pPr>
        <w:spacing w:before="60" w:after="60"/>
      </w:pPr>
    </w:p>
    <w:p>
      <w:pPr>
        <w:pStyle w:val="Heading2"/>
        <w:spacing w:before="280" w:after="120"/>
      </w:pPr>
      <w:r>
        <w:rPr>
          <w:rFonts w:ascii="Arial" w:cs="Arial" w:eastAsia="Arial" w:hAnsi="Arial"/>
          <w:b/>
          <w:bCs/>
          <w:color w:val="1A56A0"/>
          <w:sz w:val="28"/>
          <w:szCs w:val="28"/>
        </w:rPr>
        <w:t xml:space="preserve">4.3 External Accounts &amp; API Access</w:t>
      </w:r>
    </w:p>
    <w:p>
      <w:pPr>
        <w:pStyle w:val="ListParagraph"/>
        <w:numPr>
          <w:ilvl w:val="0"/>
          <w:numId w:val="3"/>
        </w:numPr>
        <w:spacing w:before="40" w:after="40"/>
      </w:pPr>
      <w:r>
        <w:rPr>
          <w:rFonts w:ascii="Arial" w:cs="Arial" w:eastAsia="Arial" w:hAnsi="Arial"/>
          <w:color w:val="222222"/>
          <w:sz w:val="22"/>
          <w:szCs w:val="22"/>
        </w:rPr>
        <w:t xml:space="preserve">IBM Quantum Account (free) — for running on real quantum hardware via IBM Quantum Experience.</w:t>
      </w:r>
    </w:p>
    <w:p>
      <w:pPr>
        <w:pStyle w:val="ListParagraph"/>
        <w:numPr>
          <w:ilvl w:val="0"/>
          <w:numId w:val="3"/>
        </w:numPr>
        <w:spacing w:before="40" w:after="40"/>
      </w:pPr>
      <w:r>
        <w:rPr>
          <w:rFonts w:ascii="Arial" w:cs="Arial" w:eastAsia="Arial" w:hAnsi="Arial"/>
          <w:color w:val="222222"/>
          <w:sz w:val="22"/>
          <w:szCs w:val="22"/>
        </w:rPr>
        <w:t xml:space="preserve">D-Wave Leap Account (free tier available) — for quantum annealer experiments.</w:t>
      </w:r>
    </w:p>
    <w:p>
      <w:pPr>
        <w:pStyle w:val="ListParagraph"/>
        <w:numPr>
          <w:ilvl w:val="0"/>
          <w:numId w:val="3"/>
        </w:numPr>
        <w:spacing w:before="40" w:after="40"/>
      </w:pPr>
      <w:r>
        <w:rPr>
          <w:rFonts w:ascii="Arial" w:cs="Arial" w:eastAsia="Arial" w:hAnsi="Arial"/>
          <w:color w:val="222222"/>
          <w:sz w:val="22"/>
          <w:szCs w:val="22"/>
        </w:rPr>
        <w:t xml:space="preserve">Python 3.10+ virtual environment (strongly recommended).</w:t>
      </w:r>
    </w:p>
    <w:p>
      <w:r>
        <w:br w:type="page"/>
      </w:r>
    </w:p>
    <w:p>
      <w:pPr>
        <w:pStyle w:val="Heading1"/>
        <w:spacing w:before="400" w:after="160"/>
      </w:pPr>
      <w:r>
        <w:rPr>
          <w:rFonts w:ascii="Arial" w:cs="Arial" w:eastAsia="Arial" w:hAnsi="Arial"/>
          <w:b/>
          <w:bCs/>
          <w:color w:val="0D3B6E"/>
          <w:sz w:val="36"/>
          <w:szCs w:val="36"/>
        </w:rPr>
        <w:t xml:space="preserve">5. Project Structure</w:t>
      </w:r>
    </w:p>
    <w:p>
      <w:pPr>
        <w:spacing w:before="60" w:after="100"/>
        <w:jc w:val="both"/>
      </w:pPr>
      <w:r>
        <w:rPr>
          <w:rFonts w:ascii="Arial" w:cs="Arial" w:eastAsia="Arial" w:hAnsi="Arial"/>
          <w:b w:val="false"/>
          <w:bCs w:val="false"/>
          <w:color w:val="222222"/>
          <w:sz w:val="22"/>
          <w:szCs w:val="22"/>
        </w:rPr>
        <w:t xml:space="preserve">The repository is organized as follows: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qaoa-tsp-benchmark/</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README.md                      # Project overview and quickstart</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requirements.txt               # All Python dependencies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setup.py                       # Package installer</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src/</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classical/</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 simulated_annealing.py # SA solver</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 or_tools_solver.py     # Google OR-Tools baseline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 brute_force.py         # Ground truth for N &lt;= 12</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quantum/</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 qubo_encoder.py        # TSP/VRP -&gt; QUBO conversion</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 qaoa_circuit.py        # QAOA circuit builder</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 hybrid_optimizer.py    # Classical-quantum training loop</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 dwave_solver.py        # D-Wave annealer interface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vrp/</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vrp_encoder.py         # VRP QUBO formulation</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vrp_benchmark.py       # VRP-specific benchmarks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benchmarks/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run_benchmark.py           # Main benchmark runner</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config.yaml                # Problem sizes &amp; hyperparams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results/                   # Output CSVs and plots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notebooks/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01_introduction.ipynb      # Problem walkthrough</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02_qubo_encoding.ipynb     # QUBO math deep-dive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03_qaoa_circuit.ipynb      # Circuit visualization</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04_benchmark_results.ipynb # Results &amp; plots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tests/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test_qubo_encoder.py</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test_sa_solver.py</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 test_qaoa_circuit.py</w:t>
      </w:r>
    </w:p>
    <w:p>
      <w:r>
        <w:br w:type="page"/>
      </w:r>
    </w:p>
    <w:p>
      <w:pPr>
        <w:pStyle w:val="Heading1"/>
        <w:spacing w:before="400" w:after="160"/>
      </w:pPr>
      <w:r>
        <w:rPr>
          <w:rFonts w:ascii="Arial" w:cs="Arial" w:eastAsia="Arial" w:hAnsi="Arial"/>
          <w:b/>
          <w:bCs/>
          <w:color w:val="0D3B6E"/>
          <w:sz w:val="36"/>
          <w:szCs w:val="36"/>
        </w:rPr>
        <w:t xml:space="preserve">6. System Architecture &amp; Workflow</w:t>
      </w:r>
    </w:p>
    <w:p>
      <w:pPr>
        <w:pStyle w:val="Heading2"/>
        <w:spacing w:before="280" w:after="120"/>
      </w:pPr>
      <w:r>
        <w:rPr>
          <w:rFonts w:ascii="Arial" w:cs="Arial" w:eastAsia="Arial" w:hAnsi="Arial"/>
          <w:b/>
          <w:bCs/>
          <w:color w:val="1A56A0"/>
          <w:sz w:val="28"/>
          <w:szCs w:val="28"/>
        </w:rPr>
        <w:t xml:space="preserve">6.1 High-Level Architecture</w:t>
      </w:r>
    </w:p>
    <w:p>
      <w:pPr>
        <w:spacing w:before="60" w:after="100"/>
        <w:jc w:val="both"/>
      </w:pPr>
      <w:r>
        <w:rPr>
          <w:rFonts w:ascii="Arial" w:cs="Arial" w:eastAsia="Arial" w:hAnsi="Arial"/>
          <w:b w:val="false"/>
          <w:bCs w:val="false"/>
          <w:color w:val="222222"/>
          <w:sz w:val="22"/>
          <w:szCs w:val="22"/>
        </w:rPr>
        <w:t xml:space="preserve">The system is divided into four major layers that interact in a well-defined pipeline: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736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Problem Layer</w:t>
            </w:r>
          </w:p>
        </w:tc>
        <w:tc>
          <w:tcPr>
            <w:tcW w:type="dxa" w:w="73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Generate random city coordinates, define adjacency matrices, set VRP constraints (capacity, time windows)</w:t>
            </w:r>
          </w:p>
        </w:tc>
      </w:tr>
      <w:tr>
        <w:tc>
          <w:tcPr>
            <w:tcW w:type="dxa" w:w="2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Encoding Layer</w:t>
            </w:r>
          </w:p>
        </w:tc>
        <w:tc>
          <w:tcPr>
            <w:tcW w:type="dxa" w:w="73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Convert TSP/VRP into QUBO form (binary variable matrix, Hamiltonian assembly, penalty tuning)</w:t>
            </w:r>
          </w:p>
        </w:tc>
      </w:tr>
      <w:tr>
        <w:tc>
          <w:tcPr>
            <w:tcW w:type="dxa" w:w="2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Solver Layer</w:t>
            </w:r>
          </w:p>
        </w:tc>
        <w:tc>
          <w:tcPr>
            <w:tcW w:type="dxa" w:w="73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Run both Classical SA and Quantum QAOA solvers independently on the same problem instances</w:t>
            </w:r>
          </w:p>
        </w:tc>
      </w:tr>
      <w:tr>
        <w:tc>
          <w:tcPr>
            <w:tcW w:type="dxa" w:w="2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bCs/>
                <w:color w:val="222222"/>
                <w:sz w:val="20"/>
                <w:szCs w:val="20"/>
              </w:rPr>
              <w:t xml:space="preserve">Analysis Layer</w:t>
            </w:r>
          </w:p>
        </w:tc>
        <w:tc>
          <w:tcPr>
            <w:tcW w:type="dxa" w:w="73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Record metrics, compute optimality gaps, plot scaling curves, generate comparison reports</w:t>
            </w:r>
          </w:p>
        </w:tc>
      </w:tr>
    </w:tbl>
    <w:p>
      <w:pPr>
        <w:spacing w:before="60" w:after="60"/>
      </w:pPr>
    </w:p>
    <w:p>
      <w:pPr>
        <w:pStyle w:val="Heading2"/>
        <w:spacing w:before="280" w:after="120"/>
      </w:pPr>
      <w:r>
        <w:rPr>
          <w:rFonts w:ascii="Arial" w:cs="Arial" w:eastAsia="Arial" w:hAnsi="Arial"/>
          <w:b/>
          <w:bCs/>
          <w:color w:val="1A56A0"/>
          <w:sz w:val="28"/>
          <w:szCs w:val="28"/>
        </w:rPr>
        <w:t xml:space="preserve">6.2 Step-by-Step Workflow</w:t>
      </w:r>
    </w:p>
    <w:p>
      <w:pPr>
        <w:spacing w:before="60" w:after="60"/>
      </w:pPr>
    </w:p>
    <w:p>
      <w:pPr>
        <w:spacing w:before="200" w:after="80"/>
      </w:pPr>
      <w:r>
        <w:rPr>
          <w:rFonts w:ascii="Arial" w:cs="Arial" w:eastAsia="Arial" w:hAnsi="Arial"/>
          <w:b/>
          <w:bCs/>
          <w:color w:val="2E86C1"/>
          <w:sz w:val="24"/>
          <w:szCs w:val="24"/>
        </w:rPr>
        <w:t xml:space="preserve">Step 1 — Problem Generation</w:t>
      </w:r>
    </w:p>
    <w:p>
      <w:pPr>
        <w:spacing w:before="60" w:after="100"/>
        <w:jc w:val="both"/>
      </w:pPr>
      <w:r>
        <w:rPr>
          <w:rFonts w:ascii="Arial" w:cs="Arial" w:eastAsia="Arial" w:hAnsi="Arial"/>
          <w:b w:val="false"/>
          <w:bCs w:val="false"/>
          <w:color w:val="222222"/>
          <w:sz w:val="22"/>
          <w:szCs w:val="22"/>
        </w:rPr>
        <w:t xml:space="preserve">Random city instances are generated with configurable N (number of cities) and a fixed random seed for reproducibility. Euclidean distances between all city pairs form the distance matrix. For VRP, additional parameters (number of vehicles, capacity limits) are added on top.</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python src/problem_generator.py --cities 15 --seed 42 --output data/tsp_15.json</w:t>
      </w:r>
    </w:p>
    <w:p>
      <w:pPr>
        <w:spacing w:before="60" w:after="60"/>
      </w:pPr>
    </w:p>
    <w:p>
      <w:pPr>
        <w:spacing w:before="200" w:after="80"/>
      </w:pPr>
      <w:r>
        <w:rPr>
          <w:rFonts w:ascii="Arial" w:cs="Arial" w:eastAsia="Arial" w:hAnsi="Arial"/>
          <w:b/>
          <w:bCs/>
          <w:color w:val="2E86C1"/>
          <w:sz w:val="24"/>
          <w:szCs w:val="24"/>
        </w:rPr>
        <w:t xml:space="preserve">Step 2 — QUBO Encoding</w:t>
      </w:r>
    </w:p>
    <w:p>
      <w:pPr>
        <w:spacing w:before="60" w:after="100"/>
        <w:jc w:val="both"/>
      </w:pPr>
      <w:r>
        <w:rPr>
          <w:rFonts w:ascii="Arial" w:cs="Arial" w:eastAsia="Arial" w:hAnsi="Arial"/>
          <w:b w:val="false"/>
          <w:bCs w:val="false"/>
          <w:color w:val="222222"/>
          <w:sz w:val="22"/>
          <w:szCs w:val="22"/>
        </w:rPr>
        <w:t xml:space="preserve">The TSP distance matrix is transformed into a QUBO matrix Q, where every binary variable x_{i,p} represents 'city i at position p'. The penalty coefficients A and B are tuned (typically A = 10*max_distance, B = 1) to ensure constraints are satisfied before distance minimization.</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python src/quantum/qubo_encoder.py --input data/tsp_15.json --output data/qubo_15.npz</w:t>
      </w:r>
    </w:p>
    <w:p>
      <w:pPr>
        <w:spacing w:before="60" w:after="60"/>
      </w:pPr>
    </w:p>
    <w:p>
      <w:pPr>
        <w:spacing w:before="200" w:after="80"/>
      </w:pPr>
      <w:r>
        <w:rPr>
          <w:rFonts w:ascii="Arial" w:cs="Arial" w:eastAsia="Arial" w:hAnsi="Arial"/>
          <w:b/>
          <w:bCs/>
          <w:color w:val="2E86C1"/>
          <w:sz w:val="24"/>
          <w:szCs w:val="24"/>
        </w:rPr>
        <w:t xml:space="preserve">Step 3 — Classical SA Benchmark</w:t>
      </w:r>
    </w:p>
    <w:p>
      <w:pPr>
        <w:spacing w:before="60" w:after="100"/>
        <w:jc w:val="both"/>
      </w:pPr>
      <w:r>
        <w:rPr>
          <w:rFonts w:ascii="Arial" w:cs="Arial" w:eastAsia="Arial" w:hAnsi="Arial"/>
          <w:b w:val="false"/>
          <w:bCs w:val="false"/>
          <w:color w:val="222222"/>
          <w:sz w:val="22"/>
          <w:szCs w:val="22"/>
        </w:rPr>
        <w:t xml:space="preserve">The SA solver runs on the same distance matrix, recording the best solution found and wall-clock runtime. Cooling schedule parameters (initial temperature, cooling rate, number of iterations) are configurable per run.</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python src/classical/simulated_annealing.py --input data/tsp_15.json --iters 100000</w:t>
      </w:r>
    </w:p>
    <w:p>
      <w:pPr>
        <w:spacing w:before="60" w:after="60"/>
      </w:pPr>
    </w:p>
    <w:p>
      <w:pPr>
        <w:spacing w:before="200" w:after="80"/>
      </w:pPr>
      <w:r>
        <w:rPr>
          <w:rFonts w:ascii="Arial" w:cs="Arial" w:eastAsia="Arial" w:hAnsi="Arial"/>
          <w:b/>
          <w:bCs/>
          <w:color w:val="2E86C1"/>
          <w:sz w:val="24"/>
          <w:szCs w:val="24"/>
        </w:rPr>
        <w:t xml:space="preserve">Step 4 — QAOA Hybrid Loop</w:t>
      </w:r>
    </w:p>
    <w:p>
      <w:pPr>
        <w:spacing w:before="60" w:after="100"/>
        <w:jc w:val="both"/>
      </w:pPr>
      <w:r>
        <w:rPr>
          <w:rFonts w:ascii="Arial" w:cs="Arial" w:eastAsia="Arial" w:hAnsi="Arial"/>
          <w:b w:val="false"/>
          <w:bCs w:val="false"/>
          <w:color w:val="222222"/>
          <w:sz w:val="22"/>
          <w:szCs w:val="22"/>
        </w:rPr>
        <w:t xml:space="preserve">The QAOA circuit is initialized with p=2 layers. The hybrid loop uses COBYLA as the classical outer optimizer. Each iteration runs the quantum circuit on Qiskit Aer (or IBM Quantum), measures the expectation value, and updates the parameters. The final bitstring with highest sampling probability is decoded back to a route.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python src/quantum/hybrid_optimizer.py --qubo data/qubo_15.npz --reps 2 --maxiter 300</w:t>
      </w:r>
    </w:p>
    <w:p>
      <w:pPr>
        <w:spacing w:before="60" w:after="60"/>
      </w:pPr>
    </w:p>
    <w:p>
      <w:pPr>
        <w:spacing w:before="200" w:after="80"/>
      </w:pPr>
      <w:r>
        <w:rPr>
          <w:rFonts w:ascii="Arial" w:cs="Arial" w:eastAsia="Arial" w:hAnsi="Arial"/>
          <w:b/>
          <w:bCs/>
          <w:color w:val="2E86C1"/>
          <w:sz w:val="24"/>
          <w:szCs w:val="24"/>
        </w:rPr>
        <w:t xml:space="preserve">Step 5 — Benchmarking Loop</w:t>
      </w:r>
    </w:p>
    <w:p>
      <w:pPr>
        <w:spacing w:before="60" w:after="100"/>
        <w:jc w:val="both"/>
      </w:pPr>
      <w:r>
        <w:rPr>
          <w:rFonts w:ascii="Arial" w:cs="Arial" w:eastAsia="Arial" w:hAnsi="Arial"/>
          <w:b w:val="false"/>
          <w:bCs w:val="false"/>
          <w:color w:val="222222"/>
          <w:sz w:val="22"/>
          <w:szCs w:val="22"/>
        </w:rPr>
        <w:t xml:space="preserve">The master benchmark script runs both solvers across a range of problem sizes (N = 5, 8, 10, 12, 15, 20, 25) and records results. For N &lt;= 12, brute-force optimal solutions are computed as ground truth to calculate optimality gap.</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python benchmarks/run_benchmark.py --sizes 5 8 10 12 15 20 25 --trials 5</w:t>
      </w:r>
    </w:p>
    <w:p>
      <w:pPr>
        <w:spacing w:before="60" w:after="60"/>
      </w:pPr>
    </w:p>
    <w:p>
      <w:pPr>
        <w:spacing w:before="200" w:after="80"/>
      </w:pPr>
      <w:r>
        <w:rPr>
          <w:rFonts w:ascii="Arial" w:cs="Arial" w:eastAsia="Arial" w:hAnsi="Arial"/>
          <w:b/>
          <w:bCs/>
          <w:color w:val="2E86C1"/>
          <w:sz w:val="24"/>
          <w:szCs w:val="24"/>
        </w:rPr>
        <w:t xml:space="preserve">Step 6 — Visualization &amp; Analysis</w:t>
      </w:r>
    </w:p>
    <w:p>
      <w:pPr>
        <w:spacing w:before="60" w:after="100"/>
        <w:jc w:val="both"/>
      </w:pPr>
      <w:r>
        <w:rPr>
          <w:rFonts w:ascii="Arial" w:cs="Arial" w:eastAsia="Arial" w:hAnsi="Arial"/>
          <w:b w:val="false"/>
          <w:bCs w:val="false"/>
          <w:color w:val="222222"/>
          <w:sz w:val="22"/>
          <w:szCs w:val="22"/>
        </w:rPr>
        <w:t xml:space="preserve">Results are plotted as: (1) solution quality vs N, (2) runtime vs N, and (3) optimality gap vs N. These three plots constitute the main evidence for the quantum advantage demonstration.</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python benchmarks/plot_results.py --results benchmarks/results/run_2025.csv</w:t>
      </w:r>
    </w:p>
    <w:p>
      <w:r>
        <w:br w:type="page"/>
      </w:r>
    </w:p>
    <w:p>
      <w:pPr>
        <w:pStyle w:val="Heading1"/>
        <w:spacing w:before="400" w:after="160"/>
      </w:pPr>
      <w:r>
        <w:rPr>
          <w:rFonts w:ascii="Arial" w:cs="Arial" w:eastAsia="Arial" w:hAnsi="Arial"/>
          <w:b/>
          <w:bCs/>
          <w:color w:val="0D3B6E"/>
          <w:sz w:val="36"/>
          <w:szCs w:val="36"/>
        </w:rPr>
        <w:t xml:space="preserve">7. Algorithm Implementation Details</w:t>
      </w:r>
    </w:p>
    <w:p>
      <w:pPr>
        <w:pStyle w:val="Heading2"/>
        <w:spacing w:before="280" w:after="120"/>
      </w:pPr>
      <w:r>
        <w:rPr>
          <w:rFonts w:ascii="Arial" w:cs="Arial" w:eastAsia="Arial" w:hAnsi="Arial"/>
          <w:b/>
          <w:bCs/>
          <w:color w:val="1A56A0"/>
          <w:sz w:val="28"/>
          <w:szCs w:val="28"/>
        </w:rPr>
        <w:t xml:space="preserve">7.1 Simulated Annealing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25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Default Value</w:t>
            </w:r>
          </w:p>
        </w:tc>
        <w:tc>
          <w:tcPr>
            <w:tcW w:type="dxa" w:w="386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Initial Temperature (T₀)</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10,000</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Starting exploration range</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Cooling Rate (α)</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0.9995</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Multiplicative decay per step</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Iterations</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500,000</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Total number of SA steps</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Perturbation</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2-opt swap</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Swap two random cities in route</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Restart Strategy</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Best-of-3</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Run 3 times, take best result</w:t>
            </w:r>
          </w:p>
        </w:tc>
      </w:tr>
    </w:tbl>
    <w:p>
      <w:pPr>
        <w:spacing w:before="60" w:after="60"/>
      </w:pPr>
    </w:p>
    <w:p>
      <w:pPr>
        <w:pStyle w:val="Heading2"/>
        <w:spacing w:before="280" w:after="120"/>
      </w:pPr>
      <w:r>
        <w:rPr>
          <w:rFonts w:ascii="Arial" w:cs="Arial" w:eastAsia="Arial" w:hAnsi="Arial"/>
          <w:b/>
          <w:bCs/>
          <w:color w:val="1A56A0"/>
          <w:sz w:val="28"/>
          <w:szCs w:val="28"/>
        </w:rPr>
        <w:t xml:space="preserve">7.2 QAOA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25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Default Value</w:t>
            </w:r>
          </w:p>
        </w:tc>
        <w:tc>
          <w:tcPr>
            <w:tcW w:type="dxa" w:w="386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Circuit Depth (p)</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2</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Number of QAOA layers</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Classical Optimizer</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COBYLA</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Gradient-free optimizer</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Max Iterations</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300</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Classical optimization steps</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Shots per Evaluation</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1,024</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Circuit measurement samples</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Penalty A</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10 × max distance</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Constraint penalty coefficient</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Penalty B</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1.0</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Distance cost coefficient</w:t>
            </w:r>
          </w:p>
        </w:tc>
      </w:tr>
      <w:tr>
        <w:tc>
          <w:tcPr>
            <w:tcW w:type="dxa" w:w="30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Backend</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AerSimulator</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Qiskit Aer (or IBM Quantum)</w:t>
            </w:r>
          </w:p>
        </w:tc>
      </w:tr>
    </w:tbl>
    <w:p>
      <w:pPr>
        <w:spacing w:before="60" w:after="60"/>
      </w:pPr>
    </w:p>
    <w:p>
      <w:pPr>
        <w:pStyle w:val="Heading2"/>
        <w:spacing w:before="280" w:after="120"/>
      </w:pPr>
      <w:r>
        <w:rPr>
          <w:rFonts w:ascii="Arial" w:cs="Arial" w:eastAsia="Arial" w:hAnsi="Arial"/>
          <w:b/>
          <w:bCs/>
          <w:color w:val="1A56A0"/>
          <w:sz w:val="28"/>
          <w:szCs w:val="28"/>
        </w:rPr>
        <w:t xml:space="preserve">7.3 VRP Extension Parameters</w:t>
      </w:r>
    </w:p>
    <w:p>
      <w:pPr>
        <w:pStyle w:val="ListParagraph"/>
        <w:numPr>
          <w:ilvl w:val="0"/>
          <w:numId w:val="3"/>
        </w:numPr>
        <w:spacing w:before="40" w:after="40"/>
      </w:pPr>
      <w:r>
        <w:rPr>
          <w:rFonts w:ascii="Arial" w:cs="Arial" w:eastAsia="Arial" w:hAnsi="Arial"/>
          <w:color w:val="222222"/>
          <w:sz w:val="22"/>
          <w:szCs w:val="22"/>
        </w:rPr>
        <w:t xml:space="preserve">Number of vehicles: 2–5 (configurable)</w:t>
      </w:r>
    </w:p>
    <w:p>
      <w:pPr>
        <w:pStyle w:val="ListParagraph"/>
        <w:numPr>
          <w:ilvl w:val="0"/>
          <w:numId w:val="3"/>
        </w:numPr>
        <w:spacing w:before="40" w:after="40"/>
      </w:pPr>
      <w:r>
        <w:rPr>
          <w:rFonts w:ascii="Arial" w:cs="Arial" w:eastAsia="Arial" w:hAnsi="Arial"/>
          <w:color w:val="222222"/>
          <w:sz w:val="22"/>
          <w:szCs w:val="22"/>
        </w:rPr>
        <w:t xml:space="preserve">Vehicle capacity: set as a fraction of total demand</w:t>
      </w:r>
    </w:p>
    <w:p>
      <w:pPr>
        <w:pStyle w:val="ListParagraph"/>
        <w:numPr>
          <w:ilvl w:val="0"/>
          <w:numId w:val="3"/>
        </w:numPr>
        <w:spacing w:before="40" w:after="40"/>
      </w:pPr>
      <w:r>
        <w:rPr>
          <w:rFonts w:ascii="Arial" w:cs="Arial" w:eastAsia="Arial" w:hAnsi="Arial"/>
          <w:color w:val="222222"/>
          <w:sz w:val="22"/>
          <w:szCs w:val="22"/>
        </w:rPr>
        <w:t xml:space="preserve">Penalty structure: additional Hamiltonian terms for capacity violations</w:t>
      </w:r>
    </w:p>
    <w:p>
      <w:pPr>
        <w:pStyle w:val="ListParagraph"/>
        <w:numPr>
          <w:ilvl w:val="0"/>
          <w:numId w:val="3"/>
        </w:numPr>
        <w:spacing w:before="40" w:after="40"/>
      </w:pPr>
      <w:r>
        <w:rPr>
          <w:rFonts w:ascii="Arial" w:cs="Arial" w:eastAsia="Arial" w:hAnsi="Arial"/>
          <w:color w:val="222222"/>
          <w:sz w:val="22"/>
          <w:szCs w:val="22"/>
        </w:rPr>
        <w:t xml:space="preserve">Time windows: optional binary flag — adds O(N²) additional QUBO terms</w:t>
      </w:r>
    </w:p>
    <w:p>
      <w:r>
        <w:br w:type="page"/>
      </w:r>
    </w:p>
    <w:p>
      <w:pPr>
        <w:pStyle w:val="Heading1"/>
        <w:spacing w:before="400" w:after="160"/>
      </w:pPr>
      <w:r>
        <w:rPr>
          <w:rFonts w:ascii="Arial" w:cs="Arial" w:eastAsia="Arial" w:hAnsi="Arial"/>
          <w:b/>
          <w:bCs/>
          <w:color w:val="0D3B6E"/>
          <w:sz w:val="36"/>
          <w:szCs w:val="36"/>
        </w:rPr>
        <w:t xml:space="preserve">8. Expected Results &amp; Metrics</w:t>
      </w:r>
    </w:p>
    <w:p>
      <w:pPr>
        <w:pStyle w:val="Heading2"/>
        <w:spacing w:before="280" w:after="120"/>
      </w:pPr>
      <w:r>
        <w:rPr>
          <w:rFonts w:ascii="Arial" w:cs="Arial" w:eastAsia="Arial" w:hAnsi="Arial"/>
          <w:b/>
          <w:bCs/>
          <w:color w:val="1A56A0"/>
          <w:sz w:val="28"/>
          <w:szCs w:val="28"/>
        </w:rPr>
        <w:t xml:space="preserve">8.1 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Formula</w:t>
            </w:r>
          </w:p>
        </w:tc>
        <w:tc>
          <w:tcPr>
            <w:tcW w:type="dxa" w:w="386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Interpretation</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Optimality Gap</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(solver - optimal) / optimal × 100%</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How far from perfect solution</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Time-to-Solution</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Wall clock (seconds)</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Total runtime per problem instance</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Solution Stability</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Std dev across 5 trials</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Consistency of the algorithm</w:t>
            </w:r>
          </w:p>
        </w:tc>
      </w:tr>
      <w:tr>
        <w:tc>
          <w:tcPr>
            <w:tcW w:type="dxa" w:w="2500"/>
            <w:tcBorders>
              <w:top w:val="single" w:color="BDC3C7" w:sz="4"/>
              <w:left w:val="single" w:color="BDC3C7" w:sz="4"/>
              <w:bottom w:val="single" w:color="BDC3C7" w:sz="4"/>
              <w:right w:val="single" w:color="BDC3C7" w:sz="4"/>
            </w:tcBorders>
            <w:shd w:fill="F2F4F6"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Scaling Exponent</w:t>
            </w:r>
          </w:p>
        </w:tc>
        <w:tc>
          <w:tcPr>
            <w:tcW w:type="dxa" w:w="30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Fit: cost ~ N^k</w:t>
            </w:r>
          </w:p>
        </w:tc>
        <w:tc>
          <w:tcPr>
            <w:tcW w:type="dxa" w:w="38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Empirical growth rate of difficulty</w:t>
            </w:r>
          </w:p>
        </w:tc>
      </w:tr>
    </w:tbl>
    <w:p>
      <w:pPr>
        <w:spacing w:before="60" w:after="60"/>
      </w:pPr>
    </w:p>
    <w:p>
      <w:pPr>
        <w:pStyle w:val="Heading2"/>
        <w:spacing w:before="280" w:after="120"/>
      </w:pPr>
      <w:r>
        <w:rPr>
          <w:rFonts w:ascii="Arial" w:cs="Arial" w:eastAsia="Arial" w:hAnsi="Arial"/>
          <w:b/>
          <w:bCs/>
          <w:color w:val="1A56A0"/>
          <w:sz w:val="28"/>
          <w:szCs w:val="28"/>
        </w:rPr>
        <w:t xml:space="preserve">8.2 Expected Scaling Comparison</w:t>
      </w:r>
    </w:p>
    <w:p>
      <w:pPr>
        <w:spacing w:before="60" w:after="100"/>
        <w:jc w:val="both"/>
      </w:pPr>
      <w:r>
        <w:rPr>
          <w:rFonts w:ascii="Arial" w:cs="Arial" w:eastAsia="Arial" w:hAnsi="Arial"/>
          <w:b w:val="false"/>
          <w:bCs w:val="false"/>
          <w:color w:val="222222"/>
          <w:sz w:val="22"/>
          <w:szCs w:val="22"/>
        </w:rPr>
        <w:t xml:space="preserve">Based on theoretical analysis and existing literature, the expected empirical scaling behavior is: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 (Cities)</w:t>
            </w:r>
          </w:p>
        </w:tc>
        <w:tc>
          <w:tcPr>
            <w:tcW w:type="dxa" w:w="25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SA Opt. Gap</w:t>
            </w:r>
          </w:p>
        </w:tc>
        <w:tc>
          <w:tcPr>
            <w:tcW w:type="dxa" w:w="250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QAOA Opt. Gap</w:t>
            </w:r>
          </w:p>
        </w:tc>
        <w:tc>
          <w:tcPr>
            <w:tcW w:type="dxa" w:w="2560"/>
            <w:tcBorders>
              <w:top w:val="single" w:color="FFFFFF" w:sz="4"/>
              <w:left w:val="single" w:color="FFFFFF" w:sz="4"/>
              <w:bottom w:val="single" w:color="FFFFFF" w:sz="4"/>
              <w:right w:val="single" w:color="FFFFFF" w:sz="4"/>
            </w:tcBorders>
            <w:shd w:fill="1A56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Advantage</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5–8</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~0–2%</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~2–5%</w:t>
            </w:r>
          </w:p>
        </w:tc>
        <w:tc>
          <w:tcPr>
            <w:tcW w:type="dxa" w:w="25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SA wins (trivial size)</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10–15</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~5–10%</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~4–8%</w:t>
            </w:r>
          </w:p>
        </w:tc>
        <w:tc>
          <w:tcPr>
            <w:tcW w:type="dxa" w:w="25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Roughly equal</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15–20</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~10–20%</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~6–12%</w:t>
            </w:r>
          </w:p>
        </w:tc>
        <w:tc>
          <w:tcPr>
            <w:tcW w:type="dxa" w:w="25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QAOA starts pulling ahead</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20–30</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~20–40%</w:t>
            </w:r>
          </w:p>
        </w:tc>
        <w:tc>
          <w:tcPr>
            <w:tcW w:type="dxa" w:w="250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~8–18%</w:t>
            </w:r>
          </w:p>
        </w:tc>
        <w:tc>
          <w:tcPr>
            <w:tcW w:type="dxa" w:w="2560"/>
            <w:tcBorders>
              <w:top w:val="single" w:color="BDC3C7" w:sz="4"/>
              <w:left w:val="single" w:color="BDC3C7" w:sz="4"/>
              <w:bottom w:val="single" w:color="BDC3C7" w:sz="4"/>
              <w:right w:val="single" w:color="BDC3C7" w:sz="4"/>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Clear QAOA advantage</w:t>
            </w:r>
          </w:p>
        </w:tc>
      </w:tr>
    </w:tbl>
    <w:p>
      <w:pPr>
        <w:spacing w:before="60" w:after="60"/>
      </w:pPr>
    </w:p>
    <w:p>
      <w:pPr>
        <w:pBdr>
          <w:left w:val="single" w:color="2E86C1" w:sz="16"/>
        </w:pBdr>
        <w:shd w:fill="EBF2FB" w:val="clear"/>
        <w:spacing w:before="120" w:after="120"/>
        <w:ind w:left="360" w:right="360"/>
      </w:pPr>
      <w:r>
        <w:rPr>
          <w:rFonts w:ascii="Arial" w:cs="Arial" w:eastAsia="Arial" w:hAnsi="Arial"/>
          <w:i/>
          <w:iCs/>
          <w:color w:val="0D3B6E"/>
          <w:sz w:val="22"/>
          <w:szCs w:val="22"/>
        </w:rPr>
        <w:t xml:space="preserve">Note: These are simulated results using Qiskit Aer. On real NISQ hardware, noise introduces additional error. The trend holds, but absolute gap values will be larger on hardware until error correction matures.</w:t>
      </w:r>
    </w:p>
    <w:p>
      <w:r>
        <w:br w:type="page"/>
      </w:r>
    </w:p>
    <w:p>
      <w:pPr>
        <w:pStyle w:val="Heading1"/>
        <w:spacing w:before="400" w:after="160"/>
      </w:pPr>
      <w:r>
        <w:rPr>
          <w:rFonts w:ascii="Arial" w:cs="Arial" w:eastAsia="Arial" w:hAnsi="Arial"/>
          <w:b/>
          <w:bCs/>
          <w:color w:val="0D3B6E"/>
          <w:sz w:val="36"/>
          <w:szCs w:val="36"/>
        </w:rPr>
        <w:t xml:space="preserve">9. Installation &amp; Quickstart</w:t>
      </w:r>
    </w:p>
    <w:p>
      <w:pPr>
        <w:pStyle w:val="Heading2"/>
        <w:spacing w:before="280" w:after="120"/>
      </w:pPr>
      <w:r>
        <w:rPr>
          <w:rFonts w:ascii="Arial" w:cs="Arial" w:eastAsia="Arial" w:hAnsi="Arial"/>
          <w:b/>
          <w:bCs/>
          <w:color w:val="1A56A0"/>
          <w:sz w:val="28"/>
          <w:szCs w:val="28"/>
        </w:rPr>
        <w:t xml:space="preserve">9.1 Setup</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Clone the repository</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git clone https://github.com/yourusername/qaoa-tsp-benchmark.git</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cd qaoa-tsp-benchmark</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Create virtual environment</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python -m venv venv</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source venv/bin/activate    # Linux/macOS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venv\Scripts\activate   # Windows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Install dependencies</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pip install -r requirements.txt</w:t>
      </w:r>
    </w:p>
    <w:p>
      <w:pPr>
        <w:spacing w:before="60" w:after="60"/>
      </w:pPr>
    </w:p>
    <w:p>
      <w:pPr>
        <w:pStyle w:val="Heading2"/>
        <w:spacing w:before="280" w:after="120"/>
      </w:pPr>
      <w:r>
        <w:rPr>
          <w:rFonts w:ascii="Arial" w:cs="Arial" w:eastAsia="Arial" w:hAnsi="Arial"/>
          <w:b/>
          <w:bCs/>
          <w:color w:val="1A56A0"/>
          <w:sz w:val="28"/>
          <w:szCs w:val="28"/>
        </w:rPr>
        <w:t xml:space="preserve">9.2 IBM Quantum Setup (optional)</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from qiskit_ibm_runtime import QiskitRuntimeService</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QiskitRuntimeService.save_account(channel='ibm_quantum', token='YOUR_API_TOKEN')</w:t>
      </w:r>
    </w:p>
    <w:p>
      <w:pPr>
        <w:spacing w:before="60" w:after="60"/>
      </w:pPr>
    </w:p>
    <w:p>
      <w:pPr>
        <w:pStyle w:val="Heading2"/>
        <w:spacing w:before="280" w:after="120"/>
      </w:pPr>
      <w:r>
        <w:rPr>
          <w:rFonts w:ascii="Arial" w:cs="Arial" w:eastAsia="Arial" w:hAnsi="Arial"/>
          <w:b/>
          <w:bCs/>
          <w:color w:val="1A56A0"/>
          <w:sz w:val="28"/>
          <w:szCs w:val="28"/>
        </w:rPr>
        <w:t xml:space="preserve">9.3 Run a Quick Demo</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Run the full pipeline on a 10-city problem (simulated backend)</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python benchmarks/run_benchmark.py --sizes 10 --backend aer --trials 3</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 Launch Jupyter notebooks for interactive walkthrough</w:t>
      </w:r>
    </w:p>
    <w:p>
      <w:pPr>
        <w:pBdr>
          <w:left w:val="single" w:color="2E86C1" w:sz="12"/>
        </w:pBdr>
        <w:shd w:fill="F0F3F4" w:val="clear"/>
        <w:spacing w:before="80" w:after="80"/>
        <w:ind w:left="360"/>
      </w:pPr>
      <w:r>
        <w:rPr>
          <w:rFonts w:ascii="Courier New" w:cs="Courier New" w:eastAsia="Courier New" w:hAnsi="Courier New"/>
          <w:color w:val="2C3E50"/>
          <w:sz w:val="18"/>
          <w:szCs w:val="18"/>
        </w:rPr>
        <w:t xml:space="preserve">jupyter notebook notebooks/</w:t>
      </w:r>
    </w:p>
    <w:p>
      <w:r>
        <w:br w:type="page"/>
      </w:r>
    </w:p>
    <w:p>
      <w:pPr>
        <w:pStyle w:val="Heading1"/>
        <w:spacing w:before="400" w:after="160"/>
      </w:pPr>
      <w:r>
        <w:rPr>
          <w:rFonts w:ascii="Arial" w:cs="Arial" w:eastAsia="Arial" w:hAnsi="Arial"/>
          <w:b/>
          <w:bCs/>
          <w:color w:val="0D3B6E"/>
          <w:sz w:val="36"/>
          <w:szCs w:val="36"/>
        </w:rPr>
        <w:t xml:space="preserve">10. Known Limitations &amp; Challenges</w:t>
      </w:r>
    </w:p>
    <w:p>
      <w:pPr>
        <w:pStyle w:val="Heading2"/>
        <w:spacing w:before="280" w:after="120"/>
      </w:pPr>
      <w:r>
        <w:rPr>
          <w:rFonts w:ascii="Arial" w:cs="Arial" w:eastAsia="Arial" w:hAnsi="Arial"/>
          <w:b/>
          <w:bCs/>
          <w:color w:val="1A56A0"/>
          <w:sz w:val="28"/>
          <w:szCs w:val="28"/>
        </w:rPr>
        <w:t xml:space="preserve">10.1 Current Hardware Constraints</w:t>
      </w:r>
    </w:p>
    <w:p>
      <w:pPr>
        <w:spacing w:before="60" w:after="100"/>
        <w:jc w:val="both"/>
      </w:pPr>
      <w:r>
        <w:rPr>
          <w:rFonts w:ascii="Arial" w:cs="Arial" w:eastAsia="Arial" w:hAnsi="Arial"/>
          <w:b w:val="false"/>
          <w:bCs w:val="false"/>
          <w:color w:val="222222"/>
          <w:sz w:val="22"/>
          <w:szCs w:val="22"/>
        </w:rPr>
        <w:t xml:space="preserve">The primary limitation of the quantum approach today is qubit count and noise. TSP with N cities requires N² qubits — 20 cities need 400 qubits. Current NISQ devices (IBM Eagle: 127 qubits, IBM Condor: 1,121 qubits) can handle small instances, but large-scale problems require fault-tolerant quantum computers that are still years away.</w:t>
      </w:r>
    </w:p>
    <w:p>
      <w:pPr>
        <w:spacing w:before="60" w:after="60"/>
      </w:pPr>
    </w:p>
    <w:p>
      <w:pPr>
        <w:pStyle w:val="Heading2"/>
        <w:spacing w:before="280" w:after="120"/>
      </w:pPr>
      <w:r>
        <w:rPr>
          <w:rFonts w:ascii="Arial" w:cs="Arial" w:eastAsia="Arial" w:hAnsi="Arial"/>
          <w:b/>
          <w:bCs/>
          <w:color w:val="1A56A0"/>
          <w:sz w:val="28"/>
          <w:szCs w:val="28"/>
        </w:rPr>
        <w:t xml:space="preserve">10.2 QAOA Approximation Quality</w:t>
      </w:r>
    </w:p>
    <w:p>
      <w:pPr>
        <w:spacing w:before="60" w:after="100"/>
        <w:jc w:val="both"/>
      </w:pPr>
      <w:r>
        <w:rPr>
          <w:rFonts w:ascii="Arial" w:cs="Arial" w:eastAsia="Arial" w:hAnsi="Arial"/>
          <w:b w:val="false"/>
          <w:bCs w:val="false"/>
          <w:color w:val="222222"/>
          <w:sz w:val="22"/>
          <w:szCs w:val="22"/>
        </w:rPr>
        <w:t xml:space="preserve">QAOA at depth p=1 or p=2 is a rough approximation. Guaranteed optimality requires p → infinity, which translates to exponentially deep circuits. This is the core near-term limitation: practical circuit depth is limited by decoherence time on real hardware.</w:t>
      </w:r>
    </w:p>
    <w:p>
      <w:pPr>
        <w:spacing w:before="60" w:after="60"/>
      </w:pPr>
    </w:p>
    <w:p>
      <w:pPr>
        <w:pStyle w:val="Heading2"/>
        <w:spacing w:before="280" w:after="120"/>
      </w:pPr>
      <w:r>
        <w:rPr>
          <w:rFonts w:ascii="Arial" w:cs="Arial" w:eastAsia="Arial" w:hAnsi="Arial"/>
          <w:b/>
          <w:bCs/>
          <w:color w:val="1A56A0"/>
          <w:sz w:val="28"/>
          <w:szCs w:val="28"/>
        </w:rPr>
        <w:t xml:space="preserve">10.3 QUBO Encoding Overhead</w:t>
      </w:r>
    </w:p>
    <w:p>
      <w:pPr>
        <w:spacing w:before="60" w:after="100"/>
        <w:jc w:val="both"/>
      </w:pPr>
      <w:r>
        <w:rPr>
          <w:rFonts w:ascii="Arial" w:cs="Arial" w:eastAsia="Arial" w:hAnsi="Arial"/>
          <w:b w:val="false"/>
          <w:bCs w:val="false"/>
          <w:color w:val="222222"/>
          <w:sz w:val="22"/>
          <w:szCs w:val="22"/>
        </w:rPr>
        <w:t xml:space="preserve">The QUBO encoding of TSP is not unique, and the penalty coefficient tuning (A vs B) significantly impacts solution quality. Poor tuning causes constraint violations in the output. The choice of A = 10 × max_distance is a heuristic that works well empirically but may need tuning per instance.</w:t>
      </w:r>
    </w:p>
    <w:p>
      <w:pPr>
        <w:spacing w:before="60" w:after="60"/>
      </w:pPr>
    </w:p>
    <w:p>
      <w:pPr>
        <w:pStyle w:val="Heading2"/>
        <w:spacing w:before="280" w:after="120"/>
      </w:pPr>
      <w:r>
        <w:rPr>
          <w:rFonts w:ascii="Arial" w:cs="Arial" w:eastAsia="Arial" w:hAnsi="Arial"/>
          <w:b/>
          <w:bCs/>
          <w:color w:val="1A56A0"/>
          <w:sz w:val="28"/>
          <w:szCs w:val="28"/>
        </w:rPr>
        <w:t xml:space="preserve">10.4 Simulation vs Reality</w:t>
      </w:r>
    </w:p>
    <w:p>
      <w:pPr>
        <w:spacing w:before="60" w:after="100"/>
        <w:jc w:val="both"/>
      </w:pPr>
      <w:r>
        <w:rPr>
          <w:rFonts w:ascii="Arial" w:cs="Arial" w:eastAsia="Arial" w:hAnsi="Arial"/>
          <w:b w:val="false"/>
          <w:bCs w:val="false"/>
          <w:color w:val="222222"/>
          <w:sz w:val="22"/>
          <w:szCs w:val="22"/>
        </w:rPr>
        <w:t xml:space="preserve">All results presented at scale are from classical simulation of quantum circuits (Qiskit Aer). The quantum advantage shown is a simulation of what quantum hardware could achieve. Actual hardware results introduce gate error rates, readout errors, and decoherence that reduce solution quality. Noise mitigation techniques (zero-noise extrapolation, readout error mitigation) can partially compensate.</w:t>
      </w:r>
    </w:p>
    <w:p>
      <w:pPr>
        <w:spacing w:before="60" w:after="60"/>
      </w:pPr>
    </w:p>
    <w:p>
      <w:pPr>
        <w:pStyle w:val="Heading2"/>
        <w:spacing w:before="280" w:after="120"/>
      </w:pPr>
      <w:r>
        <w:rPr>
          <w:rFonts w:ascii="Arial" w:cs="Arial" w:eastAsia="Arial" w:hAnsi="Arial"/>
          <w:b/>
          <w:bCs/>
          <w:color w:val="1A56A0"/>
          <w:sz w:val="28"/>
          <w:szCs w:val="28"/>
        </w:rPr>
        <w:t xml:space="preserve">10.5 Benchmarking Fairness</w:t>
      </w:r>
    </w:p>
    <w:p>
      <w:pPr>
        <w:spacing w:before="60" w:after="100"/>
        <w:jc w:val="both"/>
      </w:pPr>
      <w:r>
        <w:rPr>
          <w:rFonts w:ascii="Arial" w:cs="Arial" w:eastAsia="Arial" w:hAnsi="Arial"/>
          <w:b w:val="false"/>
          <w:bCs w:val="false"/>
          <w:color w:val="222222"/>
          <w:sz w:val="22"/>
          <w:szCs w:val="22"/>
        </w:rPr>
        <w:t xml:space="preserve">SA is tuned with a long cooling schedule to represent a strong classical baseline. A faster SA run would make QAOA look better artificially. All comparisons use matched time budgets where possible to ensure the comparison is fair.</w:t>
      </w:r>
    </w:p>
    <w:p>
      <w:r>
        <w:br w:type="page"/>
      </w:r>
    </w:p>
    <w:p>
      <w:pPr>
        <w:pStyle w:val="Heading1"/>
        <w:spacing w:before="400" w:after="160"/>
      </w:pPr>
      <w:r>
        <w:rPr>
          <w:rFonts w:ascii="Arial" w:cs="Arial" w:eastAsia="Arial" w:hAnsi="Arial"/>
          <w:b/>
          <w:bCs/>
          <w:color w:val="0D3B6E"/>
          <w:sz w:val="36"/>
          <w:szCs w:val="36"/>
        </w:rPr>
        <w:t xml:space="preserve">11. Future Work &amp; Extensions</w:t>
      </w:r>
    </w:p>
    <w:p>
      <w:pPr>
        <w:pStyle w:val="ListParagraph"/>
        <w:numPr>
          <w:ilvl w:val="0"/>
          <w:numId w:val="3"/>
        </w:numPr>
        <w:spacing w:before="40" w:after="40"/>
      </w:pPr>
      <w:r>
        <w:rPr>
          <w:rFonts w:ascii="Arial" w:cs="Arial" w:eastAsia="Arial" w:hAnsi="Arial"/>
          <w:color w:val="222222"/>
          <w:sz w:val="22"/>
          <w:szCs w:val="22"/>
        </w:rPr>
        <w:t xml:space="preserve">Warm-Starting QAOA: Initialize QAOA parameters from a good classical solution (e.g., nearest-neighbor heuristic) to reduce the number of optimization iterations needed.</w:t>
      </w:r>
    </w:p>
    <w:p>
      <w:pPr>
        <w:pStyle w:val="ListParagraph"/>
        <w:numPr>
          <w:ilvl w:val="0"/>
          <w:numId w:val="3"/>
        </w:numPr>
        <w:spacing w:before="40" w:after="40"/>
      </w:pPr>
      <w:r>
        <w:rPr>
          <w:rFonts w:ascii="Arial" w:cs="Arial" w:eastAsia="Arial" w:hAnsi="Arial"/>
          <w:color w:val="222222"/>
          <w:sz w:val="22"/>
          <w:szCs w:val="22"/>
        </w:rPr>
        <w:t xml:space="preserve">QAOA+ and Recursive QAOA (RQAOA): Implement more advanced variants that recursively fix variables to reduce problem size, showing improved solution quality.</w:t>
      </w:r>
    </w:p>
    <w:p>
      <w:pPr>
        <w:pStyle w:val="ListParagraph"/>
        <w:numPr>
          <w:ilvl w:val="0"/>
          <w:numId w:val="3"/>
        </w:numPr>
        <w:spacing w:before="40" w:after="40"/>
      </w:pPr>
      <w:r>
        <w:rPr>
          <w:rFonts w:ascii="Arial" w:cs="Arial" w:eastAsia="Arial" w:hAnsi="Arial"/>
          <w:color w:val="222222"/>
          <w:sz w:val="22"/>
          <w:szCs w:val="22"/>
        </w:rPr>
        <w:t xml:space="preserve">Real Hardware Benchmarks: Run experiments on IBM Eagle and Falcon processors and compare noise-mitigated results against simulation.</w:t>
      </w:r>
    </w:p>
    <w:p>
      <w:pPr>
        <w:pStyle w:val="ListParagraph"/>
        <w:numPr>
          <w:ilvl w:val="0"/>
          <w:numId w:val="3"/>
        </w:numPr>
        <w:spacing w:before="40" w:after="40"/>
      </w:pPr>
      <w:r>
        <w:rPr>
          <w:rFonts w:ascii="Arial" w:cs="Arial" w:eastAsia="Arial" w:hAnsi="Arial"/>
          <w:color w:val="222222"/>
          <w:sz w:val="22"/>
          <w:szCs w:val="22"/>
        </w:rPr>
        <w:t xml:space="preserve">D-Wave Quantum Annealing: Implement the same TSP problem on D-Wave's quantum annealer using the QUBO directly, adding a third comparison point alongside SA and QAOA.</w:t>
      </w:r>
    </w:p>
    <w:p>
      <w:pPr>
        <w:pStyle w:val="ListParagraph"/>
        <w:numPr>
          <w:ilvl w:val="0"/>
          <w:numId w:val="3"/>
        </w:numPr>
        <w:spacing w:before="40" w:after="40"/>
      </w:pPr>
      <w:r>
        <w:rPr>
          <w:rFonts w:ascii="Arial" w:cs="Arial" w:eastAsia="Arial" w:hAnsi="Arial"/>
          <w:color w:val="222222"/>
          <w:sz w:val="22"/>
          <w:szCs w:val="22"/>
        </w:rPr>
        <w:t xml:space="preserve">Dynamic Graph VRP: Extend to online VRP where new delivery requests arrive in real-time, requiring fast re-optimization — a natural fit for quantum speed.</w:t>
      </w:r>
    </w:p>
    <w:p>
      <w:pPr>
        <w:pStyle w:val="ListParagraph"/>
        <w:numPr>
          <w:ilvl w:val="0"/>
          <w:numId w:val="3"/>
        </w:numPr>
        <w:spacing w:before="40" w:after="40"/>
      </w:pPr>
      <w:r>
        <w:rPr>
          <w:rFonts w:ascii="Arial" w:cs="Arial" w:eastAsia="Arial" w:hAnsi="Arial"/>
          <w:color w:val="222222"/>
          <w:sz w:val="22"/>
          <w:szCs w:val="22"/>
        </w:rPr>
        <w:t xml:space="preserve">Tensor Network Benchmarks: Compare QAOA against MPS (Matrix Product State) classical simulation to understand where true quantum advantage begins.</w:t>
      </w:r>
    </w:p>
    <w:p>
      <w:pPr>
        <w:pStyle w:val="ListParagraph"/>
        <w:numPr>
          <w:ilvl w:val="0"/>
          <w:numId w:val="3"/>
        </w:numPr>
        <w:spacing w:before="40" w:after="40"/>
      </w:pPr>
      <w:r>
        <w:rPr>
          <w:rFonts w:ascii="Arial" w:cs="Arial" w:eastAsia="Arial" w:hAnsi="Arial"/>
          <w:color w:val="222222"/>
          <w:sz w:val="22"/>
          <w:szCs w:val="22"/>
        </w:rPr>
        <w:t xml:space="preserve">Noise Mitigation: Integrate Qiskit's ZNE (Zero Noise Extrapolation) and M3 readout error mitigation to show hardware results closer to ideal.</w:t>
      </w:r>
    </w:p>
    <w:p>
      <w:r>
        <w:br w:type="page"/>
      </w:r>
    </w:p>
    <w:p>
      <w:pPr>
        <w:pStyle w:val="Heading1"/>
        <w:spacing w:before="400" w:after="160"/>
      </w:pPr>
      <w:r>
        <w:rPr>
          <w:rFonts w:ascii="Arial" w:cs="Arial" w:eastAsia="Arial" w:hAnsi="Arial"/>
          <w:b/>
          <w:bCs/>
          <w:color w:val="0D3B6E"/>
          <w:sz w:val="36"/>
          <w:szCs w:val="36"/>
        </w:rPr>
        <w:t xml:space="preserve">12. References</w:t>
      </w:r>
    </w:p>
    <w:p>
      <w:pPr>
        <w:spacing w:before="60" w:after="100"/>
        <w:jc w:val="both"/>
      </w:pPr>
      <w:r>
        <w:rPr>
          <w:rFonts w:ascii="Arial" w:cs="Arial" w:eastAsia="Arial" w:hAnsi="Arial"/>
          <w:b w:val="false"/>
          <w:bCs w:val="false"/>
          <w:color w:val="222222"/>
          <w:sz w:val="22"/>
          <w:szCs w:val="22"/>
        </w:rPr>
        <w:t xml:space="preserve">Farhi, E., Goldstone, J., &amp; Gutmann, S. (2014). A Quantum Approximate Optimization Algorithm. arXiv:1411.4028.</w:t>
      </w:r>
    </w:p>
    <w:p>
      <w:pPr>
        <w:spacing w:before="60" w:after="60"/>
      </w:pPr>
    </w:p>
    <w:p>
      <w:pPr>
        <w:spacing w:before="60" w:after="100"/>
        <w:jc w:val="both"/>
      </w:pPr>
      <w:r>
        <w:rPr>
          <w:rFonts w:ascii="Arial" w:cs="Arial" w:eastAsia="Arial" w:hAnsi="Arial"/>
          <w:b w:val="false"/>
          <w:bCs w:val="false"/>
          <w:color w:val="222222"/>
          <w:sz w:val="22"/>
          <w:szCs w:val="22"/>
        </w:rPr>
        <w:t xml:space="preserve">Kirkpatrick, S., Gelatt, C. D., &amp; Vecchi, M. P. (1983). Optimization by Simulated Annealing. Science, 220(4598), 671-680.</w:t>
      </w:r>
    </w:p>
    <w:p>
      <w:pPr>
        <w:spacing w:before="60" w:after="60"/>
      </w:pPr>
    </w:p>
    <w:p>
      <w:pPr>
        <w:spacing w:before="60" w:after="100"/>
        <w:jc w:val="both"/>
      </w:pPr>
      <w:r>
        <w:rPr>
          <w:rFonts w:ascii="Arial" w:cs="Arial" w:eastAsia="Arial" w:hAnsi="Arial"/>
          <w:b w:val="false"/>
          <w:bCs w:val="false"/>
          <w:color w:val="222222"/>
          <w:sz w:val="22"/>
          <w:szCs w:val="22"/>
        </w:rPr>
        <w:t xml:space="preserve">Lucas, A. (2014). Ising formulations of many NP problems. Frontiers in Physics, 2, 5. (Source of QUBO encoding for TSP.)</w:t>
      </w:r>
    </w:p>
    <w:p>
      <w:pPr>
        <w:spacing w:before="60" w:after="60"/>
      </w:pPr>
    </w:p>
    <w:p>
      <w:pPr>
        <w:spacing w:before="60" w:after="100"/>
        <w:jc w:val="both"/>
      </w:pPr>
      <w:r>
        <w:rPr>
          <w:rFonts w:ascii="Arial" w:cs="Arial" w:eastAsia="Arial" w:hAnsi="Arial"/>
          <w:b w:val="false"/>
          <w:bCs w:val="false"/>
          <w:color w:val="222222"/>
          <w:sz w:val="22"/>
          <w:szCs w:val="22"/>
        </w:rPr>
        <w:t xml:space="preserve">Qiskit Development Team (2023). Qiskit: An Open-source Framework for Quantum Computing. https://qiskit.org</w:t>
      </w:r>
    </w:p>
    <w:p>
      <w:pPr>
        <w:spacing w:before="60" w:after="60"/>
      </w:pPr>
    </w:p>
    <w:p>
      <w:pPr>
        <w:spacing w:before="60" w:after="100"/>
        <w:jc w:val="both"/>
      </w:pPr>
      <w:r>
        <w:rPr>
          <w:rFonts w:ascii="Arial" w:cs="Arial" w:eastAsia="Arial" w:hAnsi="Arial"/>
          <w:b w:val="false"/>
          <w:bCs w:val="false"/>
          <w:color w:val="222222"/>
          <w:sz w:val="22"/>
          <w:szCs w:val="22"/>
        </w:rPr>
        <w:t xml:space="preserve">IBM Quantum (2024). IBM Quantum Platform Documentation. https://quantum.ibm.com/docs</w:t>
      </w:r>
    </w:p>
    <w:p>
      <w:pPr>
        <w:spacing w:before="60" w:after="60"/>
      </w:pPr>
    </w:p>
    <w:p>
      <w:pPr>
        <w:spacing w:before="60" w:after="100"/>
        <w:jc w:val="both"/>
      </w:pPr>
      <w:r>
        <w:rPr>
          <w:rFonts w:ascii="Arial" w:cs="Arial" w:eastAsia="Arial" w:hAnsi="Arial"/>
          <w:b w:val="false"/>
          <w:bCs w:val="false"/>
          <w:color w:val="222222"/>
          <w:sz w:val="22"/>
          <w:szCs w:val="22"/>
        </w:rPr>
        <w:t xml:space="preserve">D-Wave Systems (2023). D-Wave Ocean SDK Documentation. https://docs.ocean.dwavesys.com</w:t>
      </w:r>
    </w:p>
    <w:p>
      <w:pPr>
        <w:spacing w:before="60" w:after="60"/>
      </w:pPr>
    </w:p>
    <w:p>
      <w:pPr>
        <w:spacing w:before="60" w:after="100"/>
        <w:jc w:val="both"/>
      </w:pPr>
      <w:r>
        <w:rPr>
          <w:rFonts w:ascii="Arial" w:cs="Arial" w:eastAsia="Arial" w:hAnsi="Arial"/>
          <w:b w:val="false"/>
          <w:bCs w:val="false"/>
          <w:color w:val="222222"/>
          <w:sz w:val="22"/>
          <w:szCs w:val="22"/>
        </w:rPr>
        <w:t xml:space="preserve">Blekos, K. et al. (2024). A Review of QAOA: An Algorithmic Perspective. Physics Reports, 1068, 1-71.</w:t>
      </w:r>
    </w:p>
    <w:p>
      <w:pPr>
        <w:spacing w:before="60" w:after="60"/>
      </w:pPr>
    </w:p>
    <w:p>
      <w:pPr>
        <w:spacing w:before="60" w:after="100"/>
        <w:jc w:val="both"/>
      </w:pPr>
      <w:r>
        <w:rPr>
          <w:rFonts w:ascii="Arial" w:cs="Arial" w:eastAsia="Arial" w:hAnsi="Arial"/>
          <w:b w:val="false"/>
          <w:bCs w:val="false"/>
          <w:color w:val="222222"/>
          <w:sz w:val="22"/>
          <w:szCs w:val="22"/>
        </w:rPr>
        <w:t xml:space="preserve">Google OR-Tools Team (2023). OR-Tools: Open Source Software for Combinatorial Optimization. https://developers.google.com/optimization</w:t>
      </w:r>
    </w:p>
    <w:p>
      <w:pPr>
        <w:pBdr>
          <w:bottom w:val="single" w:color="CCCCCC" w:sz="4"/>
        </w:pBdr>
        <w:spacing w:before="160" w:after="160"/>
      </w:pPr>
    </w:p>
    <w:p>
      <w:pPr>
        <w:spacing w:before="60" w:after="60"/>
      </w:pPr>
    </w:p>
    <w:p>
      <w:pPr>
        <w:spacing w:before="200" w:after="0"/>
        <w:jc w:val="center"/>
      </w:pPr>
      <w:r>
        <w:rPr>
          <w:rFonts w:ascii="Arial" w:cs="Arial" w:eastAsia="Arial" w:hAnsi="Arial"/>
          <w:b/>
          <w:bCs/>
          <w:i/>
          <w:iCs/>
          <w:color w:val="888888"/>
          <w:sz w:val="22"/>
          <w:szCs w:val="22"/>
        </w:rPr>
        <w:t xml:space="preserve">End of Report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pBdr>
      <w:tabs>
        <w:tab w:val="right" w:pos="9360"/>
      </w:tabs>
      <w:spacing w:before="80"/>
    </w:pPr>
    <w:r>
      <w:rPr>
        <w:rFonts w:ascii="Arial" w:cs="Arial" w:eastAsia="Arial" w:hAnsi="Arial"/>
        <w:color w:val="888888"/>
        <w:sz w:val="16"/>
        <w:szCs w:val="16"/>
      </w:rPr>
      <w:t xml:space="preserve">Confidential — For Educational &amp; Research Use</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type>current</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pBdr>
      <w:tabs>
        <w:tab w:val="right" w:pos="9360"/>
      </w:tabs>
      <w:spacing w:after="0"/>
    </w:pPr>
    <w:r>
      <w:rPr>
        <w:rFonts w:ascii="Arial" w:cs="Arial" w:eastAsia="Arial" w:hAnsi="Arial"/>
        <w:color w:val="1A56A0"/>
        <w:sz w:val="18"/>
        <w:szCs w:val="18"/>
      </w:rPr>
      <w:t xml:space="preserve">QAOA vs Simulated Annealing — TSP/VRP Project Report</w:t>
    </w:r>
    <w:r>
      <w:rPr>
        <w:rFonts w:ascii="Arial" w:cs="Arial" w:eastAsia="Arial" w:hAnsi="Arial"/>
      </w:rPr>
      <w:t xml:space="preserve">	</w:t>
    </w:r>
    <w:r>
      <w:rPr>
        <w:rFonts w:ascii="Arial" w:cs="Arial" w:eastAsia="Arial" w:hAnsi="Arial"/>
        <w:i/>
        <w:iCs/>
        <w:color w:val="888888"/>
        <w:sz w:val="18"/>
        <w:szCs w:val="18"/>
      </w:rPr>
      <w:t xml:space="preserve">Quantum-Classical Hybrid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2026-02-27T22:44:17.518Z</dcterms:created>
  <dcterms:modified xsi:type="dcterms:W3CDTF">2026-02-27T22:44:17.519Z</dcterms:modified>
</cp:coreProperties>
</file>

<file path=docProps/custom.xml><?xml version="1.0" encoding="utf-8"?>
<Properties xmlns="http://schemas.openxmlformats.org/officeDocument/2006/custom-properties" xmlns:vt="http://schemas.openxmlformats.org/officeDocument/2006/docPropsVTypes"/>
</file>