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60"/>
      </w:pPr>
      <w:r>
        <w:rPr>
          <w:rFonts w:ascii="Times" w:hAnsi="Times" w:cs="Times"/>
          <w:sz w:val="36"/>
          <w:sz-cs w:val="36"/>
          <w:b/>
        </w:rPr>
        <w:t xml:space="preserve">Dealership Audit — Parameter Calculation Status</w:t>
      </w:r>
    </w:p>
    <w:p>
      <w:pPr>
        <w:jc w:val="center"/>
        <w:spacing w:after="60"/>
      </w:pPr>
      <w:r>
        <w:rPr>
          <w:rFonts w:ascii="Times" w:hAnsi="Times" w:cs="Times"/>
          <w:sz w:val="20"/>
          <w:sz-cs w:val="20"/>
          <w:i/>
          <w:color w:val="555555"/>
        </w:rPr>
        <w:t xml:space="preserve">Mapping of every audit parameter to its actual implementation in the Auditify backend (June 2026)</w:t>
      </w:r>
    </w:p>
    <w:p>
      <w:pPr>
        <w:jc w:val="center"/>
        <w:spacing w:after="240"/>
      </w:pPr>
      <w:r>
        <w:rPr>
          <w:rFonts w:ascii="Times" w:hAnsi="Times" w:cs="Times"/>
          <w:sz w:val="20"/>
          <w:sz-cs w:val="20"/>
          <w:i/>
          <w:color w:val="555555"/>
        </w:rPr>
        <w:t xml:space="preserve">Status reflects verified code review, not the document's intent.</w:t>
      </w:r>
    </w:p>
    <w:p>
      <w:pPr>
        <w:spacing w:after="60"/>
      </w:pPr>
      <w:r>
        <w:rPr>
          <w:rFonts w:ascii="Times" w:hAnsi="Times" w:cs="Times"/>
          <w:sz w:val="19"/>
          <w:sz-cs w:val="19"/>
          <w:b/>
        </w:rPr>
        <w:t xml:space="preserve">Legend: 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Calculated</w:t>
      </w:r>
      <w:r>
        <w:rPr>
          <w:rFonts w:ascii="Times" w:hAnsi="Times" w:cs="Times"/>
          <w:sz w:val="19"/>
          <w:sz-cs w:val="19"/>
        </w:rPr>
        <w:t xml:space="preserve"> (real measurement logic) 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Partial</w:t>
      </w:r>
      <w:r>
        <w:rPr>
          <w:rFonts w:ascii="Times" w:hAnsi="Times" w:cs="Times"/>
          <w:sz w:val="19"/>
          <w:sz-cs w:val="19"/>
        </w:rPr>
        <w:t xml:space="preserve"> (heuristic / incomplete) 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Not calculated</w:t>
      </w:r>
      <w:r>
        <w:rPr>
          <w:rFonts w:ascii="Times" w:hAnsi="Times" w:cs="Times"/>
          <w:sz w:val="19"/>
          <w:sz-cs w:val="19"/>
        </w:rPr>
        <w:t xml:space="preserve"> (no implementation)</w:t>
      </w:r>
    </w:p>
    <w:p>
      <w:pPr>
        <w:spacing w:before="120" w:after="60"/>
      </w:pPr>
      <w:r>
        <w:rPr>
          <w:rFonts w:ascii="Times" w:hAnsi="Times" w:cs="Times"/>
          <w:sz w:val="24"/>
          <w:sz-cs w:val="24"/>
          <w:b/>
        </w:rPr>
        <w:t xml:space="preserve">Overall Summary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Metric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  <w:color w:val="FFFFFF"/>
        </w:rPr>
        <w:t xml:space="preserve">Count</w:t>
      </w:r>
    </w:p>
    <w:p>
      <w:pPr/>
      <w:r>
        <w:rPr>
          <w:rFonts w:ascii="Apple Color Emoji" w:hAnsi="Apple Color Emoji" w:cs="Apple Color Emoji"/>
          <w:sz w:val="19"/>
          <w:sz-cs w:val="19"/>
        </w:rPr>
        <w:t xml:space="preserve">✅</w:t>
      </w:r>
      <w:r>
        <w:rPr>
          <w:rFonts w:ascii="Times" w:hAnsi="Times" w:cs="Times"/>
          <w:sz w:val="19"/>
          <w:sz-cs w:val="19"/>
          <w:b/>
        </w:rPr>
        <w:t xml:space="preserve"> Calculated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113</w:t>
      </w:r>
    </w:p>
    <w:p>
      <w:pPr/>
      <w:r>
        <w:rPr>
          <w:rFonts w:ascii="Apple Color Emoji" w:hAnsi="Apple Color Emoji" w:cs="Apple Color Emoji"/>
          <w:sz w:val="19"/>
          <w:sz-cs w:val="19"/>
        </w:rPr>
        <w:t xml:space="preserve">⚠️</w:t>
      </w:r>
      <w:r>
        <w:rPr>
          <w:rFonts w:ascii="Times" w:hAnsi="Times" w:cs="Times"/>
          <w:sz w:val="19"/>
          <w:sz-cs w:val="19"/>
          <w:b/>
        </w:rPr>
        <w:t xml:space="preserve"> Partial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32</w:t>
      </w:r>
    </w:p>
    <w:p>
      <w:pPr/>
      <w:r>
        <w:rPr>
          <w:rFonts w:ascii="Apple Color Emoji" w:hAnsi="Apple Color Emoji" w:cs="Apple Color Emoji"/>
          <w:sz w:val="19"/>
          <w:sz-cs w:val="19"/>
        </w:rPr>
        <w:t xml:space="preserve">❌</w:t>
      </w:r>
      <w:r>
        <w:rPr>
          <w:rFonts w:ascii="Times" w:hAnsi="Times" w:cs="Times"/>
          <w:sz w:val="19"/>
          <w:sz-cs w:val="19"/>
          <w:b/>
        </w:rPr>
        <w:t xml:space="preserve"> Not calculated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49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Total parameters</w:t>
      </w:r>
    </w:p>
    <w:p>
      <w:pPr>
        <w:jc w:val="center"/>
      </w:pPr>
      <w:r>
        <w:rPr>
          <w:rFonts w:ascii="Times" w:hAnsi="Times" w:cs="Times"/>
          <w:sz w:val="19"/>
          <w:sz-cs w:val="19"/>
          <w:b/>
        </w:rPr>
        <w:t xml:space="preserve">194</w:t>
      </w:r>
    </w:p>
    <w:p>
      <w:pPr>
        <w:spacing w:after="80"/>
      </w:pPr>
      <w:r>
        <w:rPr>
          <w:rFonts w:ascii="Times" w:hAnsi="Times" w:cs="Times"/>
          <w:sz w:val="19"/>
          <w:sz-cs w:val="19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Technical Performance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15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8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4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Core Web Vitals (PageSpeed Insights)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Largest Contentful Paint (LCP)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 values pulled from PageSpeed Insights with thresholded scoring.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Cumulative Layout Shift (CLS)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Interaction to Next Paint (INP)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First Contentful Paint (FCP)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Time To First Byte (TTFB)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+ field (CrUX),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First Input Delay (FID)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Not measured; INP has replaced FID and no separate FID value is read.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Other Lab Metrics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Total Blocking Time (TBT)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Lab value from PageSpeed, thresholded.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Usability (responsive, touch targets, viewport)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Only the viewport meta tag is checked (via axe). No tap-target sizing or true responsive test.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PageSpeed Score (Desktop &amp; Mobile)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Custom weighted score from individual metrics; the official Lighthouse 0–100 score is not extracted.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Rendering Performance (lazy-load, layout jank)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Layout-shift only surfaced as a cause; lazy-load detection is superficial.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Load Speed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Derived from Speed Index; no dedicated mobile load-time metric.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Inventory Feed Speed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Not implemented (dealer-feed specific).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Asset Distribution &amp; Code Delivery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Asset Compression Status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Real Content-Encoding (gzip/br) header checks on sampled resources.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Asset Optimization (CSS/JS/Image Minification)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Image sizing + minification heuristics on live resources.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Caching Policy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Cache-Control / max-age header checks.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Redirect Chains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Real redirect-chain tracing.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Render Blocking Resources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DOM detection of blocking CSS/JS in &lt;head&gt;.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Resource Optimization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Same engine as Asset Optimization.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Third-Party Script Optimization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of third-party scripts detected; async/defer status not extracted.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Lazy Loading Implementation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Checked for &lt;video&gt; only, not images.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CDN Usage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real CDN detection; only a recommendation string (loose .includes(cdn) heuristic).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JavaScript Execution Efficiency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bootup-time / mainthread-work read only as a cause for INP/TBT, not a standalone metric.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Crawlability &amp; Indexability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Crawlability (robots.txt, sitemap, blocked pages)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robots.txt fetch + parse and sitemap discovery/validation.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Indexability (noindex on key pages)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robots / x-robots noindex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Site Architecture (internal link graph, depth)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Link counts + URL path-depth only; no real internal-link graph or click-depth.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Internal Linking Structure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Internal vs external counts + generic-anchor detection.</w:t>
      </w:r>
    </w:p>
    <w:p>
      <w:pPr/>
      <w:r>
        <w:rPr>
          <w:rFonts w:ascii="Times" w:hAnsi="Times" w:cs="Times"/>
          <w:sz w:val="24"/>
          <w:sz-cs w:val="24"/>
        </w:rPr>
        <w:t xml:space="preserve">2. On Page SEO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5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13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18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Content Mastery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Title Tag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Length (30–60) scored; uniqueness added.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H1 Tag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Existence/count scored.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Meta Description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Length (50–160) scored.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Content Relevance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Depth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word-count / depth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Uniqueness (no VDP duplication)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duplicate-text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Inventory Content Quality (VDP extraction)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VDP spec/trim/mileage extraction.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Service Content Quality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service-page content scoring.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 Relevance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city/area copy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VDP Descriptions (100+ words/VIN)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per-VIN description length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OEM Compliance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brand-standard/disclosure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Freshness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Freshness detected only inside the AEO module, not in the SEO score.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Contextual Links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Internal Linking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Counts + generic-anchor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Related Content Linking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In-content vs nav links detected; no semantic relatedness.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Topic Clustering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topic-cluster analysis.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Technical Foundation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Canonical Tag (dup content, pagination canonicals)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/ self-reference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Robots.txt (crawl directives, blocked resources)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Fetched and parsed (user-agent/disallow).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XML Sitemap (coverage, freshness, GSC submission)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Structure + lastmod freshness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Structured Data (Org/LocalBiz/Product/Offer/Vehicle/FAQ/Breadcrumb)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JSON-LD presence by @type; not validated per schema type.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URL Structure (hierarchy, folders)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Lowercase/hyphen/query/depth checks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URL Slug (keyword, readability, length)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Basic format checks.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Media &amp; Experience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Image Optimization (compression, next-gen, lazy, naming)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Alt text + file-size penalty.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Heading Hierarchy (H1–H6, missing detection)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Validates H1 count + level sequence.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Semantic Structure (semantic HTML, sections, article)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main/nav/header/footer/article presence.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Social &amp; Authority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Link Profile (backlink quality/diversity/relevance)</w:t>
      </w:r>
    </w:p>
    <w:p>
      <w:pPr>
        <w:jc w:val="center"/>
      </w:pPr>
      <w:r>
        <w:rPr>
          <w:rFonts w:ascii="Helvetica" w:hAnsi="Helvetica" w:cs="Helvetica"/>
          <w:sz w:val="19"/>
          <w:sz-cs w:val="19"/>
          <w:color w:val="000000"/>
        </w:rPr>
        <w:t xml:space="preserve">—————</w:t>
      </w:r>
      <w:r>
        <w:rPr>
          <w:rFonts w:ascii="Times" w:hAnsi="Times" w:cs="Times"/>
          <w:sz w:val="19"/>
          <w:sz-cs w:val="19"/>
          <w:b/>
          <w:color w:val="000000"/>
        </w:rPr>
        <w:t xml:space="preserve"/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backlink/authority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Open Graph (title, description, image)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og:title/image/url presence.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Twitter Card (type, completeness)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twitter:card/title/image presence.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Social Profiles (sameAs, consistency)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Social links counted only.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E-E-A-T Signals (author/credentials/expert/about/contact)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scoring.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Local SEO Signals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NAP Consistency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name/address/phone extraction or consistency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Google Business Profile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GBP integration.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 Landing Pages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location-page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 Keyword Usage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geo-keyword matching.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Location Page Completeness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map/hours/directions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Review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Google/DealerRater review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Location Targeting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geo-targeting check in titles/meta/body.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LocalBusiness Schema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NAP/hours/sameAs schema not validated.</w:t>
      </w:r>
    </w:p>
    <w:p>
      <w:pPr/>
      <w:r>
        <w:rPr>
          <w:rFonts w:ascii="Times" w:hAnsi="Times" w:cs="Times"/>
          <w:sz w:val="24"/>
          <w:sz-cs w:val="24"/>
        </w:rPr>
        <w:t xml:space="preserve">3. Accessibility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17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2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1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Visual &amp; Media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Color Contrast (WCAG)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color-contrast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Image Alt (descriptive, decorative)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image-alt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Meta Viewport (responsive)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meta-viewport rule.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Keyboard &amp; Interaction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Focusable Content (keyboard reachability)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focusable-content.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Focus Order (logical navigation flow)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focus-order.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Tab Index (proper tab management)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tabindex.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Skip Links (skip to content)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Custom skip-link existence + target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Interactive Element Affordance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Keyboard Navigation (full site)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comprehensive full-site keyboard traversal test.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Semantics &amp; Roles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Label (form labels)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label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Button Name (accessible text)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button-name.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Link Name (descriptive links)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link-name.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Aria Roles (correct ARIA usage)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aria-roles.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Landmarks (header/main/footer/nav/aside)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Custom landmark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Document Title (unique titles)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checked; cross-page uniqueness is not.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Html Has Lang (language declaration)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html-has-lang.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List (proper list markup)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list rule.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Heading Order (semantic structure)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heading-order.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Aria Allowed Attr (valid ARIA attributes)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axe-core aria-allowed-attr.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ADA / WCAG 2.1 AA Compliance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Individual WCAG rules run via axe; no unified AA aggregate, scored uniformly.</w:t>
      </w:r>
    </w:p>
    <w:p>
      <w:pPr/>
      <w:r>
        <w:rPr>
          <w:rFonts w:ascii="Times" w:hAnsi="Times" w:cs="Times"/>
          <w:sz w:val="24"/>
          <w:sz-cs w:val="24"/>
        </w:rPr>
        <w:t xml:space="preserve">4. Security &amp; Compliance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20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3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6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Network &amp; Encryption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HTTPS / SSL (site-wide, mixed content)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Only the target URL protocol is checked.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SSL Certificate Validity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Expiry from securityDetails; warns &lt; 30 days.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TLS Version (1.2+, 1.3 support)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Protocol version read from securityDetails.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HSTS (header present)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strict-transport-security header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Vulnerability Detection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SQLi Exposure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6-payload injection + SQL error-pattern + blind length-diff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Cross-Site Scripting (XSS)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Payload reflection + alert-dialog execution (isolated page).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Google Safe Browsing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Live Safe Browsing API call.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Blacklist / Domain Reputation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Safe Browsing + VirusTotal aggregation.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Malware Scan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VirusTotal API last_analysis_stats.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Access Control &amp; Authentication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Weak Default Credentials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Passive mention scan + active admin/admin login attempt (isolated page).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MFA Enabled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Heuristic keyword/SSO detection; enforcement not validated.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Admin Panel Public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13 common admin paths probed for 200 vs 401/403.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Forms Use HTTPS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Form action protocol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CRM Integration (lead transfer)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lead-transfer/webhook validation.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Finance Form Security (PCI)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PCI/payment-form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Security Headers &amp; Cookies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CSP (Content Security Policy)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content-security-policy header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X-Frame-Options (clickjacking)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Header presence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X-Content-Type-Options (MIME)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Header presence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Cookies Secure (secure flag)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Every cookie checked for Secure flag.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Cookies HttpOnly (HttpOnly flag)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Every cookie checked for HttpOnly.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Compliance &amp; Privacy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Cookie Consent (GDPR consent)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Tracking-script detection + consent-banner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GDPR / CCPA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Keyword + compliance-widget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Privacy Policy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Visible privacy-link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Data Collection (transparency)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Data-link + heading keyword scan.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Third Party Cookies (disclosure)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Third-party cookies detected; disclosure not verified.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FTC / Industry Compliance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FTC/CAN-SPAM disclosure-text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Analytics &amp; Tracking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GA4 Installed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dedicated GA4 tag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GTM Configuration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Tag Manager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Conversion Tracking (form/call)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form/call tracking event detection.</w:t>
      </w:r>
    </w:p>
    <w:p>
      <w:pPr/>
      <w:r>
        <w:rPr>
          <w:rFonts w:ascii="Times" w:hAnsi="Times" w:cs="Times"/>
          <w:sz w:val="24"/>
          <w:sz-cs w:val="24"/>
        </w:rPr>
        <w:t xml:space="preserve">5. UX &amp; Content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16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2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7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Content &amp; Readability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Text Readability (reading level, complexity)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Flesch Reading Ease (syllable counting), page-type aware.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UX Content Hierarchy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H1 count + heading-level progression.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Section Labeling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% of sections with heading/aria-label.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Density Balance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Text-per-viewport ratio, device-aware.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Navigation &amp; Flow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Navigation Discoverability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nav / hamburger / search detection, weighted.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Breadcrumbs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Breadcrumb nav or BreadcrumbList schema.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 Page Navigation (anchors, ToC)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Anchor links + back-to-top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Page to Page Flow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Footer + internal links + CTA presence.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Site Search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search-box functionality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Inventory Filtering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faceted-search/filter-controls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No Results UX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empty-results/alternative-suggestion check.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Interactive Experience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Interactive Click Feedback (hover/click)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Computed-style comparison of hover/active/focus states.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Broken Links (internal/external)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Each unique link fetched (HEAD/GET) with status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Loading Feedback (skeletons/spinners)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Spinner / skeleton / loading-text class detection.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Mobile Layout &amp; Stability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Above the Fold Content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Weighted element importance vs above-fold.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Sticky Header Usage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Fixed/sticky header + height vs device limit.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Usability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Covered indirectly via device-aware metrics; no dedicated touch-target test.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Intrusive Interstitials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Full-screen overlay / modal / scroll-block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Layout Consistency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Flex/Grid/container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Mobile Experience (thumb reach, touch, responsive)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Flex/Grid pattern check only; no real responsive validation.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Trust Signals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SSL Indicators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Certificate validity via securityDetails.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Certifications &amp; Awards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Keyword listed but no active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Pricing Transparency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.price element presence only; no fee/transparency logic.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Vehicle History Reports (CARFAX/Autocheck)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implementation.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Staff Profiles (Team Pages)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Keyword listed but no active detection.</w:t>
      </w:r>
    </w:p>
    <w:p>
      <w:pPr/>
      <w:r>
        <w:rPr>
          <w:rFonts w:ascii="Times" w:hAnsi="Times" w:cs="Times"/>
          <w:sz w:val="24"/>
          <w:sz-cs w:val="24"/>
        </w:rPr>
        <w:t xml:space="preserve">6. Conversion &amp; Lead Flow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19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1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7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Call-to-Action (CTA) Strategy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Presence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CTA selectors counted.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Clear-verb matching on CTA text.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Crowding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Count vs max-CTA threshold.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CTA Flow Alignment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Simple position-ratio check; no real funnel-context analysis.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Submit Button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Action-keyword matching.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Link Relevance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Conversion CTAs verified to point at cart/checkout/pricing.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Lead Capture &amp; Incentives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Form Presence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&lt;form&gt; elements counted.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Lead Magnets (downloadables, guides)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ebook/guide/whitepaper/download keyword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Incentives Displayed (offers, promotions)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free/discount/offer/% off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Form Length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Field count; flags 7+ as long.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Trade-In Flows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trade-in estimator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Financing Flows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pre-approval flow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Appointment Booking (test-drive, service)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scheduling-widget check.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Finance Calculator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payment-estimator widget detection.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Trust &amp; Social Proof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Testimonials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class/id keyword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Reviews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review/rating/stars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Trust Badges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Payment + trust-image attribute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Client Logos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.client-logo / .partner-logo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Case Studies Accessibility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'case study' / 'success story' detection.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Friction Reduction &amp; Validation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Required vs Optional Fields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required attr / asterisk / 'optional' label scan.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Inline Validation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required/pattern/type/min-max attribute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Friendly Error Handling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error-message/aria-invalid selector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Microcopy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placeholder / helper-text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MultiStep Form Progress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progress/step selector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Thank You Pages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post-conversion page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Chat Experiences (live chat, chatbot)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live-chat / chatbot widget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Click-to-Call (tel: links)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tel: link detection.</w:t>
      </w:r>
    </w:p>
    <w:p>
      <w:pPr/>
      <w:r>
        <w:rPr>
          <w:rFonts w:ascii="Times" w:hAnsi="Times" w:cs="Times"/>
          <w:sz w:val="24"/>
          <w:sz-cs w:val="24"/>
        </w:rPr>
        <w:t xml:space="preserve">7. AIO / AEO / GEO</w:t>
      </w:r>
    </w:p>
    <w:p>
      <w:pPr>
        <w:spacing w:after="120"/>
      </w:pPr>
      <w:r>
        <w:rPr>
          <w:rFonts w:ascii="Times" w:hAnsi="Times" w:cs="Times"/>
          <w:sz w:val="19"/>
          <w:sz-cs w:val="19"/>
          <w:b/>
        </w:rPr>
        <w:t xml:space="preserve">Section totals:  </w:t>
      </w:r>
      <w:r>
        <w:rPr>
          <w:rFonts w:ascii="Apple Color Emoji" w:hAnsi="Apple Color Emoji" w:cs="Apple Color Emoji"/>
          <w:sz w:val="19"/>
          <w:sz-cs w:val="19"/>
          <w:color w:val="538135"/>
        </w:rPr>
        <w:t xml:space="preserve">✅</w:t>
      </w:r>
      <w:r>
        <w:rPr>
          <w:rFonts w:ascii="Times" w:hAnsi="Times" w:cs="Times"/>
          <w:sz w:val="19"/>
          <w:sz-cs w:val="19"/>
          <w:b/>
          <w:color w:val="538135"/>
        </w:rPr>
        <w:t xml:space="preserve"> 21   </w:t>
      </w:r>
      <w:r>
        <w:rPr>
          <w:rFonts w:ascii="Apple Color Emoji" w:hAnsi="Apple Color Emoji" w:cs="Apple Color Emoji"/>
          <w:sz w:val="19"/>
          <w:sz-cs w:val="19"/>
          <w:color w:val="BF8F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BF8F00"/>
        </w:rPr>
        <w:t xml:space="preserve"> 3   </w:t>
      </w:r>
      <w:r>
        <w:rPr>
          <w:rFonts w:ascii="Apple Color Emoji" w:hAnsi="Apple Color Emoji" w:cs="Apple Color Emoji"/>
          <w:sz w:val="19"/>
          <w:sz-cs w:val="19"/>
          <w:color w:val="C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C00000"/>
        </w:rPr>
        <w:t xml:space="preserve"> 6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AEO (Engine Readiness)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Gemini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Platform score via weighted signal matrix.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ChatGPT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Platform score via weighted signal matrix.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Perplexity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Platform score via weighted signal matrix.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Core Signal Breakdown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FAQ &amp; HowTo Schema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Recursive JSON-LD parsing + content-signal match.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Search Index Status (crawl, coverage)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robots.txt bot-access + noindex only; no real Search Console coverage.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Markdown Structure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H1/H2/H3 hierarchy validation.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llms.txt Standard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Presence + min-length check; actual llms.txt format not validated.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Data Table Density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Tables/lists counts + data-in-images flag.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Citations &amp; Sources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External links + superscript + reference sections.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AI Technical &amp; Crawl Foundation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Structured Data (Entity/Org/Product/LocalBiz)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JSON-LD type extraction + variety scoring.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Duplicate Content Detection Ready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Canonical + noindex checks.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Internal Linking AI Friendly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Descriptive-anchor ratio.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Updated Regularly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/ JSON-LD / &lt;time&gt; freshness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Knowledge Graph Presence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entity recognition / KG evaluation.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Citation Consistency (NAP, brand)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NAP / brand consistency checker.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Intelligence &amp; Semantic Clarity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NLP Friendly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Semantic tags + headings + text blocks.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Keywords Entities Annotated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keywords + headings + alt coverage.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Topical Focus Clarity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Title/H1 keyword alignment.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Terminology Consistency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Key-term repetition heuristic.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Completeness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Word count + intro/conclusion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Topical Authority (industry, local)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topical depth/breadth or authority metric.</w:t>
      </w:r>
    </w:p>
    <w:p>
      <w:pPr>
        <w:spacing w:before="160" w:after="60"/>
      </w:pPr>
      <w:r>
        <w:rPr>
          <w:rFonts w:ascii="Times" w:hAnsi="Times" w:cs="Times"/>
          <w:sz w:val="20"/>
          <w:sz-cs w:val="20"/>
          <w:b/>
          <w:i/>
          <w:color w:val="2E5496"/>
        </w:rPr>
        <w:t xml:space="preserve">E-E-A-T &amp; Answer Optimization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Parameter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Status</w:t>
      </w:r>
    </w:p>
    <w:p>
      <w:pPr/>
      <w:r>
        <w:rPr>
          <w:rFonts w:ascii="Times" w:hAnsi="Times" w:cs="Times"/>
          <w:sz w:val="19"/>
          <w:sz-cs w:val="19"/>
          <w:b/>
          <w:color w:val="FFFFFF"/>
        </w:rPr>
        <w:t xml:space="preserve">Details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Answer Oriented Structure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Question-heading + paired-answer + FAQPage extraction.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Content Chunking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Long-paragraph detection + heading density.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Lists Structured Blocks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ul/ol/table/blockquote counts.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Author Source Attribution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Meta author + byline + schema author.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Fact Vs Opinion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✅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Calculated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Citation markers + reference sections.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Experience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first-hand-experience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Expertise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Byline only; no credential parsing.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Authority Signals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❌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Not calc.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No backlink/mention/press detection.</w:t>
      </w:r>
    </w:p>
    <w:p>
      <w:pPr/>
      <w:r>
        <w:rPr>
          <w:rFonts w:ascii="Times" w:hAnsi="Times" w:cs="Times"/>
          <w:sz w:val="19"/>
          <w:sz-cs w:val="19"/>
          <w:b/>
        </w:rPr>
        <w:t xml:space="preserve">Trust Signals (citations, transparency)</w:t>
      </w:r>
    </w:p>
    <w:p>
      <w:pPr>
        <w:jc w:val="center"/>
      </w:pPr>
      <w:r>
        <w:rPr>
          <w:rFonts w:ascii="Apple Color Emoji" w:hAnsi="Apple Color Emoji" w:cs="Apple Color Emoji"/>
          <w:sz w:val="19"/>
          <w:sz-cs w:val="19"/>
          <w:color w:val="000000"/>
        </w:rPr>
        <w:t xml:space="preserve">⚠️</w:t>
      </w:r>
      <w:r>
        <w:rPr>
          <w:rFonts w:ascii="Times" w:hAnsi="Times" w:cs="Times"/>
          <w:sz w:val="19"/>
          <w:sz-cs w:val="19"/>
          <w:b/>
          <w:color w:val="000000"/>
        </w:rPr>
        <w:t xml:space="preserve"> Partial</w:t>
      </w:r>
    </w:p>
    <w:p>
      <w:pPr/>
      <w:r>
        <w:rPr>
          <w:rFonts w:ascii="Times" w:hAnsi="Times" w:cs="Times"/>
          <w:sz w:val="19"/>
          <w:sz-cs w:val="19"/>
          <w:b/>
          <w:color w:val="000000"/>
        </w:rPr>
        <w:t xml:space="preserve">Citations covered; transparency not specifically scored.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CocoaOOXMLWriter/2685.6</generator>
</meta>
</file>