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C804" w14:textId="5242A382" w:rsidR="00A0211E" w:rsidRPr="00DD2272" w:rsidRDefault="00E4784E" w:rsidP="0022435E">
      <w:pPr>
        <w:spacing w:after="0" w:line="240" w:lineRule="auto"/>
        <w:jc w:val="center"/>
        <w:rPr>
          <w:rFonts w:ascii="Times New Roman" w:hAnsi="Times New Roman" w:cs="Times New Roman"/>
          <w:b/>
          <w:bCs/>
          <w:sz w:val="24"/>
          <w:szCs w:val="24"/>
          <w:lang w:val="en-US"/>
        </w:rPr>
      </w:pPr>
      <w:r w:rsidRPr="00DD2272">
        <w:rPr>
          <w:rFonts w:ascii="Times New Roman" w:hAnsi="Times New Roman" w:cs="Times New Roman"/>
          <w:b/>
          <w:bCs/>
          <w:sz w:val="24"/>
          <w:szCs w:val="24"/>
          <w:lang w:val="en-US"/>
        </w:rPr>
        <w:t xml:space="preserve">Sustainable </w:t>
      </w:r>
      <w:r w:rsidR="00EF5F0A">
        <w:rPr>
          <w:rFonts w:ascii="Times New Roman" w:hAnsi="Times New Roman" w:cs="Times New Roman"/>
          <w:b/>
          <w:bCs/>
          <w:sz w:val="24"/>
          <w:szCs w:val="24"/>
          <w:lang w:val="en-US"/>
        </w:rPr>
        <w:t>Wealth-Building</w:t>
      </w:r>
      <w:r w:rsidRPr="00DD2272">
        <w:rPr>
          <w:rFonts w:ascii="Times New Roman" w:hAnsi="Times New Roman" w:cs="Times New Roman"/>
          <w:b/>
          <w:bCs/>
          <w:sz w:val="24"/>
          <w:szCs w:val="24"/>
          <w:lang w:val="en-US"/>
        </w:rPr>
        <w:t xml:space="preserve"> Strategies </w:t>
      </w:r>
      <w:r w:rsidR="008F3A2E" w:rsidRPr="00DD2272">
        <w:rPr>
          <w:rFonts w:ascii="Times New Roman" w:hAnsi="Times New Roman" w:cs="Times New Roman"/>
          <w:b/>
          <w:bCs/>
          <w:sz w:val="24"/>
          <w:szCs w:val="24"/>
          <w:lang w:val="en-US"/>
        </w:rPr>
        <w:t>with</w:t>
      </w:r>
      <w:r w:rsidRPr="00DD2272">
        <w:rPr>
          <w:rFonts w:ascii="Times New Roman" w:hAnsi="Times New Roman" w:cs="Times New Roman"/>
          <w:b/>
          <w:bCs/>
          <w:sz w:val="24"/>
          <w:szCs w:val="24"/>
          <w:lang w:val="en-US"/>
        </w:rPr>
        <w:t xml:space="preserve"> </w:t>
      </w:r>
      <w:r w:rsidR="008F6829" w:rsidRPr="00DD2272">
        <w:rPr>
          <w:rFonts w:ascii="Times New Roman" w:hAnsi="Times New Roman" w:cs="Times New Roman"/>
          <w:b/>
          <w:bCs/>
          <w:sz w:val="24"/>
          <w:szCs w:val="24"/>
          <w:lang w:val="en-US"/>
        </w:rPr>
        <w:t>Supply Chain</w:t>
      </w:r>
      <w:r w:rsidRPr="00DD2272">
        <w:rPr>
          <w:rFonts w:ascii="Times New Roman" w:hAnsi="Times New Roman" w:cs="Times New Roman"/>
          <w:b/>
          <w:bCs/>
          <w:sz w:val="24"/>
          <w:szCs w:val="24"/>
          <w:lang w:val="en-US"/>
        </w:rPr>
        <w:t xml:space="preserve"> Companie</w:t>
      </w:r>
      <w:r w:rsidR="00A0211E" w:rsidRPr="00DD2272">
        <w:rPr>
          <w:rFonts w:ascii="Times New Roman" w:hAnsi="Times New Roman" w:cs="Times New Roman"/>
          <w:b/>
          <w:bCs/>
          <w:sz w:val="24"/>
          <w:szCs w:val="24"/>
          <w:lang w:val="en-US"/>
        </w:rPr>
        <w:t xml:space="preserve">s </w:t>
      </w:r>
    </w:p>
    <w:p w14:paraId="629B7943" w14:textId="741395D0" w:rsidR="00A0211E" w:rsidRPr="00DD2272" w:rsidRDefault="00E4784E" w:rsidP="0022435E">
      <w:pPr>
        <w:spacing w:after="0" w:line="240" w:lineRule="auto"/>
        <w:jc w:val="center"/>
        <w:rPr>
          <w:rFonts w:ascii="Times New Roman" w:hAnsi="Times New Roman" w:cs="Times New Roman"/>
          <w:b/>
          <w:bCs/>
          <w:sz w:val="24"/>
          <w:szCs w:val="24"/>
          <w:lang w:val="en-US"/>
        </w:rPr>
      </w:pPr>
      <w:r w:rsidRPr="00DD2272">
        <w:rPr>
          <w:rFonts w:ascii="Times New Roman" w:hAnsi="Times New Roman" w:cs="Times New Roman"/>
          <w:b/>
          <w:bCs/>
          <w:sz w:val="24"/>
          <w:szCs w:val="24"/>
          <w:lang w:val="en-US"/>
        </w:rPr>
        <w:t>Post</w:t>
      </w:r>
      <w:r w:rsidR="00A0211E" w:rsidRPr="00DD2272">
        <w:rPr>
          <w:rFonts w:ascii="Times New Roman" w:hAnsi="Times New Roman" w:cs="Times New Roman"/>
          <w:b/>
          <w:bCs/>
          <w:sz w:val="24"/>
          <w:szCs w:val="24"/>
          <w:lang w:val="en-US"/>
        </w:rPr>
        <w:t xml:space="preserve"> </w:t>
      </w:r>
      <w:r w:rsidRPr="00DD2272">
        <w:rPr>
          <w:rFonts w:ascii="Times New Roman" w:hAnsi="Times New Roman" w:cs="Times New Roman"/>
          <w:b/>
          <w:bCs/>
          <w:sz w:val="24"/>
          <w:szCs w:val="24"/>
          <w:lang w:val="en-US"/>
        </w:rPr>
        <w:t>Corona and Ukraine Russia</w:t>
      </w:r>
      <w:r w:rsidR="00A0211E" w:rsidRPr="00DD2272">
        <w:rPr>
          <w:rFonts w:ascii="Times New Roman" w:hAnsi="Times New Roman" w:cs="Times New Roman"/>
          <w:b/>
          <w:bCs/>
          <w:sz w:val="24"/>
          <w:szCs w:val="24"/>
          <w:lang w:val="en-US"/>
        </w:rPr>
        <w:t xml:space="preserve"> </w:t>
      </w:r>
      <w:r w:rsidR="007F637F" w:rsidRPr="00DD2272">
        <w:rPr>
          <w:rFonts w:ascii="Times New Roman" w:hAnsi="Times New Roman" w:cs="Times New Roman"/>
          <w:b/>
          <w:bCs/>
          <w:sz w:val="24"/>
          <w:szCs w:val="24"/>
          <w:lang w:val="en-US"/>
        </w:rPr>
        <w:t>Scrimmages</w:t>
      </w:r>
      <w:r w:rsidR="00A0211E" w:rsidRPr="00DD2272">
        <w:rPr>
          <w:rFonts w:ascii="Times New Roman" w:hAnsi="Times New Roman" w:cs="Times New Roman"/>
          <w:b/>
          <w:bCs/>
          <w:sz w:val="24"/>
          <w:szCs w:val="24"/>
          <w:lang w:val="en-US"/>
        </w:rPr>
        <w:t xml:space="preserve">: </w:t>
      </w:r>
    </w:p>
    <w:p w14:paraId="59BA87D4" w14:textId="4DAC35DF" w:rsidR="004D7CE4" w:rsidRDefault="00A0211E" w:rsidP="0022435E">
      <w:pPr>
        <w:spacing w:after="0" w:line="240" w:lineRule="auto"/>
        <w:jc w:val="center"/>
        <w:rPr>
          <w:rFonts w:ascii="Times New Roman" w:hAnsi="Times New Roman" w:cs="Times New Roman"/>
          <w:b/>
          <w:bCs/>
          <w:sz w:val="24"/>
          <w:szCs w:val="24"/>
          <w:lang w:val="en-US"/>
        </w:rPr>
      </w:pPr>
      <w:r w:rsidRPr="00DD2272">
        <w:rPr>
          <w:rFonts w:ascii="Times New Roman" w:hAnsi="Times New Roman" w:cs="Times New Roman"/>
          <w:b/>
          <w:bCs/>
          <w:sz w:val="24"/>
          <w:szCs w:val="24"/>
          <w:lang w:val="en-US"/>
        </w:rPr>
        <w:t>A Comparative Study</w:t>
      </w:r>
    </w:p>
    <w:p w14:paraId="78137D64" w14:textId="77777777" w:rsidR="001567B4" w:rsidRDefault="001567B4" w:rsidP="0022435E">
      <w:pPr>
        <w:spacing w:after="0" w:line="240" w:lineRule="auto"/>
        <w:jc w:val="center"/>
        <w:rPr>
          <w:rFonts w:ascii="Times New Roman" w:hAnsi="Times New Roman" w:cs="Times New Roman"/>
          <w:b/>
          <w:bCs/>
          <w:sz w:val="24"/>
          <w:szCs w:val="24"/>
          <w:lang w:val="en-US"/>
        </w:rPr>
      </w:pPr>
    </w:p>
    <w:p w14:paraId="147DD12F" w14:textId="77777777" w:rsidR="00EC47B8" w:rsidRDefault="000C1588" w:rsidP="0022435E">
      <w:pPr>
        <w:spacing w:after="0" w:line="240" w:lineRule="auto"/>
        <w:jc w:val="center"/>
        <w:rPr>
          <w:rFonts w:ascii="Times New Roman" w:hAnsi="Times New Roman" w:cs="Times New Roman"/>
          <w:sz w:val="24"/>
          <w:szCs w:val="24"/>
          <w:lang w:val="en-US"/>
        </w:rPr>
      </w:pPr>
      <w:r w:rsidRPr="00EC47B8">
        <w:rPr>
          <w:rFonts w:ascii="Times New Roman" w:hAnsi="Times New Roman" w:cs="Times New Roman"/>
          <w:sz w:val="24"/>
          <w:szCs w:val="24"/>
          <w:lang w:val="en-US"/>
        </w:rPr>
        <w:t>Parul Bhatia, Skill Assistant Professor</w:t>
      </w:r>
      <w:r w:rsidR="00C97254" w:rsidRPr="00EC47B8">
        <w:rPr>
          <w:rFonts w:ascii="Times New Roman" w:hAnsi="Times New Roman" w:cs="Times New Roman"/>
          <w:sz w:val="24"/>
          <w:szCs w:val="24"/>
          <w:lang w:val="en-US"/>
        </w:rPr>
        <w:t xml:space="preserve">, </w:t>
      </w:r>
    </w:p>
    <w:p w14:paraId="0DEE519C" w14:textId="5228005B" w:rsidR="000C1588" w:rsidRDefault="00C97254" w:rsidP="0022435E">
      <w:pPr>
        <w:spacing w:after="0" w:line="240" w:lineRule="auto"/>
        <w:jc w:val="center"/>
        <w:rPr>
          <w:rFonts w:ascii="Times New Roman" w:hAnsi="Times New Roman" w:cs="Times New Roman"/>
          <w:sz w:val="24"/>
          <w:szCs w:val="24"/>
          <w:lang w:val="en-US"/>
        </w:rPr>
      </w:pPr>
      <w:r w:rsidRPr="00EC47B8">
        <w:rPr>
          <w:rFonts w:ascii="Times New Roman" w:hAnsi="Times New Roman" w:cs="Times New Roman"/>
          <w:sz w:val="24"/>
          <w:szCs w:val="24"/>
          <w:lang w:val="en-US"/>
        </w:rPr>
        <w:t xml:space="preserve">Shri Vishwakarma Skill University, </w:t>
      </w:r>
      <w:proofErr w:type="spellStart"/>
      <w:r w:rsidRPr="00EC47B8">
        <w:rPr>
          <w:rFonts w:ascii="Times New Roman" w:hAnsi="Times New Roman" w:cs="Times New Roman"/>
          <w:sz w:val="24"/>
          <w:szCs w:val="24"/>
          <w:lang w:val="en-US"/>
        </w:rPr>
        <w:t>Dudhola</w:t>
      </w:r>
      <w:proofErr w:type="spellEnd"/>
      <w:r w:rsidRPr="00EC47B8">
        <w:rPr>
          <w:rFonts w:ascii="Times New Roman" w:hAnsi="Times New Roman" w:cs="Times New Roman"/>
          <w:sz w:val="24"/>
          <w:szCs w:val="24"/>
          <w:lang w:val="en-US"/>
        </w:rPr>
        <w:t xml:space="preserve">, Palwal, Haryana, India, </w:t>
      </w:r>
      <w:hyperlink r:id="rId5" w:history="1">
        <w:r w:rsidR="001216F4" w:rsidRPr="00AF59CA">
          <w:rPr>
            <w:rStyle w:val="Hyperlink"/>
            <w:rFonts w:ascii="Times New Roman" w:hAnsi="Times New Roman" w:cs="Times New Roman"/>
            <w:sz w:val="24"/>
            <w:szCs w:val="24"/>
            <w:lang w:val="en-US"/>
          </w:rPr>
          <w:t>parul.bhatia@svsu.ac.in</w:t>
        </w:r>
      </w:hyperlink>
      <w:r w:rsidR="001216F4">
        <w:rPr>
          <w:rFonts w:ascii="Times New Roman" w:hAnsi="Times New Roman" w:cs="Times New Roman"/>
          <w:sz w:val="24"/>
          <w:szCs w:val="24"/>
          <w:lang w:val="en-US"/>
        </w:rPr>
        <w:t xml:space="preserve"> </w:t>
      </w:r>
      <w:r w:rsidR="00B85832">
        <w:rPr>
          <w:rFonts w:ascii="Times New Roman" w:hAnsi="Times New Roman" w:cs="Times New Roman"/>
          <w:sz w:val="24"/>
          <w:szCs w:val="24"/>
          <w:lang w:val="en-US"/>
        </w:rPr>
        <w:t xml:space="preserve"> </w:t>
      </w:r>
    </w:p>
    <w:p w14:paraId="34B76B1E" w14:textId="77777777" w:rsidR="00D42F3D" w:rsidRPr="00EC47B8" w:rsidRDefault="00D42F3D" w:rsidP="0022435E">
      <w:pPr>
        <w:spacing w:after="0" w:line="240" w:lineRule="auto"/>
        <w:jc w:val="center"/>
        <w:rPr>
          <w:rFonts w:ascii="Times New Roman" w:hAnsi="Times New Roman" w:cs="Times New Roman"/>
          <w:sz w:val="24"/>
          <w:szCs w:val="24"/>
          <w:lang w:val="en-US"/>
        </w:rPr>
      </w:pPr>
    </w:p>
    <w:p w14:paraId="44C79BC8" w14:textId="28C2478E" w:rsidR="00C97254" w:rsidRPr="00EC47B8" w:rsidRDefault="00C97254" w:rsidP="0022435E">
      <w:pPr>
        <w:spacing w:after="0" w:line="240" w:lineRule="auto"/>
        <w:jc w:val="center"/>
        <w:rPr>
          <w:rFonts w:ascii="Times New Roman" w:hAnsi="Times New Roman" w:cs="Times New Roman"/>
          <w:sz w:val="24"/>
          <w:szCs w:val="24"/>
          <w:lang w:val="en-US"/>
        </w:rPr>
      </w:pPr>
      <w:r w:rsidRPr="00EC47B8">
        <w:rPr>
          <w:rFonts w:ascii="Times New Roman" w:hAnsi="Times New Roman" w:cs="Times New Roman"/>
          <w:sz w:val="24"/>
          <w:szCs w:val="24"/>
          <w:lang w:val="en-US"/>
        </w:rPr>
        <w:t>Niyati Chaudhary</w:t>
      </w:r>
    </w:p>
    <w:p w14:paraId="5DD047E5" w14:textId="77777777" w:rsidR="00CD62C9" w:rsidRDefault="002B5F79" w:rsidP="0022435E">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Associate Professor, SGT University</w:t>
      </w:r>
      <w:r w:rsidR="00C61ABA">
        <w:rPr>
          <w:rFonts w:ascii="Times New Roman" w:hAnsi="Times New Roman" w:cs="Times New Roman"/>
          <w:sz w:val="24"/>
          <w:szCs w:val="24"/>
          <w:lang w:val="en-US"/>
        </w:rPr>
        <w:t xml:space="preserve">, </w:t>
      </w:r>
      <w:r w:rsidR="00CD62C9">
        <w:rPr>
          <w:rFonts w:ascii="Times New Roman" w:hAnsi="Times New Roman" w:cs="Times New Roman"/>
          <w:sz w:val="24"/>
          <w:szCs w:val="24"/>
          <w:lang w:val="en-US"/>
        </w:rPr>
        <w:t>Gurugram, Haryana, India</w:t>
      </w:r>
    </w:p>
    <w:p w14:paraId="1EFF421D" w14:textId="135286D5" w:rsidR="00E80E21" w:rsidRDefault="00000000" w:rsidP="00CD62C9">
      <w:pPr>
        <w:spacing w:after="0" w:line="240" w:lineRule="auto"/>
        <w:jc w:val="center"/>
        <w:rPr>
          <w:rFonts w:ascii="Times New Roman" w:hAnsi="Times New Roman" w:cs="Times New Roman"/>
          <w:spacing w:val="5"/>
          <w:sz w:val="24"/>
          <w:szCs w:val="24"/>
        </w:rPr>
      </w:pPr>
      <w:hyperlink r:id="rId6" w:history="1">
        <w:r w:rsidR="00B85832" w:rsidRPr="00AF59CA">
          <w:rPr>
            <w:rStyle w:val="Hyperlink"/>
            <w:rFonts w:ascii="Times New Roman" w:hAnsi="Times New Roman" w:cs="Times New Roman"/>
            <w:spacing w:val="5"/>
            <w:sz w:val="24"/>
            <w:szCs w:val="24"/>
          </w:rPr>
          <w:t>niyatichaudhary03@gmail.com</w:t>
        </w:r>
      </w:hyperlink>
    </w:p>
    <w:p w14:paraId="2391417A" w14:textId="77777777" w:rsidR="00D42F3D" w:rsidRPr="00EC47B8" w:rsidRDefault="00D42F3D" w:rsidP="0022435E">
      <w:pPr>
        <w:spacing w:after="0" w:line="240" w:lineRule="auto"/>
        <w:jc w:val="center"/>
        <w:rPr>
          <w:rFonts w:ascii="Times New Roman" w:hAnsi="Times New Roman" w:cs="Times New Roman"/>
          <w:spacing w:val="5"/>
          <w:sz w:val="24"/>
          <w:szCs w:val="24"/>
        </w:rPr>
      </w:pPr>
    </w:p>
    <w:p w14:paraId="7A1F8D7F" w14:textId="4425FC01" w:rsidR="009C10B6" w:rsidRDefault="009C10B6" w:rsidP="0022435E">
      <w:pPr>
        <w:spacing w:after="0" w:line="240" w:lineRule="auto"/>
        <w:jc w:val="center"/>
        <w:rPr>
          <w:rFonts w:ascii="Times New Roman" w:hAnsi="Times New Roman" w:cs="Times New Roman"/>
          <w:sz w:val="24"/>
          <w:szCs w:val="24"/>
          <w:shd w:val="clear" w:color="auto" w:fill="FFFFFF"/>
        </w:rPr>
      </w:pPr>
      <w:r w:rsidRPr="00EC47B8">
        <w:rPr>
          <w:rFonts w:ascii="Times New Roman" w:hAnsi="Times New Roman" w:cs="Times New Roman"/>
          <w:spacing w:val="5"/>
          <w:sz w:val="24"/>
          <w:szCs w:val="24"/>
        </w:rPr>
        <w:t xml:space="preserve">Dheeraj, Student, </w:t>
      </w:r>
      <w:r w:rsidRPr="00EC47B8">
        <w:rPr>
          <w:rFonts w:ascii="Times New Roman" w:hAnsi="Times New Roman" w:cs="Times New Roman"/>
          <w:sz w:val="24"/>
          <w:szCs w:val="24"/>
          <w:lang w:val="en-US"/>
        </w:rPr>
        <w:t xml:space="preserve">Shri Vishwakarma Skill University, </w:t>
      </w:r>
      <w:proofErr w:type="spellStart"/>
      <w:r w:rsidRPr="00EC47B8">
        <w:rPr>
          <w:rFonts w:ascii="Times New Roman" w:hAnsi="Times New Roman" w:cs="Times New Roman"/>
          <w:sz w:val="24"/>
          <w:szCs w:val="24"/>
          <w:lang w:val="en-US"/>
        </w:rPr>
        <w:t>Dudhola</w:t>
      </w:r>
      <w:proofErr w:type="spellEnd"/>
      <w:r w:rsidRPr="00EC47B8">
        <w:rPr>
          <w:rFonts w:ascii="Times New Roman" w:hAnsi="Times New Roman" w:cs="Times New Roman"/>
          <w:sz w:val="24"/>
          <w:szCs w:val="24"/>
          <w:lang w:val="en-US"/>
        </w:rPr>
        <w:t>, Palwal, Haryana, India</w:t>
      </w:r>
      <w:r w:rsidR="00461309" w:rsidRPr="00EC47B8">
        <w:rPr>
          <w:rFonts w:ascii="Times New Roman" w:hAnsi="Times New Roman" w:cs="Times New Roman"/>
          <w:sz w:val="24"/>
          <w:szCs w:val="24"/>
          <w:lang w:val="en-US"/>
        </w:rPr>
        <w:t xml:space="preserve">, </w:t>
      </w:r>
      <w:hyperlink r:id="rId7" w:history="1">
        <w:r w:rsidR="00D42F3D" w:rsidRPr="00AF59CA">
          <w:rPr>
            <w:rStyle w:val="Hyperlink"/>
            <w:rFonts w:ascii="Times New Roman" w:hAnsi="Times New Roman" w:cs="Times New Roman"/>
            <w:sz w:val="24"/>
            <w:szCs w:val="24"/>
            <w:shd w:val="clear" w:color="auto" w:fill="FFFFFF"/>
          </w:rPr>
          <w:t>dheerajchaudharyonly@gmail.com</w:t>
        </w:r>
      </w:hyperlink>
    </w:p>
    <w:p w14:paraId="39BD0481" w14:textId="77777777" w:rsidR="00D42F3D" w:rsidRPr="00EC47B8" w:rsidRDefault="00D42F3D" w:rsidP="0022435E">
      <w:pPr>
        <w:spacing w:after="0" w:line="240" w:lineRule="auto"/>
        <w:jc w:val="center"/>
        <w:rPr>
          <w:rFonts w:ascii="Times New Roman" w:hAnsi="Times New Roman" w:cs="Times New Roman"/>
          <w:sz w:val="24"/>
          <w:szCs w:val="24"/>
          <w:lang w:val="en-US"/>
        </w:rPr>
      </w:pPr>
    </w:p>
    <w:p w14:paraId="28B42E97" w14:textId="386B5C17" w:rsidR="00461309" w:rsidRPr="00EC47B8" w:rsidRDefault="00461309" w:rsidP="0022435E">
      <w:pPr>
        <w:spacing w:after="0" w:line="240" w:lineRule="auto"/>
        <w:jc w:val="center"/>
        <w:rPr>
          <w:rFonts w:ascii="Times New Roman" w:hAnsi="Times New Roman" w:cs="Times New Roman"/>
          <w:sz w:val="24"/>
          <w:szCs w:val="24"/>
          <w:lang w:val="en-US"/>
        </w:rPr>
      </w:pPr>
      <w:r w:rsidRPr="00EC47B8">
        <w:rPr>
          <w:rFonts w:ascii="Times New Roman" w:hAnsi="Times New Roman" w:cs="Times New Roman"/>
          <w:sz w:val="24"/>
          <w:szCs w:val="24"/>
          <w:lang w:val="en-US"/>
        </w:rPr>
        <w:t xml:space="preserve">Parikshit, </w:t>
      </w:r>
      <w:r w:rsidRPr="00EC47B8">
        <w:rPr>
          <w:rFonts w:ascii="Times New Roman" w:hAnsi="Times New Roman" w:cs="Times New Roman"/>
          <w:spacing w:val="5"/>
          <w:sz w:val="24"/>
          <w:szCs w:val="24"/>
        </w:rPr>
        <w:t xml:space="preserve">Student, </w:t>
      </w:r>
      <w:r w:rsidRPr="00EC47B8">
        <w:rPr>
          <w:rFonts w:ascii="Times New Roman" w:hAnsi="Times New Roman" w:cs="Times New Roman"/>
          <w:sz w:val="24"/>
          <w:szCs w:val="24"/>
          <w:lang w:val="en-US"/>
        </w:rPr>
        <w:t xml:space="preserve">Shri Vishwakarma Skill University, </w:t>
      </w:r>
      <w:proofErr w:type="spellStart"/>
      <w:r w:rsidRPr="00EC47B8">
        <w:rPr>
          <w:rFonts w:ascii="Times New Roman" w:hAnsi="Times New Roman" w:cs="Times New Roman"/>
          <w:sz w:val="24"/>
          <w:szCs w:val="24"/>
          <w:lang w:val="en-US"/>
        </w:rPr>
        <w:t>Dudhola</w:t>
      </w:r>
      <w:proofErr w:type="spellEnd"/>
      <w:r w:rsidRPr="00EC47B8">
        <w:rPr>
          <w:rFonts w:ascii="Times New Roman" w:hAnsi="Times New Roman" w:cs="Times New Roman"/>
          <w:sz w:val="24"/>
          <w:szCs w:val="24"/>
          <w:lang w:val="en-US"/>
        </w:rPr>
        <w:t xml:space="preserve">, Palwal, Haryana, India, </w:t>
      </w:r>
      <w:hyperlink r:id="rId8" w:history="1">
        <w:r w:rsidR="00B85832" w:rsidRPr="00AF59CA">
          <w:rPr>
            <w:rStyle w:val="Hyperlink"/>
            <w:rFonts w:ascii="Times New Roman" w:hAnsi="Times New Roman" w:cs="Times New Roman"/>
            <w:sz w:val="24"/>
            <w:szCs w:val="24"/>
            <w:shd w:val="clear" w:color="auto" w:fill="FFFFFF"/>
          </w:rPr>
          <w:t>parikshitraghav.pr@gmail.com</w:t>
        </w:r>
      </w:hyperlink>
      <w:r w:rsidR="00B85832">
        <w:rPr>
          <w:rFonts w:ascii="Times New Roman" w:hAnsi="Times New Roman" w:cs="Times New Roman"/>
          <w:sz w:val="24"/>
          <w:szCs w:val="24"/>
          <w:shd w:val="clear" w:color="auto" w:fill="FFFFFF"/>
        </w:rPr>
        <w:t xml:space="preserve"> </w:t>
      </w:r>
    </w:p>
    <w:p w14:paraId="57596252" w14:textId="3FC03DF5" w:rsidR="00E4784E" w:rsidRPr="00CA29C7" w:rsidRDefault="00612E78" w:rsidP="0022435E">
      <w:pPr>
        <w:spacing w:line="240" w:lineRule="auto"/>
        <w:jc w:val="both"/>
        <w:rPr>
          <w:rFonts w:ascii="Times New Roman" w:hAnsi="Times New Roman" w:cs="Times New Roman"/>
          <w:b/>
          <w:bCs/>
          <w:sz w:val="24"/>
          <w:szCs w:val="24"/>
          <w:lang w:val="en-US"/>
        </w:rPr>
      </w:pPr>
      <w:r w:rsidRPr="00CA29C7">
        <w:rPr>
          <w:rFonts w:ascii="Times New Roman" w:hAnsi="Times New Roman" w:cs="Times New Roman"/>
          <w:b/>
          <w:bCs/>
          <w:sz w:val="24"/>
          <w:szCs w:val="24"/>
          <w:lang w:val="en-US"/>
        </w:rPr>
        <w:t>Abstract</w:t>
      </w:r>
    </w:p>
    <w:p w14:paraId="47886131" w14:textId="64C58E0C" w:rsidR="00CC6E48" w:rsidRPr="00CB66D4" w:rsidRDefault="005F64B6" w:rsidP="0022435E">
      <w:pPr>
        <w:spacing w:line="240" w:lineRule="auto"/>
        <w:jc w:val="both"/>
        <w:rPr>
          <w:rFonts w:ascii="Times New Roman" w:hAnsi="Times New Roman" w:cs="Times New Roman"/>
          <w:sz w:val="24"/>
          <w:szCs w:val="24"/>
          <w:lang w:val="en-US"/>
        </w:rPr>
      </w:pPr>
      <w:r w:rsidRPr="00CB66D4">
        <w:rPr>
          <w:rFonts w:ascii="Times New Roman" w:hAnsi="Times New Roman" w:cs="Times New Roman"/>
          <w:sz w:val="24"/>
          <w:szCs w:val="24"/>
          <w:lang w:val="en-US"/>
        </w:rPr>
        <w:t xml:space="preserve">Historically, global events have always provided a set back to the existing mechanism of any business operation. The magnitude of such variation may be different from industry to industry but sustainable outlook </w:t>
      </w:r>
      <w:r w:rsidR="00757C70" w:rsidRPr="00CB66D4">
        <w:rPr>
          <w:rFonts w:ascii="Times New Roman" w:hAnsi="Times New Roman" w:cs="Times New Roman"/>
          <w:sz w:val="24"/>
          <w:szCs w:val="24"/>
          <w:lang w:val="en-US"/>
        </w:rPr>
        <w:t>afterward</w:t>
      </w:r>
      <w:r w:rsidRPr="00CB66D4">
        <w:rPr>
          <w:rFonts w:ascii="Times New Roman" w:hAnsi="Times New Roman" w:cs="Times New Roman"/>
          <w:sz w:val="24"/>
          <w:szCs w:val="24"/>
          <w:lang w:val="en-US"/>
        </w:rPr>
        <w:t xml:space="preserve"> any global crisis calls for a re-look into strategies. Similar experience persisted when sudden drop of </w:t>
      </w:r>
      <w:r w:rsidR="008A063D" w:rsidRPr="00CB66D4">
        <w:rPr>
          <w:rFonts w:ascii="Times New Roman" w:hAnsi="Times New Roman" w:cs="Times New Roman"/>
          <w:sz w:val="24"/>
          <w:szCs w:val="24"/>
          <w:lang w:val="en-US"/>
        </w:rPr>
        <w:t>brick-and-mortar</w:t>
      </w:r>
      <w:r w:rsidRPr="00CB66D4">
        <w:rPr>
          <w:rFonts w:ascii="Times New Roman" w:hAnsi="Times New Roman" w:cs="Times New Roman"/>
          <w:sz w:val="24"/>
          <w:szCs w:val="24"/>
          <w:lang w:val="en-US"/>
        </w:rPr>
        <w:t xml:space="preserve"> stores during corona crisis came into picture. Post corona, the entire working style of supply chain companies revisited a virtual set up. The delivery partners like </w:t>
      </w:r>
      <w:proofErr w:type="spellStart"/>
      <w:r w:rsidRPr="00CB66D4">
        <w:rPr>
          <w:rFonts w:ascii="Times New Roman" w:hAnsi="Times New Roman" w:cs="Times New Roman"/>
          <w:sz w:val="24"/>
          <w:szCs w:val="24"/>
          <w:lang w:val="en-US"/>
        </w:rPr>
        <w:t>Dunzo</w:t>
      </w:r>
      <w:proofErr w:type="spellEnd"/>
      <w:r w:rsidRPr="00CB66D4">
        <w:rPr>
          <w:rFonts w:ascii="Times New Roman" w:hAnsi="Times New Roman" w:cs="Times New Roman"/>
          <w:sz w:val="24"/>
          <w:szCs w:val="24"/>
          <w:lang w:val="en-US"/>
        </w:rPr>
        <w:t xml:space="preserve">, </w:t>
      </w:r>
      <w:proofErr w:type="spellStart"/>
      <w:r w:rsidRPr="00CB66D4">
        <w:rPr>
          <w:rFonts w:ascii="Times New Roman" w:hAnsi="Times New Roman" w:cs="Times New Roman"/>
          <w:sz w:val="24"/>
          <w:szCs w:val="24"/>
          <w:lang w:val="en-US"/>
        </w:rPr>
        <w:t>Blinkit</w:t>
      </w:r>
      <w:proofErr w:type="spellEnd"/>
      <w:r w:rsidRPr="00CB66D4">
        <w:rPr>
          <w:rFonts w:ascii="Times New Roman" w:hAnsi="Times New Roman" w:cs="Times New Roman"/>
          <w:sz w:val="24"/>
          <w:szCs w:val="24"/>
          <w:lang w:val="en-US"/>
        </w:rPr>
        <w:t xml:space="preserve">, </w:t>
      </w:r>
      <w:proofErr w:type="spellStart"/>
      <w:r w:rsidRPr="00CB66D4">
        <w:rPr>
          <w:rFonts w:ascii="Times New Roman" w:hAnsi="Times New Roman" w:cs="Times New Roman"/>
          <w:sz w:val="24"/>
          <w:szCs w:val="24"/>
          <w:lang w:val="en-US"/>
        </w:rPr>
        <w:t>Zypp</w:t>
      </w:r>
      <w:proofErr w:type="spellEnd"/>
      <w:r w:rsidRPr="00CB66D4">
        <w:rPr>
          <w:rFonts w:ascii="Times New Roman" w:hAnsi="Times New Roman" w:cs="Times New Roman"/>
          <w:sz w:val="24"/>
          <w:szCs w:val="24"/>
          <w:lang w:val="en-US"/>
        </w:rPr>
        <w:t xml:space="preserve">, </w:t>
      </w:r>
      <w:proofErr w:type="spellStart"/>
      <w:r w:rsidRPr="00CB66D4">
        <w:rPr>
          <w:rFonts w:ascii="Times New Roman" w:hAnsi="Times New Roman" w:cs="Times New Roman"/>
          <w:sz w:val="24"/>
          <w:szCs w:val="24"/>
          <w:lang w:val="en-US"/>
        </w:rPr>
        <w:t>Delhivery</w:t>
      </w:r>
      <w:proofErr w:type="spellEnd"/>
      <w:r w:rsidRPr="00CB66D4">
        <w:rPr>
          <w:rFonts w:ascii="Times New Roman" w:hAnsi="Times New Roman" w:cs="Times New Roman"/>
          <w:sz w:val="24"/>
          <w:szCs w:val="24"/>
          <w:lang w:val="en-US"/>
        </w:rPr>
        <w:t xml:space="preserve">, </w:t>
      </w:r>
      <w:proofErr w:type="spellStart"/>
      <w:r w:rsidRPr="00CB66D4">
        <w:rPr>
          <w:rFonts w:ascii="Times New Roman" w:hAnsi="Times New Roman" w:cs="Times New Roman"/>
          <w:sz w:val="24"/>
          <w:szCs w:val="24"/>
          <w:lang w:val="en-US"/>
        </w:rPr>
        <w:t>Ecomexpress</w:t>
      </w:r>
      <w:proofErr w:type="spellEnd"/>
      <w:r w:rsidRPr="00CB66D4">
        <w:rPr>
          <w:rFonts w:ascii="Times New Roman" w:hAnsi="Times New Roman" w:cs="Times New Roman"/>
          <w:sz w:val="24"/>
          <w:szCs w:val="24"/>
          <w:lang w:val="en-US"/>
        </w:rPr>
        <w:t xml:space="preserve"> have transformed the way logistics used to work before Covid-19. On the other hand, recent Russia Ukraine war has posed further global challenges like that of food shortage, supply challenges, global inflation, recessionary trends </w:t>
      </w:r>
      <w:r w:rsidR="008A063D" w:rsidRPr="00CB66D4">
        <w:rPr>
          <w:rFonts w:ascii="Times New Roman" w:hAnsi="Times New Roman" w:cs="Times New Roman"/>
          <w:sz w:val="24"/>
          <w:szCs w:val="24"/>
          <w:lang w:val="en-US"/>
        </w:rPr>
        <w:t>worldwide</w:t>
      </w:r>
      <w:r w:rsidRPr="00CB66D4">
        <w:rPr>
          <w:rFonts w:ascii="Times New Roman" w:hAnsi="Times New Roman" w:cs="Times New Roman"/>
          <w:sz w:val="24"/>
          <w:szCs w:val="24"/>
          <w:lang w:val="en-US"/>
        </w:rPr>
        <w:t xml:space="preserve">. An investor earlier confident of exponential wealth creation in supply chain companies may have to rethink about resilient strategies while creating a portfolio with </w:t>
      </w:r>
      <w:r w:rsidR="00866DCE" w:rsidRPr="00CB66D4">
        <w:rPr>
          <w:rFonts w:ascii="Times New Roman" w:hAnsi="Times New Roman" w:cs="Times New Roman"/>
          <w:sz w:val="24"/>
          <w:szCs w:val="24"/>
          <w:lang w:val="en-US"/>
        </w:rPr>
        <w:t xml:space="preserve">companies from supply chain industry. </w:t>
      </w:r>
      <w:r w:rsidR="00B74CDB" w:rsidRPr="00CB66D4">
        <w:rPr>
          <w:rFonts w:ascii="Times New Roman" w:hAnsi="Times New Roman" w:cs="Times New Roman"/>
          <w:sz w:val="24"/>
          <w:szCs w:val="24"/>
          <w:lang w:val="en-US"/>
        </w:rPr>
        <w:t>In the present study, a comparative analysis has been made by use of exponential GARCH model</w:t>
      </w:r>
      <w:r w:rsidR="002B6F36" w:rsidRPr="00CB66D4">
        <w:rPr>
          <w:rFonts w:ascii="Times New Roman" w:hAnsi="Times New Roman" w:cs="Times New Roman"/>
          <w:sz w:val="24"/>
          <w:szCs w:val="24"/>
          <w:lang w:val="en-US"/>
        </w:rPr>
        <w:t xml:space="preserve"> to explore impact of both these crisis on returns from supply chain companies. </w:t>
      </w:r>
      <w:r w:rsidR="00301295" w:rsidRPr="00CB66D4">
        <w:rPr>
          <w:rFonts w:ascii="Times New Roman" w:hAnsi="Times New Roman" w:cs="Times New Roman"/>
          <w:sz w:val="24"/>
          <w:szCs w:val="24"/>
          <w:lang w:val="en-US"/>
        </w:rPr>
        <w:t xml:space="preserve">The output of this paper shall be beneficial for investors, </w:t>
      </w:r>
      <w:r w:rsidR="00490076" w:rsidRPr="00CB66D4">
        <w:rPr>
          <w:rFonts w:ascii="Times New Roman" w:hAnsi="Times New Roman" w:cs="Times New Roman"/>
          <w:sz w:val="24"/>
          <w:szCs w:val="24"/>
          <w:lang w:val="en-US"/>
        </w:rPr>
        <w:t>asset management companies, investment brokers and other portfolio managers.</w:t>
      </w:r>
    </w:p>
    <w:p w14:paraId="70502FFC" w14:textId="7F9D30D7" w:rsidR="00490076" w:rsidRPr="00CB66D4" w:rsidRDefault="00490076" w:rsidP="0022435E">
      <w:pPr>
        <w:spacing w:line="240" w:lineRule="auto"/>
        <w:jc w:val="both"/>
        <w:rPr>
          <w:rFonts w:ascii="Times New Roman" w:hAnsi="Times New Roman" w:cs="Times New Roman"/>
          <w:sz w:val="24"/>
          <w:szCs w:val="24"/>
          <w:lang w:val="en-US"/>
        </w:rPr>
      </w:pPr>
      <w:r w:rsidRPr="00CB66D4">
        <w:rPr>
          <w:rFonts w:ascii="Times New Roman" w:hAnsi="Times New Roman" w:cs="Times New Roman"/>
          <w:i/>
          <w:iCs/>
          <w:sz w:val="24"/>
          <w:szCs w:val="24"/>
          <w:lang w:val="en-US"/>
        </w:rPr>
        <w:t>Keywords:</w:t>
      </w:r>
      <w:r w:rsidRPr="00CB66D4">
        <w:rPr>
          <w:rFonts w:ascii="Times New Roman" w:hAnsi="Times New Roman" w:cs="Times New Roman"/>
          <w:sz w:val="24"/>
          <w:szCs w:val="24"/>
          <w:lang w:val="en-US"/>
        </w:rPr>
        <w:t xml:space="preserve"> </w:t>
      </w:r>
      <w:r w:rsidR="007E52D3" w:rsidRPr="00CB66D4">
        <w:rPr>
          <w:rFonts w:ascii="Times New Roman" w:hAnsi="Times New Roman" w:cs="Times New Roman"/>
          <w:sz w:val="24"/>
          <w:szCs w:val="24"/>
          <w:lang w:val="en-US"/>
        </w:rPr>
        <w:t>Logistics</w:t>
      </w:r>
      <w:r w:rsidRPr="00CB66D4">
        <w:rPr>
          <w:rFonts w:ascii="Times New Roman" w:hAnsi="Times New Roman" w:cs="Times New Roman"/>
          <w:sz w:val="24"/>
          <w:szCs w:val="24"/>
          <w:lang w:val="en-US"/>
        </w:rPr>
        <w:t xml:space="preserve">, supply chain, Corona, </w:t>
      </w:r>
      <w:r w:rsidR="00B3572C" w:rsidRPr="00CB66D4">
        <w:rPr>
          <w:rFonts w:ascii="Times New Roman" w:hAnsi="Times New Roman" w:cs="Times New Roman"/>
          <w:sz w:val="24"/>
          <w:szCs w:val="24"/>
          <w:lang w:val="en-US"/>
        </w:rPr>
        <w:t>Ukraine Russia, EGARCH</w:t>
      </w:r>
    </w:p>
    <w:p w14:paraId="5450F31B" w14:textId="31EBA73C" w:rsidR="00612E78" w:rsidRPr="00CB66D4" w:rsidRDefault="00612E78" w:rsidP="0022435E">
      <w:pPr>
        <w:spacing w:line="240" w:lineRule="auto"/>
        <w:jc w:val="both"/>
        <w:rPr>
          <w:rFonts w:ascii="Times New Roman" w:hAnsi="Times New Roman" w:cs="Times New Roman"/>
          <w:b/>
          <w:bCs/>
          <w:sz w:val="24"/>
          <w:szCs w:val="24"/>
          <w:lang w:val="en-US"/>
        </w:rPr>
      </w:pPr>
      <w:r w:rsidRPr="00CB66D4">
        <w:rPr>
          <w:rFonts w:ascii="Times New Roman" w:hAnsi="Times New Roman" w:cs="Times New Roman"/>
          <w:b/>
          <w:bCs/>
          <w:sz w:val="24"/>
          <w:szCs w:val="24"/>
          <w:lang w:val="en-US"/>
        </w:rPr>
        <w:t>Introduction</w:t>
      </w:r>
    </w:p>
    <w:p w14:paraId="0B05CEFA" w14:textId="662106F3" w:rsidR="009A2E87" w:rsidRPr="00CB66D4" w:rsidRDefault="00CA21A4" w:rsidP="0022435E">
      <w:pPr>
        <w:spacing w:line="240" w:lineRule="auto"/>
        <w:jc w:val="both"/>
        <w:rPr>
          <w:rFonts w:ascii="Times New Roman" w:hAnsi="Times New Roman" w:cs="Times New Roman"/>
          <w:color w:val="222222"/>
          <w:sz w:val="24"/>
          <w:szCs w:val="24"/>
          <w:shd w:val="clear" w:color="auto" w:fill="FFFFFF"/>
        </w:rPr>
      </w:pPr>
      <w:r w:rsidRPr="00CB66D4">
        <w:rPr>
          <w:rFonts w:ascii="Times New Roman" w:hAnsi="Times New Roman" w:cs="Times New Roman"/>
          <w:sz w:val="24"/>
          <w:szCs w:val="24"/>
          <w:lang w:val="en-US"/>
        </w:rPr>
        <w:t xml:space="preserve">Change is the only constant </w:t>
      </w:r>
      <w:r w:rsidR="008A3609" w:rsidRPr="00CB66D4">
        <w:rPr>
          <w:rFonts w:ascii="Times New Roman" w:hAnsi="Times New Roman" w:cs="Times New Roman"/>
          <w:sz w:val="24"/>
          <w:szCs w:val="24"/>
          <w:lang w:val="en-US"/>
        </w:rPr>
        <w:t xml:space="preserve">that </w:t>
      </w:r>
      <w:r w:rsidRPr="00CB66D4">
        <w:rPr>
          <w:rFonts w:ascii="Times New Roman" w:hAnsi="Times New Roman" w:cs="Times New Roman"/>
          <w:sz w:val="24"/>
          <w:szCs w:val="24"/>
          <w:lang w:val="en-US"/>
        </w:rPr>
        <w:t xml:space="preserve">stands true for </w:t>
      </w:r>
      <w:r w:rsidR="00CA7CA6" w:rsidRPr="00CB66D4">
        <w:rPr>
          <w:rFonts w:ascii="Times New Roman" w:hAnsi="Times New Roman" w:cs="Times New Roman"/>
          <w:sz w:val="24"/>
          <w:szCs w:val="24"/>
          <w:lang w:val="en-US"/>
        </w:rPr>
        <w:t xml:space="preserve">different kinds of logistics business running in the Indian </w:t>
      </w:r>
      <w:r w:rsidR="000919E7" w:rsidRPr="00CB66D4">
        <w:rPr>
          <w:rFonts w:ascii="Times New Roman" w:hAnsi="Times New Roman" w:cs="Times New Roman"/>
          <w:sz w:val="24"/>
          <w:szCs w:val="24"/>
          <w:lang w:val="en-US"/>
        </w:rPr>
        <w:t xml:space="preserve">and worldwide </w:t>
      </w:r>
      <w:r w:rsidR="00CA7CA6" w:rsidRPr="00CB66D4">
        <w:rPr>
          <w:rFonts w:ascii="Times New Roman" w:hAnsi="Times New Roman" w:cs="Times New Roman"/>
          <w:sz w:val="24"/>
          <w:szCs w:val="24"/>
          <w:lang w:val="en-US"/>
        </w:rPr>
        <w:t xml:space="preserve">network. The advent of digitalization has impacted </w:t>
      </w:r>
      <w:r w:rsidR="002F46A8" w:rsidRPr="00CB66D4">
        <w:rPr>
          <w:rFonts w:ascii="Times New Roman" w:hAnsi="Times New Roman" w:cs="Times New Roman"/>
          <w:sz w:val="24"/>
          <w:szCs w:val="24"/>
          <w:lang w:val="en-US"/>
        </w:rPr>
        <w:t xml:space="preserve">logistics execution </w:t>
      </w:r>
      <w:r w:rsidR="00FD14EC" w:rsidRPr="00CB66D4">
        <w:rPr>
          <w:rFonts w:ascii="Times New Roman" w:hAnsi="Times New Roman" w:cs="Times New Roman"/>
          <w:sz w:val="24"/>
          <w:szCs w:val="24"/>
          <w:lang w:val="en-US"/>
        </w:rPr>
        <w:t xml:space="preserve">and </w:t>
      </w:r>
      <w:r w:rsidR="00BB0563" w:rsidRPr="00CB66D4">
        <w:rPr>
          <w:rFonts w:ascii="Times New Roman" w:hAnsi="Times New Roman" w:cs="Times New Roman"/>
          <w:sz w:val="24"/>
          <w:szCs w:val="24"/>
          <w:lang w:val="en-US"/>
        </w:rPr>
        <w:t xml:space="preserve">its infrastructure </w:t>
      </w:r>
      <w:r w:rsidR="00272F65" w:rsidRPr="00CB66D4">
        <w:rPr>
          <w:rFonts w:ascii="Times New Roman" w:hAnsi="Times New Roman" w:cs="Times New Roman"/>
          <w:sz w:val="24"/>
          <w:szCs w:val="24"/>
          <w:lang w:val="en-US"/>
        </w:rPr>
        <w:t xml:space="preserve">in the new industry 4.0 mechanism. </w:t>
      </w:r>
      <w:r w:rsidR="002F276E" w:rsidRPr="00CB66D4">
        <w:rPr>
          <w:rFonts w:ascii="Times New Roman" w:hAnsi="Times New Roman" w:cs="Times New Roman"/>
          <w:sz w:val="24"/>
          <w:szCs w:val="24"/>
          <w:lang w:val="en-US"/>
        </w:rPr>
        <w:t xml:space="preserve">Survival for the giants who may not be coping with such changing </w:t>
      </w:r>
      <w:r w:rsidR="000B733B" w:rsidRPr="00CB66D4">
        <w:rPr>
          <w:rFonts w:ascii="Times New Roman" w:hAnsi="Times New Roman" w:cs="Times New Roman"/>
          <w:sz w:val="24"/>
          <w:szCs w:val="24"/>
          <w:lang w:val="en-US"/>
        </w:rPr>
        <w:t xml:space="preserve">era would be difficult in times to come </w:t>
      </w:r>
      <w:r w:rsidR="000B733B" w:rsidRPr="00CB66D4">
        <w:rPr>
          <w:rFonts w:ascii="Times New Roman" w:hAnsi="Times New Roman" w:cs="Times New Roman"/>
          <w:color w:val="4472C4" w:themeColor="accent1"/>
          <w:sz w:val="24"/>
          <w:szCs w:val="24"/>
          <w:lang w:val="en-US"/>
        </w:rPr>
        <w:t>(Kern, 2021</w:t>
      </w:r>
      <w:r w:rsidR="00D05798" w:rsidRPr="00CB66D4">
        <w:rPr>
          <w:rFonts w:ascii="Times New Roman" w:hAnsi="Times New Roman" w:cs="Times New Roman"/>
          <w:color w:val="4472C4" w:themeColor="accent1"/>
          <w:sz w:val="24"/>
          <w:szCs w:val="24"/>
          <w:lang w:val="en-US"/>
        </w:rPr>
        <w:t xml:space="preserve">; </w:t>
      </w:r>
      <w:r w:rsidR="00D05798" w:rsidRPr="00CB66D4">
        <w:rPr>
          <w:rFonts w:ascii="Times New Roman" w:hAnsi="Times New Roman" w:cs="Times New Roman"/>
          <w:color w:val="4472C4" w:themeColor="accent1"/>
          <w:sz w:val="24"/>
          <w:szCs w:val="24"/>
          <w:shd w:val="clear" w:color="auto" w:fill="FFFFFF"/>
        </w:rPr>
        <w:t>Junge et al, 2019</w:t>
      </w:r>
      <w:r w:rsidR="000B733B" w:rsidRPr="00CB66D4">
        <w:rPr>
          <w:rFonts w:ascii="Times New Roman" w:hAnsi="Times New Roman" w:cs="Times New Roman"/>
          <w:color w:val="4472C4" w:themeColor="accent1"/>
          <w:sz w:val="24"/>
          <w:szCs w:val="24"/>
          <w:lang w:val="en-US"/>
        </w:rPr>
        <w:t>)</w:t>
      </w:r>
      <w:r w:rsidR="000B733B" w:rsidRPr="00CB66D4">
        <w:rPr>
          <w:rFonts w:ascii="Times New Roman" w:hAnsi="Times New Roman" w:cs="Times New Roman"/>
          <w:sz w:val="24"/>
          <w:szCs w:val="24"/>
          <w:lang w:val="en-US"/>
        </w:rPr>
        <w:t xml:space="preserve">. </w:t>
      </w:r>
      <w:r w:rsidR="00340B58" w:rsidRPr="00CB66D4">
        <w:rPr>
          <w:rFonts w:ascii="Times New Roman" w:hAnsi="Times New Roman" w:cs="Times New Roman"/>
          <w:sz w:val="24"/>
          <w:szCs w:val="24"/>
          <w:lang w:val="en-US"/>
        </w:rPr>
        <w:t>The process for such digital transformation has begun in the last five years</w:t>
      </w:r>
      <w:r w:rsidR="00BF3250" w:rsidRPr="00CB66D4">
        <w:rPr>
          <w:rFonts w:ascii="Times New Roman" w:hAnsi="Times New Roman" w:cs="Times New Roman"/>
          <w:sz w:val="24"/>
          <w:szCs w:val="24"/>
          <w:lang w:val="en-US"/>
        </w:rPr>
        <w:t xml:space="preserve"> as initiated by customers, employees, competi</w:t>
      </w:r>
      <w:r w:rsidR="00DA5B93" w:rsidRPr="00CB66D4">
        <w:rPr>
          <w:rFonts w:ascii="Times New Roman" w:hAnsi="Times New Roman" w:cs="Times New Roman"/>
          <w:sz w:val="24"/>
          <w:szCs w:val="24"/>
          <w:lang w:val="en-US"/>
        </w:rPr>
        <w:t>tors</w:t>
      </w:r>
      <w:r w:rsidR="00FD6F42" w:rsidRPr="00CB66D4">
        <w:rPr>
          <w:rFonts w:ascii="Times New Roman" w:hAnsi="Times New Roman" w:cs="Times New Roman"/>
          <w:sz w:val="24"/>
          <w:szCs w:val="24"/>
          <w:lang w:val="en-US"/>
        </w:rPr>
        <w:t>, vendors</w:t>
      </w:r>
      <w:r w:rsidR="002903CE" w:rsidRPr="00CB66D4">
        <w:rPr>
          <w:rFonts w:ascii="Times New Roman" w:hAnsi="Times New Roman" w:cs="Times New Roman"/>
          <w:sz w:val="24"/>
          <w:szCs w:val="24"/>
          <w:lang w:val="en-US"/>
        </w:rPr>
        <w:t xml:space="preserve"> and other stakeholders</w:t>
      </w:r>
      <w:r w:rsidR="005821A2" w:rsidRPr="00CB66D4">
        <w:rPr>
          <w:rFonts w:ascii="Times New Roman" w:hAnsi="Times New Roman" w:cs="Times New Roman"/>
          <w:sz w:val="24"/>
          <w:szCs w:val="24"/>
          <w:lang w:val="en-US"/>
        </w:rPr>
        <w:t xml:space="preserve"> </w:t>
      </w:r>
      <w:r w:rsidR="005821A2" w:rsidRPr="00CB66D4">
        <w:rPr>
          <w:rFonts w:ascii="Times New Roman" w:hAnsi="Times New Roman" w:cs="Times New Roman"/>
          <w:color w:val="4472C4" w:themeColor="accent1"/>
          <w:sz w:val="24"/>
          <w:szCs w:val="24"/>
          <w:lang w:val="en-US"/>
        </w:rPr>
        <w:t>(Wang, 2016;</w:t>
      </w:r>
      <w:r w:rsidR="005821A2" w:rsidRPr="00CB66D4">
        <w:rPr>
          <w:rFonts w:ascii="Times New Roman" w:hAnsi="Times New Roman" w:cs="Times New Roman"/>
          <w:color w:val="4472C4" w:themeColor="accent1"/>
          <w:sz w:val="24"/>
          <w:szCs w:val="24"/>
          <w:shd w:val="clear" w:color="auto" w:fill="FFFFFF"/>
        </w:rPr>
        <w:t xml:space="preserve"> </w:t>
      </w:r>
      <w:proofErr w:type="spellStart"/>
      <w:r w:rsidR="005821A2" w:rsidRPr="00CB66D4">
        <w:rPr>
          <w:rFonts w:ascii="Times New Roman" w:hAnsi="Times New Roman" w:cs="Times New Roman"/>
          <w:color w:val="4472C4" w:themeColor="accent1"/>
          <w:sz w:val="24"/>
          <w:szCs w:val="24"/>
          <w:shd w:val="clear" w:color="auto" w:fill="FFFFFF"/>
        </w:rPr>
        <w:t>Winkelhaus</w:t>
      </w:r>
      <w:proofErr w:type="spellEnd"/>
      <w:r w:rsidR="00541BF3" w:rsidRPr="00CB66D4">
        <w:rPr>
          <w:rFonts w:ascii="Times New Roman" w:hAnsi="Times New Roman" w:cs="Times New Roman"/>
          <w:color w:val="4472C4" w:themeColor="accent1"/>
          <w:sz w:val="24"/>
          <w:szCs w:val="24"/>
          <w:shd w:val="clear" w:color="auto" w:fill="FFFFFF"/>
        </w:rPr>
        <w:t xml:space="preserve"> and Grosse, </w:t>
      </w:r>
      <w:r w:rsidR="005821A2" w:rsidRPr="00CB66D4">
        <w:rPr>
          <w:rFonts w:ascii="Times New Roman" w:hAnsi="Times New Roman" w:cs="Times New Roman"/>
          <w:color w:val="4472C4" w:themeColor="accent1"/>
          <w:sz w:val="24"/>
          <w:szCs w:val="24"/>
          <w:shd w:val="clear" w:color="auto" w:fill="FFFFFF"/>
        </w:rPr>
        <w:t>2020</w:t>
      </w:r>
      <w:r w:rsidR="00541BF3" w:rsidRPr="00CB66D4">
        <w:rPr>
          <w:rFonts w:ascii="Times New Roman" w:hAnsi="Times New Roman" w:cs="Times New Roman"/>
          <w:color w:val="4472C4" w:themeColor="accent1"/>
          <w:sz w:val="24"/>
          <w:szCs w:val="24"/>
          <w:lang w:val="en-US"/>
        </w:rPr>
        <w:t>)</w:t>
      </w:r>
      <w:r w:rsidR="002903CE" w:rsidRPr="00CB66D4">
        <w:rPr>
          <w:rFonts w:ascii="Times New Roman" w:hAnsi="Times New Roman" w:cs="Times New Roman"/>
          <w:sz w:val="24"/>
          <w:szCs w:val="24"/>
          <w:lang w:val="en-US"/>
        </w:rPr>
        <w:t xml:space="preserve">. However, several factors like resistance to change, </w:t>
      </w:r>
      <w:r w:rsidR="00C23208" w:rsidRPr="00CB66D4">
        <w:rPr>
          <w:rFonts w:ascii="Times New Roman" w:hAnsi="Times New Roman" w:cs="Times New Roman"/>
          <w:sz w:val="24"/>
          <w:szCs w:val="24"/>
          <w:lang w:val="en-US"/>
        </w:rPr>
        <w:t xml:space="preserve">leadership hurdles, </w:t>
      </w:r>
      <w:r w:rsidR="00F10FB3" w:rsidRPr="00CB66D4">
        <w:rPr>
          <w:rFonts w:ascii="Times New Roman" w:hAnsi="Times New Roman" w:cs="Times New Roman"/>
          <w:sz w:val="24"/>
          <w:szCs w:val="24"/>
          <w:lang w:val="en-US"/>
        </w:rPr>
        <w:t xml:space="preserve">organizational culture, </w:t>
      </w:r>
      <w:r w:rsidR="000F7747" w:rsidRPr="00CB66D4">
        <w:rPr>
          <w:rFonts w:ascii="Times New Roman" w:hAnsi="Times New Roman" w:cs="Times New Roman"/>
          <w:sz w:val="24"/>
          <w:szCs w:val="24"/>
          <w:lang w:val="en-US"/>
        </w:rPr>
        <w:t xml:space="preserve">data and </w:t>
      </w:r>
      <w:r w:rsidR="00F10FB3" w:rsidRPr="00CB66D4">
        <w:rPr>
          <w:rFonts w:ascii="Times New Roman" w:hAnsi="Times New Roman" w:cs="Times New Roman"/>
          <w:sz w:val="24"/>
          <w:szCs w:val="24"/>
          <w:lang w:val="en-US"/>
        </w:rPr>
        <w:t xml:space="preserve">security breach </w:t>
      </w:r>
      <w:r w:rsidR="00682EC8" w:rsidRPr="00CB66D4">
        <w:rPr>
          <w:rFonts w:ascii="Times New Roman" w:hAnsi="Times New Roman" w:cs="Times New Roman"/>
          <w:sz w:val="24"/>
          <w:szCs w:val="24"/>
          <w:lang w:val="en-US"/>
        </w:rPr>
        <w:t xml:space="preserve">pose serious challenges in such </w:t>
      </w:r>
      <w:r w:rsidR="007774D0" w:rsidRPr="00CB66D4">
        <w:rPr>
          <w:rFonts w:ascii="Times New Roman" w:hAnsi="Times New Roman" w:cs="Times New Roman"/>
          <w:sz w:val="24"/>
          <w:szCs w:val="24"/>
          <w:lang w:val="en-US"/>
        </w:rPr>
        <w:t>conversion</w:t>
      </w:r>
      <w:r w:rsidR="00682EC8" w:rsidRPr="00CB66D4">
        <w:rPr>
          <w:rFonts w:ascii="Times New Roman" w:hAnsi="Times New Roman" w:cs="Times New Roman"/>
          <w:sz w:val="24"/>
          <w:szCs w:val="24"/>
          <w:lang w:val="en-US"/>
        </w:rPr>
        <w:t xml:space="preserve">. Logistic service providers </w:t>
      </w:r>
      <w:r w:rsidR="005D520C" w:rsidRPr="00CB66D4">
        <w:rPr>
          <w:rFonts w:ascii="Times New Roman" w:hAnsi="Times New Roman" w:cs="Times New Roman"/>
          <w:sz w:val="24"/>
          <w:szCs w:val="24"/>
          <w:lang w:val="en-US"/>
        </w:rPr>
        <w:t xml:space="preserve">have been working on these </w:t>
      </w:r>
      <w:r w:rsidR="007774D0" w:rsidRPr="00CB66D4">
        <w:rPr>
          <w:rFonts w:ascii="Times New Roman" w:hAnsi="Times New Roman" w:cs="Times New Roman"/>
          <w:sz w:val="24"/>
          <w:szCs w:val="24"/>
          <w:lang w:val="en-US"/>
        </w:rPr>
        <w:t>trials</w:t>
      </w:r>
      <w:r w:rsidR="005D520C" w:rsidRPr="00CB66D4">
        <w:rPr>
          <w:rFonts w:ascii="Times New Roman" w:hAnsi="Times New Roman" w:cs="Times New Roman"/>
          <w:sz w:val="24"/>
          <w:szCs w:val="24"/>
          <w:lang w:val="en-US"/>
        </w:rPr>
        <w:t xml:space="preserve"> and multiplication of barriers has been there because of further global attacks on the industry </w:t>
      </w:r>
      <w:r w:rsidR="005D520C" w:rsidRPr="00CB66D4">
        <w:rPr>
          <w:rFonts w:ascii="Times New Roman" w:hAnsi="Times New Roman" w:cs="Times New Roman"/>
          <w:color w:val="4472C4" w:themeColor="accent1"/>
          <w:sz w:val="24"/>
          <w:szCs w:val="24"/>
          <w:lang w:val="en-US"/>
        </w:rPr>
        <w:t>(</w:t>
      </w:r>
      <w:r w:rsidR="00D05798" w:rsidRPr="00CB66D4">
        <w:rPr>
          <w:rFonts w:ascii="Times New Roman" w:hAnsi="Times New Roman" w:cs="Times New Roman"/>
          <w:color w:val="4472C4" w:themeColor="accent1"/>
          <w:sz w:val="24"/>
          <w:szCs w:val="24"/>
          <w:shd w:val="clear" w:color="auto" w:fill="FFFFFF"/>
        </w:rPr>
        <w:t xml:space="preserve">Cichosz et al, 2020; </w:t>
      </w:r>
      <w:proofErr w:type="spellStart"/>
      <w:r w:rsidR="00D05798" w:rsidRPr="00CB66D4">
        <w:rPr>
          <w:rFonts w:ascii="Times New Roman" w:hAnsi="Times New Roman" w:cs="Times New Roman"/>
          <w:color w:val="4472C4" w:themeColor="accent1"/>
          <w:sz w:val="24"/>
          <w:szCs w:val="24"/>
          <w:shd w:val="clear" w:color="auto" w:fill="FFFFFF"/>
        </w:rPr>
        <w:t>Singhdong</w:t>
      </w:r>
      <w:proofErr w:type="spellEnd"/>
      <w:r w:rsidR="00D05798" w:rsidRPr="00CB66D4">
        <w:rPr>
          <w:rFonts w:ascii="Times New Roman" w:hAnsi="Times New Roman" w:cs="Times New Roman"/>
          <w:color w:val="4472C4" w:themeColor="accent1"/>
          <w:sz w:val="24"/>
          <w:szCs w:val="24"/>
          <w:shd w:val="clear" w:color="auto" w:fill="FFFFFF"/>
        </w:rPr>
        <w:t xml:space="preserve"> et al, 2021)</w:t>
      </w:r>
      <w:r w:rsidR="00514689" w:rsidRPr="00CB66D4">
        <w:rPr>
          <w:rFonts w:ascii="Times New Roman" w:hAnsi="Times New Roman" w:cs="Times New Roman"/>
          <w:color w:val="222222"/>
          <w:sz w:val="24"/>
          <w:szCs w:val="24"/>
          <w:shd w:val="clear" w:color="auto" w:fill="FFFFFF"/>
        </w:rPr>
        <w:t xml:space="preserve">. </w:t>
      </w:r>
    </w:p>
    <w:p w14:paraId="0C68EF8E" w14:textId="6EFC9CFC" w:rsidR="00E67A39" w:rsidRDefault="00E22E2B" w:rsidP="0022435E">
      <w:pPr>
        <w:spacing w:line="240" w:lineRule="auto"/>
        <w:jc w:val="both"/>
        <w:rPr>
          <w:rFonts w:ascii="Times New Roman" w:hAnsi="Times New Roman" w:cs="Times New Roman"/>
          <w:color w:val="222222"/>
          <w:sz w:val="24"/>
          <w:szCs w:val="24"/>
          <w:shd w:val="clear" w:color="auto" w:fill="FFFFFF"/>
        </w:rPr>
      </w:pPr>
      <w:r w:rsidRPr="00CB66D4">
        <w:rPr>
          <w:rFonts w:ascii="Times New Roman" w:hAnsi="Times New Roman" w:cs="Times New Roman"/>
          <w:color w:val="222222"/>
          <w:sz w:val="24"/>
          <w:szCs w:val="24"/>
          <w:shd w:val="clear" w:color="auto" w:fill="FFFFFF"/>
        </w:rPr>
        <w:lastRenderedPageBreak/>
        <w:t xml:space="preserve">The present study has attempted to explore impact of </w:t>
      </w:r>
      <w:r w:rsidR="007F5958" w:rsidRPr="00CB66D4">
        <w:rPr>
          <w:rFonts w:ascii="Times New Roman" w:hAnsi="Times New Roman" w:cs="Times New Roman"/>
          <w:color w:val="222222"/>
          <w:sz w:val="24"/>
          <w:szCs w:val="24"/>
          <w:shd w:val="clear" w:color="auto" w:fill="FFFFFF"/>
        </w:rPr>
        <w:t xml:space="preserve">such </w:t>
      </w:r>
      <w:r w:rsidRPr="00CB66D4">
        <w:rPr>
          <w:rFonts w:ascii="Times New Roman" w:hAnsi="Times New Roman" w:cs="Times New Roman"/>
          <w:color w:val="222222"/>
          <w:sz w:val="24"/>
          <w:szCs w:val="24"/>
          <w:shd w:val="clear" w:color="auto" w:fill="FFFFFF"/>
        </w:rPr>
        <w:t>global shoc</w:t>
      </w:r>
      <w:r w:rsidR="00030798" w:rsidRPr="00CB66D4">
        <w:rPr>
          <w:rFonts w:ascii="Times New Roman" w:hAnsi="Times New Roman" w:cs="Times New Roman"/>
          <w:color w:val="222222"/>
          <w:sz w:val="24"/>
          <w:szCs w:val="24"/>
          <w:shd w:val="clear" w:color="auto" w:fill="FFFFFF"/>
        </w:rPr>
        <w:t>ks</w:t>
      </w:r>
      <w:r w:rsidR="005D71DE" w:rsidRPr="00CB66D4">
        <w:rPr>
          <w:rFonts w:ascii="Times New Roman" w:hAnsi="Times New Roman" w:cs="Times New Roman"/>
          <w:color w:val="222222"/>
          <w:sz w:val="24"/>
          <w:szCs w:val="24"/>
          <w:shd w:val="clear" w:color="auto" w:fill="FFFFFF"/>
        </w:rPr>
        <w:t xml:space="preserve"> on the stock returns of logistics companies</w:t>
      </w:r>
      <w:r w:rsidR="007F5958" w:rsidRPr="00CB66D4">
        <w:rPr>
          <w:rFonts w:ascii="Times New Roman" w:hAnsi="Times New Roman" w:cs="Times New Roman"/>
          <w:color w:val="222222"/>
          <w:sz w:val="24"/>
          <w:szCs w:val="24"/>
          <w:shd w:val="clear" w:color="auto" w:fill="FFFFFF"/>
        </w:rPr>
        <w:t xml:space="preserve">. </w:t>
      </w:r>
      <w:r w:rsidR="00282225" w:rsidRPr="00CB66D4">
        <w:rPr>
          <w:rFonts w:ascii="Times New Roman" w:hAnsi="Times New Roman" w:cs="Times New Roman"/>
          <w:color w:val="222222"/>
          <w:sz w:val="24"/>
          <w:szCs w:val="24"/>
          <w:shd w:val="clear" w:color="auto" w:fill="FFFFFF"/>
        </w:rPr>
        <w:t xml:space="preserve">In the past decade logistics industry has grown with a tremendous rate attracting domestic and international investors </w:t>
      </w:r>
      <w:r w:rsidR="00C74A48" w:rsidRPr="00CB66D4">
        <w:rPr>
          <w:rFonts w:ascii="Times New Roman" w:hAnsi="Times New Roman" w:cs="Times New Roman"/>
          <w:color w:val="222222"/>
          <w:sz w:val="24"/>
          <w:szCs w:val="24"/>
          <w:shd w:val="clear" w:color="auto" w:fill="FFFFFF"/>
        </w:rPr>
        <w:t>to plug money</w:t>
      </w:r>
      <w:r w:rsidR="00666963" w:rsidRPr="00CB66D4">
        <w:rPr>
          <w:rFonts w:ascii="Times New Roman" w:hAnsi="Times New Roman" w:cs="Times New Roman"/>
          <w:color w:val="222222"/>
          <w:sz w:val="24"/>
          <w:szCs w:val="24"/>
          <w:shd w:val="clear" w:color="auto" w:fill="FFFFFF"/>
        </w:rPr>
        <w:t xml:space="preserve"> </w:t>
      </w:r>
      <w:r w:rsidR="00666963" w:rsidRPr="00CB66D4">
        <w:rPr>
          <w:rFonts w:ascii="Times New Roman" w:hAnsi="Times New Roman" w:cs="Times New Roman"/>
          <w:color w:val="4472C4" w:themeColor="accent1"/>
          <w:sz w:val="24"/>
          <w:szCs w:val="24"/>
          <w:shd w:val="clear" w:color="auto" w:fill="FFFFFF"/>
        </w:rPr>
        <w:t>(Wang and Dong, 2023)</w:t>
      </w:r>
      <w:r w:rsidR="00C74A48" w:rsidRPr="00CB66D4">
        <w:rPr>
          <w:rFonts w:ascii="Times New Roman" w:hAnsi="Times New Roman" w:cs="Times New Roman"/>
          <w:color w:val="222222"/>
          <w:sz w:val="24"/>
          <w:szCs w:val="24"/>
          <w:shd w:val="clear" w:color="auto" w:fill="FFFFFF"/>
        </w:rPr>
        <w:t xml:space="preserve">. A portfolio consisting of logistics stocks </w:t>
      </w:r>
      <w:r w:rsidR="00DC2B9B" w:rsidRPr="00CB66D4">
        <w:rPr>
          <w:rFonts w:ascii="Times New Roman" w:hAnsi="Times New Roman" w:cs="Times New Roman"/>
          <w:color w:val="222222"/>
          <w:sz w:val="24"/>
          <w:szCs w:val="24"/>
          <w:shd w:val="clear" w:color="auto" w:fill="FFFFFF"/>
        </w:rPr>
        <w:t>enabled investors to make attractive wealth as well as acting as a hedging option</w:t>
      </w:r>
      <w:r w:rsidR="009A2D71" w:rsidRPr="00CB66D4">
        <w:rPr>
          <w:rFonts w:ascii="Times New Roman" w:hAnsi="Times New Roman" w:cs="Times New Roman"/>
          <w:color w:val="222222"/>
          <w:sz w:val="24"/>
          <w:szCs w:val="24"/>
          <w:shd w:val="clear" w:color="auto" w:fill="FFFFFF"/>
        </w:rPr>
        <w:t xml:space="preserve"> before </w:t>
      </w:r>
      <w:r w:rsidR="00812D7F" w:rsidRPr="00CB66D4">
        <w:rPr>
          <w:rFonts w:ascii="Times New Roman" w:hAnsi="Times New Roman" w:cs="Times New Roman"/>
          <w:color w:val="222222"/>
          <w:sz w:val="24"/>
          <w:szCs w:val="24"/>
          <w:shd w:val="clear" w:color="auto" w:fill="FFFFFF"/>
        </w:rPr>
        <w:t>Covid-19</w:t>
      </w:r>
      <w:r w:rsidR="00C56D5F" w:rsidRPr="00CB66D4">
        <w:rPr>
          <w:rFonts w:ascii="Times New Roman" w:hAnsi="Times New Roman" w:cs="Times New Roman"/>
          <w:color w:val="222222"/>
          <w:sz w:val="24"/>
          <w:szCs w:val="24"/>
          <w:shd w:val="clear" w:color="auto" w:fill="FFFFFF"/>
        </w:rPr>
        <w:t xml:space="preserve"> </w:t>
      </w:r>
      <w:r w:rsidR="00C56D5F" w:rsidRPr="00CB66D4">
        <w:rPr>
          <w:rFonts w:ascii="Times New Roman" w:hAnsi="Times New Roman" w:cs="Times New Roman"/>
          <w:color w:val="4472C4" w:themeColor="accent1"/>
          <w:sz w:val="24"/>
          <w:szCs w:val="24"/>
          <w:shd w:val="clear" w:color="auto" w:fill="FFFFFF"/>
        </w:rPr>
        <w:t>(Lestari and Pratiwi, 2023</w:t>
      </w:r>
      <w:r w:rsidR="001D62DC" w:rsidRPr="00CB66D4">
        <w:rPr>
          <w:rFonts w:ascii="Times New Roman" w:hAnsi="Times New Roman" w:cs="Times New Roman"/>
          <w:color w:val="4472C4" w:themeColor="accent1"/>
          <w:sz w:val="24"/>
          <w:szCs w:val="24"/>
          <w:shd w:val="clear" w:color="auto" w:fill="FFFFFF"/>
        </w:rPr>
        <w:t>)</w:t>
      </w:r>
      <w:r w:rsidR="001D62DC" w:rsidRPr="00CB66D4">
        <w:rPr>
          <w:rFonts w:ascii="Times New Roman" w:hAnsi="Times New Roman" w:cs="Times New Roman"/>
          <w:color w:val="222222"/>
          <w:sz w:val="24"/>
          <w:szCs w:val="24"/>
          <w:shd w:val="clear" w:color="auto" w:fill="FFFFFF"/>
        </w:rPr>
        <w:t>.</w:t>
      </w:r>
      <w:r w:rsidR="00DC2B9B" w:rsidRPr="00CB66D4">
        <w:rPr>
          <w:rFonts w:ascii="Times New Roman" w:hAnsi="Times New Roman" w:cs="Times New Roman"/>
          <w:color w:val="222222"/>
          <w:sz w:val="24"/>
          <w:szCs w:val="24"/>
          <w:shd w:val="clear" w:color="auto" w:fill="FFFFFF"/>
        </w:rPr>
        <w:t xml:space="preserve"> </w:t>
      </w:r>
      <w:r w:rsidR="008C3203" w:rsidRPr="00CB66D4">
        <w:rPr>
          <w:rFonts w:ascii="Times New Roman" w:hAnsi="Times New Roman" w:cs="Times New Roman"/>
          <w:color w:val="222222"/>
          <w:sz w:val="24"/>
          <w:szCs w:val="24"/>
          <w:shd w:val="clear" w:color="auto" w:fill="FFFFFF"/>
        </w:rPr>
        <w:t xml:space="preserve">The arrival of corona further enhanced this interest </w:t>
      </w:r>
      <w:r w:rsidR="001A1585" w:rsidRPr="00CB66D4">
        <w:rPr>
          <w:rFonts w:ascii="Times New Roman" w:hAnsi="Times New Roman" w:cs="Times New Roman"/>
          <w:color w:val="222222"/>
          <w:sz w:val="24"/>
          <w:szCs w:val="24"/>
          <w:shd w:val="clear" w:color="auto" w:fill="FFFFFF"/>
        </w:rPr>
        <w:t xml:space="preserve">but posed many difficulties </w:t>
      </w:r>
      <w:r w:rsidR="00530C9C" w:rsidRPr="00CB66D4">
        <w:rPr>
          <w:rFonts w:ascii="Times New Roman" w:hAnsi="Times New Roman" w:cs="Times New Roman"/>
          <w:color w:val="222222"/>
          <w:sz w:val="24"/>
          <w:szCs w:val="24"/>
          <w:shd w:val="clear" w:color="auto" w:fill="FFFFFF"/>
        </w:rPr>
        <w:t>for companies to sustain investors interest</w:t>
      </w:r>
      <w:r w:rsidR="00A42800" w:rsidRPr="00CB66D4">
        <w:rPr>
          <w:rFonts w:ascii="Times New Roman" w:hAnsi="Times New Roman" w:cs="Times New Roman"/>
          <w:color w:val="222222"/>
          <w:sz w:val="24"/>
          <w:szCs w:val="24"/>
          <w:shd w:val="clear" w:color="auto" w:fill="FFFFFF"/>
        </w:rPr>
        <w:t xml:space="preserve"> </w:t>
      </w:r>
      <w:r w:rsidR="00A42800" w:rsidRPr="00CB66D4">
        <w:rPr>
          <w:rFonts w:ascii="Times New Roman" w:hAnsi="Times New Roman" w:cs="Times New Roman"/>
          <w:color w:val="4472C4" w:themeColor="accent1"/>
          <w:sz w:val="24"/>
          <w:szCs w:val="24"/>
          <w:shd w:val="clear" w:color="auto" w:fill="FFFFFF"/>
        </w:rPr>
        <w:t>(Chen</w:t>
      </w:r>
      <w:r w:rsidR="00CF7EFF" w:rsidRPr="00CB66D4">
        <w:rPr>
          <w:rFonts w:ascii="Times New Roman" w:hAnsi="Times New Roman" w:cs="Times New Roman"/>
          <w:color w:val="4472C4" w:themeColor="accent1"/>
          <w:sz w:val="24"/>
          <w:szCs w:val="24"/>
          <w:shd w:val="clear" w:color="auto" w:fill="FFFFFF"/>
        </w:rPr>
        <w:t xml:space="preserve"> et al, </w:t>
      </w:r>
      <w:r w:rsidR="00A42800" w:rsidRPr="00CB66D4">
        <w:rPr>
          <w:rFonts w:ascii="Times New Roman" w:hAnsi="Times New Roman" w:cs="Times New Roman"/>
          <w:color w:val="4472C4" w:themeColor="accent1"/>
          <w:sz w:val="24"/>
          <w:szCs w:val="24"/>
          <w:shd w:val="clear" w:color="auto" w:fill="FFFFFF"/>
        </w:rPr>
        <w:t>2023)</w:t>
      </w:r>
      <w:r w:rsidR="00530C9C" w:rsidRPr="00CB66D4">
        <w:rPr>
          <w:rFonts w:ascii="Times New Roman" w:hAnsi="Times New Roman" w:cs="Times New Roman"/>
          <w:color w:val="222222"/>
          <w:sz w:val="24"/>
          <w:szCs w:val="24"/>
          <w:shd w:val="clear" w:color="auto" w:fill="FFFFFF"/>
        </w:rPr>
        <w:t xml:space="preserve">. Post omicron, situation had again taken a </w:t>
      </w:r>
      <w:r w:rsidR="00D57439" w:rsidRPr="00CB66D4">
        <w:rPr>
          <w:rFonts w:ascii="Times New Roman" w:hAnsi="Times New Roman" w:cs="Times New Roman"/>
          <w:color w:val="222222"/>
          <w:sz w:val="24"/>
          <w:szCs w:val="24"/>
          <w:shd w:val="clear" w:color="auto" w:fill="FFFFFF"/>
        </w:rPr>
        <w:t xml:space="preserve">turn and volatility in this industry </w:t>
      </w:r>
      <w:r w:rsidR="005A1525" w:rsidRPr="00CB66D4">
        <w:rPr>
          <w:rFonts w:ascii="Times New Roman" w:hAnsi="Times New Roman" w:cs="Times New Roman"/>
          <w:color w:val="222222"/>
          <w:sz w:val="24"/>
          <w:szCs w:val="24"/>
          <w:shd w:val="clear" w:color="auto" w:fill="FFFFFF"/>
        </w:rPr>
        <w:t xml:space="preserve">increased owing to digital transformations and changeovers required. </w:t>
      </w:r>
      <w:r w:rsidR="00C4128E" w:rsidRPr="00CB66D4">
        <w:rPr>
          <w:rFonts w:ascii="Times New Roman" w:hAnsi="Times New Roman" w:cs="Times New Roman"/>
          <w:color w:val="222222"/>
          <w:sz w:val="24"/>
          <w:szCs w:val="24"/>
          <w:shd w:val="clear" w:color="auto" w:fill="FFFFFF"/>
        </w:rPr>
        <w:t>The</w:t>
      </w:r>
      <w:r w:rsidR="00CB123F" w:rsidRPr="00CB66D4">
        <w:rPr>
          <w:rFonts w:ascii="Times New Roman" w:hAnsi="Times New Roman" w:cs="Times New Roman"/>
          <w:color w:val="222222"/>
          <w:sz w:val="24"/>
          <w:szCs w:val="24"/>
          <w:shd w:val="clear" w:color="auto" w:fill="FFFFFF"/>
        </w:rPr>
        <w:t xml:space="preserve">reafter, another Ukraine Russia war event took place which </w:t>
      </w:r>
      <w:r w:rsidR="00E433A5" w:rsidRPr="00CB66D4">
        <w:rPr>
          <w:rFonts w:ascii="Times New Roman" w:hAnsi="Times New Roman" w:cs="Times New Roman"/>
          <w:color w:val="222222"/>
          <w:sz w:val="24"/>
          <w:szCs w:val="24"/>
          <w:shd w:val="clear" w:color="auto" w:fill="FFFFFF"/>
        </w:rPr>
        <w:t xml:space="preserve">resulted into </w:t>
      </w:r>
      <w:r w:rsidR="00F17133" w:rsidRPr="00CB66D4">
        <w:rPr>
          <w:rFonts w:ascii="Times New Roman" w:hAnsi="Times New Roman" w:cs="Times New Roman"/>
          <w:color w:val="222222"/>
          <w:sz w:val="24"/>
          <w:szCs w:val="24"/>
          <w:shd w:val="clear" w:color="auto" w:fill="FFFFFF"/>
        </w:rPr>
        <w:t xml:space="preserve">troublesome issues for logistics movement. </w:t>
      </w:r>
    </w:p>
    <w:p w14:paraId="2AFF1954" w14:textId="5EB7837C" w:rsidR="00624224" w:rsidRDefault="00624224" w:rsidP="0022435E">
      <w:pPr>
        <w:spacing w:line="240" w:lineRule="auto"/>
        <w:jc w:val="both"/>
        <w:rPr>
          <w:rFonts w:ascii="Times New Roman" w:hAnsi="Times New Roman" w:cs="Times New Roman"/>
          <w:color w:val="222222"/>
          <w:sz w:val="24"/>
          <w:szCs w:val="24"/>
          <w:shd w:val="clear" w:color="auto" w:fill="FFFFFF"/>
        </w:rPr>
      </w:pPr>
      <w:r w:rsidRPr="00EF5F0A">
        <w:rPr>
          <w:rFonts w:ascii="Times New Roman" w:hAnsi="Times New Roman" w:cs="Times New Roman"/>
          <w:color w:val="222222"/>
          <w:sz w:val="24"/>
          <w:szCs w:val="24"/>
          <w:highlight w:val="yellow"/>
          <w:shd w:val="clear" w:color="auto" w:fill="FFFFFF"/>
        </w:rPr>
        <w:t xml:space="preserve">Logistics industry remains one of the potential options for investors to generate wealth and gain significantly in the ongoing volatile environment. </w:t>
      </w:r>
      <w:r w:rsidR="009A1D76" w:rsidRPr="00EF5F0A">
        <w:rPr>
          <w:rFonts w:ascii="Times New Roman" w:hAnsi="Times New Roman" w:cs="Times New Roman"/>
          <w:color w:val="222222"/>
          <w:sz w:val="24"/>
          <w:szCs w:val="24"/>
          <w:highlight w:val="yellow"/>
          <w:shd w:val="clear" w:color="auto" w:fill="FFFFFF"/>
        </w:rPr>
        <w:t xml:space="preserve">The sustainable feature </w:t>
      </w:r>
      <w:r w:rsidR="00F230A1" w:rsidRPr="00EF5F0A">
        <w:rPr>
          <w:rFonts w:ascii="Times New Roman" w:hAnsi="Times New Roman" w:cs="Times New Roman"/>
          <w:color w:val="222222"/>
          <w:sz w:val="24"/>
          <w:szCs w:val="24"/>
          <w:highlight w:val="yellow"/>
          <w:shd w:val="clear" w:color="auto" w:fill="FFFFFF"/>
        </w:rPr>
        <w:t xml:space="preserve">of this sector of the Indian economy provides ample scope for investors to explore. The nature of this industry has been such that it connects the other industries and floats the business volume as well as creates </w:t>
      </w:r>
      <w:r w:rsidR="0005351D">
        <w:rPr>
          <w:rFonts w:ascii="Times New Roman" w:hAnsi="Times New Roman" w:cs="Times New Roman"/>
          <w:color w:val="222222"/>
          <w:sz w:val="24"/>
          <w:szCs w:val="24"/>
          <w:highlight w:val="yellow"/>
          <w:shd w:val="clear" w:color="auto" w:fill="FFFFFF"/>
        </w:rPr>
        <w:t xml:space="preserve">a </w:t>
      </w:r>
      <w:r w:rsidR="00F230A1" w:rsidRPr="00EF5F0A">
        <w:rPr>
          <w:rFonts w:ascii="Times New Roman" w:hAnsi="Times New Roman" w:cs="Times New Roman"/>
          <w:color w:val="222222"/>
          <w:sz w:val="24"/>
          <w:szCs w:val="24"/>
          <w:highlight w:val="yellow"/>
          <w:shd w:val="clear" w:color="auto" w:fill="FFFFFF"/>
        </w:rPr>
        <w:t>platform for growth. The mechanism of logistics and its association with the development of businesses promotes this industry and it remains a significant contributor to the nation. In addition, on the financial markets front</w:t>
      </w:r>
      <w:r w:rsidR="0005351D">
        <w:rPr>
          <w:rFonts w:ascii="Times New Roman" w:hAnsi="Times New Roman" w:cs="Times New Roman"/>
          <w:color w:val="222222"/>
          <w:sz w:val="24"/>
          <w:szCs w:val="24"/>
          <w:highlight w:val="yellow"/>
          <w:shd w:val="clear" w:color="auto" w:fill="FFFFFF"/>
        </w:rPr>
        <w:t>,</w:t>
      </w:r>
      <w:r w:rsidR="00F230A1" w:rsidRPr="00EF5F0A">
        <w:rPr>
          <w:rFonts w:ascii="Times New Roman" w:hAnsi="Times New Roman" w:cs="Times New Roman"/>
          <w:color w:val="222222"/>
          <w:sz w:val="24"/>
          <w:szCs w:val="24"/>
          <w:highlight w:val="yellow"/>
          <w:shd w:val="clear" w:color="auto" w:fill="FFFFFF"/>
        </w:rPr>
        <w:t xml:space="preserve"> the nature of its business further adds to the latent for investors. The stocks of these companies may be added to portfolios for sustainable and evident growth wherein the wealth may be multiplied with possible strategies discussed in the findings. </w:t>
      </w:r>
      <w:r w:rsidR="001740FF" w:rsidRPr="00EF5F0A">
        <w:rPr>
          <w:rFonts w:ascii="Times New Roman" w:hAnsi="Times New Roman" w:cs="Times New Roman"/>
          <w:color w:val="222222"/>
          <w:sz w:val="24"/>
          <w:szCs w:val="24"/>
          <w:highlight w:val="yellow"/>
          <w:shd w:val="clear" w:color="auto" w:fill="FFFFFF"/>
        </w:rPr>
        <w:t xml:space="preserve">The market dynamics have changed owing to national and international shocks like corona, international trade tensions, visa issues etc. This calls for a sustainable investment option for investors wherein </w:t>
      </w:r>
      <w:r w:rsidR="00EF5F0A" w:rsidRPr="00EF5F0A">
        <w:rPr>
          <w:rFonts w:ascii="Times New Roman" w:hAnsi="Times New Roman" w:cs="Times New Roman"/>
          <w:color w:val="222222"/>
          <w:sz w:val="24"/>
          <w:szCs w:val="24"/>
          <w:highlight w:val="yellow"/>
          <w:shd w:val="clear" w:color="auto" w:fill="FFFFFF"/>
        </w:rPr>
        <w:t>logistics</w:t>
      </w:r>
      <w:r w:rsidR="001740FF" w:rsidRPr="00EF5F0A">
        <w:rPr>
          <w:rFonts w:ascii="Times New Roman" w:hAnsi="Times New Roman" w:cs="Times New Roman"/>
          <w:color w:val="222222"/>
          <w:sz w:val="24"/>
          <w:szCs w:val="24"/>
          <w:highlight w:val="yellow"/>
          <w:shd w:val="clear" w:color="auto" w:fill="FFFFFF"/>
        </w:rPr>
        <w:t xml:space="preserve"> stocks may be one of the relevant options.</w:t>
      </w:r>
      <w:r w:rsidR="001740FF">
        <w:rPr>
          <w:rFonts w:ascii="Times New Roman" w:hAnsi="Times New Roman" w:cs="Times New Roman"/>
          <w:color w:val="222222"/>
          <w:sz w:val="24"/>
          <w:szCs w:val="24"/>
          <w:shd w:val="clear" w:color="auto" w:fill="FFFFFF"/>
        </w:rPr>
        <w:t xml:space="preserve"> </w:t>
      </w:r>
    </w:p>
    <w:p w14:paraId="1B207BBA" w14:textId="243A4F8D" w:rsidR="009A29BE" w:rsidRDefault="009A29BE" w:rsidP="0022435E">
      <w:pPr>
        <w:spacing w:line="240" w:lineRule="auto"/>
        <w:jc w:val="both"/>
        <w:rPr>
          <w:rFonts w:ascii="Times New Roman" w:hAnsi="Times New Roman" w:cs="Times New Roman"/>
          <w:color w:val="222222"/>
          <w:sz w:val="24"/>
          <w:szCs w:val="24"/>
          <w:shd w:val="clear" w:color="auto" w:fill="FFFFFF"/>
        </w:rPr>
      </w:pPr>
      <w:r w:rsidRPr="004E14F5">
        <w:rPr>
          <w:rFonts w:ascii="Times New Roman" w:hAnsi="Times New Roman" w:cs="Times New Roman"/>
          <w:color w:val="222222"/>
          <w:sz w:val="24"/>
          <w:szCs w:val="24"/>
          <w:highlight w:val="yellow"/>
          <w:shd w:val="clear" w:color="auto" w:fill="FFFFFF"/>
        </w:rPr>
        <w:t>The major objectives of this chapter have been divided into two segments; 1) To study the impact of Omicron on logistics stocks returns. 2) To analyse the impact of Russia-Ukraine war on return volatility of logistics stocks.</w:t>
      </w:r>
      <w:r>
        <w:rPr>
          <w:rFonts w:ascii="Times New Roman" w:hAnsi="Times New Roman" w:cs="Times New Roman"/>
          <w:color w:val="222222"/>
          <w:sz w:val="24"/>
          <w:szCs w:val="24"/>
          <w:shd w:val="clear" w:color="auto" w:fill="FFFFFF"/>
        </w:rPr>
        <w:t xml:space="preserve"> </w:t>
      </w:r>
    </w:p>
    <w:p w14:paraId="2A26A079" w14:textId="73776788" w:rsidR="00134D1F" w:rsidRPr="00CB66D4" w:rsidRDefault="002E2F58" w:rsidP="0022435E">
      <w:pPr>
        <w:spacing w:line="240" w:lineRule="auto"/>
        <w:jc w:val="both"/>
        <w:rPr>
          <w:rFonts w:ascii="Times New Roman" w:hAnsi="Times New Roman" w:cs="Times New Roman"/>
          <w:color w:val="222222"/>
          <w:sz w:val="24"/>
          <w:szCs w:val="24"/>
          <w:shd w:val="clear" w:color="auto" w:fill="FFFFFF"/>
        </w:rPr>
      </w:pPr>
      <w:r w:rsidRPr="002E2F58">
        <w:rPr>
          <w:rFonts w:ascii="Times New Roman" w:hAnsi="Times New Roman" w:cs="Times New Roman"/>
          <w:color w:val="222222"/>
          <w:sz w:val="24"/>
          <w:szCs w:val="24"/>
          <w:highlight w:val="yellow"/>
          <w:shd w:val="clear" w:color="auto" w:fill="FFFFFF"/>
        </w:rPr>
        <w:t>The remaining chapter has been divided into four sections; second section explains the previous literature, third section narrates the research methodology, fourth section elaborates the findings and discussion and fifth section concludes the stud</w:t>
      </w:r>
      <w:r w:rsidRPr="004639FA">
        <w:rPr>
          <w:rFonts w:ascii="Times New Roman" w:hAnsi="Times New Roman" w:cs="Times New Roman"/>
          <w:color w:val="222222"/>
          <w:sz w:val="24"/>
          <w:szCs w:val="24"/>
          <w:highlight w:val="yellow"/>
          <w:shd w:val="clear" w:color="auto" w:fill="FFFFFF"/>
        </w:rPr>
        <w:t>y.</w:t>
      </w:r>
      <w:r>
        <w:rPr>
          <w:rFonts w:ascii="Times New Roman" w:hAnsi="Times New Roman" w:cs="Times New Roman"/>
          <w:color w:val="222222"/>
          <w:sz w:val="24"/>
          <w:szCs w:val="24"/>
          <w:shd w:val="clear" w:color="auto" w:fill="FFFFFF"/>
        </w:rPr>
        <w:t xml:space="preserve"> </w:t>
      </w:r>
    </w:p>
    <w:p w14:paraId="730DB2E1" w14:textId="5A6D33CA" w:rsidR="00612E78" w:rsidRPr="00CB66D4" w:rsidRDefault="002517B1" w:rsidP="0022435E">
      <w:pPr>
        <w:spacing w:line="240" w:lineRule="auto"/>
        <w:jc w:val="both"/>
        <w:rPr>
          <w:rFonts w:ascii="Times New Roman" w:hAnsi="Times New Roman" w:cs="Times New Roman"/>
          <w:b/>
          <w:bCs/>
          <w:sz w:val="24"/>
          <w:szCs w:val="24"/>
          <w:lang w:val="en-US"/>
        </w:rPr>
      </w:pPr>
      <w:r w:rsidRPr="00CB66D4">
        <w:rPr>
          <w:rFonts w:ascii="Times New Roman" w:hAnsi="Times New Roman" w:cs="Times New Roman"/>
          <w:b/>
          <w:bCs/>
          <w:sz w:val="24"/>
          <w:szCs w:val="24"/>
          <w:lang w:val="en-US"/>
        </w:rPr>
        <w:t>Literature Review</w:t>
      </w:r>
    </w:p>
    <w:p w14:paraId="2240EE40" w14:textId="77777777" w:rsidR="009A77DB" w:rsidRPr="0095123C" w:rsidRDefault="009A77DB" w:rsidP="009A77DB">
      <w:pPr>
        <w:spacing w:line="240" w:lineRule="auto"/>
        <w:jc w:val="both"/>
        <w:rPr>
          <w:rFonts w:ascii="Times New Roman" w:hAnsi="Times New Roman"/>
          <w:b/>
          <w:bCs/>
          <w:i/>
          <w:iCs/>
          <w:sz w:val="24"/>
          <w:szCs w:val="24"/>
          <w:lang w:val="en-GB"/>
        </w:rPr>
      </w:pPr>
      <w:r w:rsidRPr="00057885">
        <w:rPr>
          <w:rFonts w:ascii="Times New Roman" w:hAnsi="Times New Roman"/>
          <w:b/>
          <w:bCs/>
          <w:i/>
          <w:iCs/>
          <w:sz w:val="24"/>
          <w:szCs w:val="24"/>
          <w:highlight w:val="yellow"/>
          <w:lang w:val="en-GB"/>
        </w:rPr>
        <w:t xml:space="preserve">World crisis (covid 19 and </w:t>
      </w:r>
      <w:r w:rsidRPr="00057885">
        <w:rPr>
          <w:rFonts w:ascii="Times New Roman" w:hAnsi="Times New Roman"/>
          <w:b/>
          <w:bCs/>
          <w:sz w:val="24"/>
          <w:szCs w:val="24"/>
          <w:highlight w:val="yellow"/>
          <w:lang w:val="en-GB"/>
        </w:rPr>
        <w:t>Russia - Ukraine war)</w:t>
      </w:r>
      <w:r w:rsidRPr="00057885">
        <w:rPr>
          <w:rFonts w:ascii="Times New Roman" w:hAnsi="Times New Roman"/>
          <w:b/>
          <w:bCs/>
          <w:i/>
          <w:iCs/>
          <w:sz w:val="24"/>
          <w:szCs w:val="24"/>
          <w:highlight w:val="yellow"/>
          <w:lang w:val="en-GB"/>
        </w:rPr>
        <w:t xml:space="preserve"> and Supply Chain</w:t>
      </w:r>
    </w:p>
    <w:p w14:paraId="3000C1A0" w14:textId="77777777" w:rsidR="009A77DB" w:rsidRDefault="009A77DB" w:rsidP="009A77DB">
      <w:pPr>
        <w:spacing w:line="240" w:lineRule="auto"/>
        <w:jc w:val="both"/>
        <w:rPr>
          <w:rFonts w:ascii="Times New Roman" w:hAnsi="Times New Roman"/>
          <w:color w:val="0000FF"/>
          <w:sz w:val="24"/>
          <w:szCs w:val="24"/>
          <w:lang w:val="en-GB"/>
        </w:rPr>
      </w:pPr>
      <w:r>
        <w:rPr>
          <w:rFonts w:ascii="Times New Roman" w:hAnsi="Times New Roman"/>
          <w:sz w:val="24"/>
          <w:szCs w:val="24"/>
          <w:lang w:val="en-GB"/>
        </w:rPr>
        <w:t xml:space="preserve">Covid -19 has disrupted the global supply chain drastically. Few events which have low chances to occur but highly impacted the operational risk and flow of supply chain system are natural disaster, pandemics, and Wars </w:t>
      </w:r>
      <w:r>
        <w:rPr>
          <w:rFonts w:ascii="Times New Roman" w:hAnsi="Times New Roman"/>
          <w:color w:val="0000FF"/>
          <w:sz w:val="24"/>
          <w:szCs w:val="24"/>
          <w:lang w:val="en-GB"/>
        </w:rPr>
        <w:t>(Majumdar et al. 2020)</w:t>
      </w:r>
      <w:r>
        <w:rPr>
          <w:rFonts w:ascii="Times New Roman" w:hAnsi="Times New Roman"/>
          <w:sz w:val="24"/>
          <w:szCs w:val="24"/>
          <w:lang w:val="en-GB"/>
        </w:rPr>
        <w:t xml:space="preserve">. Covid- 19 was the anathema pandemic which affected the business and economy globally </w:t>
      </w:r>
      <w:r>
        <w:rPr>
          <w:rFonts w:ascii="Times New Roman" w:hAnsi="Times New Roman"/>
          <w:color w:val="0000FF"/>
          <w:sz w:val="24"/>
          <w:szCs w:val="24"/>
          <w:lang w:val="en-GB"/>
        </w:rPr>
        <w:t xml:space="preserve">(Parsons, 2020). </w:t>
      </w:r>
      <w:r>
        <w:rPr>
          <w:rFonts w:ascii="Times New Roman" w:hAnsi="Times New Roman"/>
          <w:sz w:val="24"/>
          <w:szCs w:val="24"/>
          <w:lang w:val="en-GB"/>
        </w:rPr>
        <w:t>Due to this pandemic 94% of the fortune 1000 companies and medium and small sized firms witnessed the disruption of supply chain (</w:t>
      </w:r>
      <w:r>
        <w:rPr>
          <w:rFonts w:ascii="Times New Roman" w:hAnsi="Times New Roman"/>
          <w:color w:val="0000FF"/>
          <w:sz w:val="24"/>
          <w:szCs w:val="24"/>
          <w:lang w:val="en-GB"/>
        </w:rPr>
        <w:t>Ivanov, 2020</w:t>
      </w:r>
      <w:r>
        <w:rPr>
          <w:rFonts w:ascii="Times New Roman" w:hAnsi="Times New Roman"/>
          <w:sz w:val="24"/>
          <w:szCs w:val="24"/>
          <w:lang w:val="en-GB"/>
        </w:rPr>
        <w:t xml:space="preserve">; </w:t>
      </w:r>
      <w:r>
        <w:rPr>
          <w:rFonts w:ascii="Times New Roman" w:hAnsi="Times New Roman"/>
          <w:color w:val="0000FF"/>
          <w:sz w:val="24"/>
          <w:szCs w:val="24"/>
          <w:lang w:val="en-GB"/>
        </w:rPr>
        <w:t>Fortune 2020)</w:t>
      </w:r>
      <w:r>
        <w:rPr>
          <w:rFonts w:ascii="Times New Roman" w:hAnsi="Times New Roman"/>
          <w:sz w:val="24"/>
          <w:szCs w:val="24"/>
          <w:lang w:val="en-GB"/>
        </w:rPr>
        <w:t xml:space="preserve">. Global trade has been declined due to supply chain movement got affected specially in China </w:t>
      </w:r>
      <w:r>
        <w:rPr>
          <w:rFonts w:ascii="Times New Roman" w:hAnsi="Times New Roman"/>
          <w:color w:val="0000FF"/>
          <w:sz w:val="24"/>
          <w:szCs w:val="24"/>
          <w:lang w:val="en-GB"/>
        </w:rPr>
        <w:t>(Sarkis et al., 2020). Araz et al. (2020)</w:t>
      </w:r>
      <w:r>
        <w:rPr>
          <w:rFonts w:ascii="Times New Roman" w:hAnsi="Times New Roman"/>
          <w:sz w:val="24"/>
          <w:szCs w:val="24"/>
          <w:lang w:val="en-GB"/>
        </w:rPr>
        <w:t xml:space="preserve"> outlined that covid-19 is one of the important disturbances in today’s era which is “breaking many global supply chains.” A Study conducted by </w:t>
      </w:r>
      <w:r>
        <w:rPr>
          <w:rFonts w:ascii="Times New Roman" w:hAnsi="Times New Roman"/>
          <w:color w:val="0000FF"/>
          <w:sz w:val="24"/>
          <w:szCs w:val="24"/>
          <w:lang w:val="en-GB"/>
        </w:rPr>
        <w:t xml:space="preserve">World Bank 2022a </w:t>
      </w:r>
      <w:r>
        <w:rPr>
          <w:rFonts w:ascii="Times New Roman" w:hAnsi="Times New Roman"/>
          <w:sz w:val="24"/>
          <w:szCs w:val="24"/>
          <w:lang w:val="en-GB"/>
        </w:rPr>
        <w:t xml:space="preserve">mentioned that Russia - Ukraine war leads to diversion in energy sector, costlier in terms of trading and commodity market depend on the time period of war and supply chain disturbance. In addition to this   </w:t>
      </w:r>
      <w:r>
        <w:rPr>
          <w:rFonts w:ascii="Times New Roman" w:hAnsi="Times New Roman"/>
          <w:color w:val="0000FF"/>
          <w:sz w:val="24"/>
          <w:szCs w:val="24"/>
          <w:lang w:val="en-GB"/>
        </w:rPr>
        <w:t>Lim et al. (2022) asserted</w:t>
      </w:r>
      <w:r>
        <w:rPr>
          <w:rFonts w:ascii="Times New Roman" w:hAnsi="Times New Roman"/>
          <w:sz w:val="24"/>
          <w:szCs w:val="24"/>
          <w:lang w:val="en-GB"/>
        </w:rPr>
        <w:t xml:space="preserve"> that this war could have negative impact on the economy in terms of business loss, fund deficiency, high inflation, and trade restrictions. Russia- Ukraine War impacted negative shock on the global economy </w:t>
      </w:r>
      <w:r>
        <w:rPr>
          <w:rFonts w:ascii="Times New Roman" w:hAnsi="Times New Roman"/>
          <w:color w:val="0000FF"/>
          <w:sz w:val="24"/>
          <w:szCs w:val="24"/>
          <w:lang w:val="en-GB"/>
        </w:rPr>
        <w:t>(Roubini 2022</w:t>
      </w:r>
      <w:r>
        <w:rPr>
          <w:rFonts w:ascii="Times New Roman" w:hAnsi="Times New Roman"/>
          <w:sz w:val="24"/>
          <w:szCs w:val="24"/>
          <w:lang w:val="en-GB"/>
        </w:rPr>
        <w:t xml:space="preserve">). Further </w:t>
      </w:r>
      <w:proofErr w:type="spellStart"/>
      <w:r>
        <w:rPr>
          <w:rFonts w:ascii="Times New Roman" w:hAnsi="Times New Roman"/>
          <w:color w:val="0000FF"/>
          <w:sz w:val="24"/>
          <w:szCs w:val="24"/>
          <w:lang w:val="en-GB"/>
        </w:rPr>
        <w:t>RaboResearch</w:t>
      </w:r>
      <w:proofErr w:type="spellEnd"/>
      <w:r>
        <w:rPr>
          <w:rFonts w:ascii="Times New Roman" w:hAnsi="Times New Roman"/>
          <w:color w:val="0000FF"/>
          <w:sz w:val="24"/>
          <w:szCs w:val="24"/>
          <w:lang w:val="en-GB"/>
        </w:rPr>
        <w:t xml:space="preserve"> (2022) </w:t>
      </w:r>
      <w:r>
        <w:rPr>
          <w:rFonts w:ascii="Times New Roman" w:hAnsi="Times New Roman"/>
          <w:sz w:val="24"/>
          <w:szCs w:val="24"/>
          <w:lang w:val="en-GB"/>
        </w:rPr>
        <w:t xml:space="preserve">mentioned that European economy is more impacted by this war due to high dependence on Russia and Ukraine for import the raw material. </w:t>
      </w:r>
      <w:proofErr w:type="spellStart"/>
      <w:r>
        <w:rPr>
          <w:rFonts w:ascii="Times New Roman" w:hAnsi="Times New Roman"/>
          <w:color w:val="0000FF"/>
          <w:sz w:val="24"/>
          <w:szCs w:val="24"/>
          <w:lang w:val="en-GB"/>
        </w:rPr>
        <w:t>Grondys</w:t>
      </w:r>
      <w:proofErr w:type="spellEnd"/>
      <w:r>
        <w:rPr>
          <w:rFonts w:ascii="Times New Roman" w:hAnsi="Times New Roman"/>
          <w:color w:val="0000FF"/>
          <w:sz w:val="24"/>
          <w:szCs w:val="24"/>
          <w:lang w:val="en-GB"/>
        </w:rPr>
        <w:t xml:space="preserve"> </w:t>
      </w:r>
      <w:proofErr w:type="gramStart"/>
      <w:r>
        <w:rPr>
          <w:rFonts w:ascii="Times New Roman" w:hAnsi="Times New Roman"/>
          <w:color w:val="0000FF"/>
          <w:sz w:val="24"/>
          <w:szCs w:val="24"/>
          <w:lang w:val="en-GB"/>
        </w:rPr>
        <w:t xml:space="preserve">and  </w:t>
      </w:r>
      <w:proofErr w:type="spellStart"/>
      <w:r>
        <w:rPr>
          <w:rFonts w:ascii="Times New Roman" w:hAnsi="Times New Roman"/>
          <w:color w:val="0000FF"/>
          <w:sz w:val="24"/>
          <w:szCs w:val="24"/>
          <w:lang w:val="en-GB"/>
        </w:rPr>
        <w:t>Kot</w:t>
      </w:r>
      <w:proofErr w:type="spellEnd"/>
      <w:proofErr w:type="gramEnd"/>
      <w:r>
        <w:rPr>
          <w:rFonts w:ascii="Times New Roman" w:hAnsi="Times New Roman"/>
          <w:color w:val="0000FF"/>
          <w:sz w:val="24"/>
          <w:szCs w:val="24"/>
          <w:lang w:val="en-GB"/>
        </w:rPr>
        <w:t xml:space="preserve"> (2023) </w:t>
      </w:r>
      <w:r>
        <w:rPr>
          <w:rFonts w:ascii="Times New Roman" w:hAnsi="Times New Roman"/>
          <w:sz w:val="24"/>
          <w:szCs w:val="24"/>
          <w:lang w:val="en-GB"/>
        </w:rPr>
        <w:t xml:space="preserve">reported that </w:t>
      </w:r>
      <w:r>
        <w:rPr>
          <w:rFonts w:ascii="Times New Roman" w:hAnsi="Times New Roman"/>
          <w:sz w:val="24"/>
          <w:szCs w:val="24"/>
          <w:lang w:val="en-GB"/>
        </w:rPr>
        <w:lastRenderedPageBreak/>
        <w:t xml:space="preserve">Russia- Ukraine war hit badly various industry such as transportation, logistics and manufacturing which ultimately affects the flow of raw material and supply chain system. Low availability of warehouses leads to increasing cost, high inflation and high prices which again put pressure on supply chain system. Furthermore, firms are opting the relocation option for reducing this effect of shortage of supply, delay in supply and high transportation cost. Few researchers pointed out the impact of these disturbances on the business such as declined in sales revenue, negative impact on procurement strategies, supply of material, logistics service, supply chain performance </w:t>
      </w:r>
      <w:r>
        <w:rPr>
          <w:rFonts w:ascii="Times New Roman" w:hAnsi="Times New Roman"/>
          <w:color w:val="0000FF"/>
          <w:sz w:val="24"/>
          <w:szCs w:val="24"/>
          <w:lang w:val="en-GB"/>
        </w:rPr>
        <w:t>(Bag et al., 2020; Majumdar et al., 2020; Sharma et al., 2020).</w:t>
      </w:r>
      <w:r w:rsidRPr="00283267">
        <w:rPr>
          <w:rFonts w:ascii="Times New Roman" w:hAnsi="Times New Roman"/>
          <w:color w:val="0000FF"/>
          <w:sz w:val="24"/>
          <w:szCs w:val="24"/>
          <w:lang w:val="en-GB"/>
        </w:rPr>
        <w:t xml:space="preserve"> </w:t>
      </w:r>
      <w:r w:rsidRPr="0022435E">
        <w:rPr>
          <w:rFonts w:ascii="Times New Roman" w:hAnsi="Times New Roman"/>
          <w:color w:val="0000FF"/>
          <w:sz w:val="24"/>
          <w:szCs w:val="24"/>
          <w:lang w:val="en-GB"/>
        </w:rPr>
        <w:t xml:space="preserve">Passarelli et al., 2023 </w:t>
      </w:r>
      <w:r w:rsidRPr="0022435E">
        <w:rPr>
          <w:rFonts w:ascii="Times New Roman" w:hAnsi="Times New Roman"/>
          <w:sz w:val="24"/>
          <w:szCs w:val="24"/>
          <w:lang w:val="en-GB"/>
        </w:rPr>
        <w:t>further indicated that perturbation in producer part is also enhance due to this war which affects the supply chain system</w:t>
      </w:r>
      <w:r>
        <w:rPr>
          <w:rFonts w:ascii="Times New Roman" w:hAnsi="Times New Roman"/>
          <w:sz w:val="24"/>
          <w:szCs w:val="24"/>
          <w:lang w:val="en-GB"/>
        </w:rPr>
        <w:t>.</w:t>
      </w:r>
    </w:p>
    <w:p w14:paraId="2810EFB1" w14:textId="77777777" w:rsidR="009A77DB" w:rsidRPr="0095123C" w:rsidRDefault="009A77DB" w:rsidP="009A77DB">
      <w:pPr>
        <w:spacing w:line="240" w:lineRule="auto"/>
        <w:jc w:val="both"/>
        <w:rPr>
          <w:rFonts w:ascii="Times New Roman" w:hAnsi="Times New Roman"/>
          <w:b/>
          <w:bCs/>
          <w:i/>
          <w:iCs/>
          <w:sz w:val="24"/>
          <w:szCs w:val="24"/>
          <w:lang w:val="en-GB"/>
        </w:rPr>
      </w:pPr>
      <w:r w:rsidRPr="00057885">
        <w:rPr>
          <w:rFonts w:ascii="Times New Roman" w:hAnsi="Times New Roman"/>
          <w:b/>
          <w:bCs/>
          <w:i/>
          <w:iCs/>
          <w:sz w:val="24"/>
          <w:szCs w:val="24"/>
          <w:highlight w:val="yellow"/>
          <w:lang w:val="en-GB"/>
        </w:rPr>
        <w:t>Challenges for supply chain system during crisis:</w:t>
      </w:r>
    </w:p>
    <w:p w14:paraId="2CC8279A" w14:textId="77777777" w:rsidR="009A77DB" w:rsidRDefault="009A77DB" w:rsidP="009A77DB">
      <w:pPr>
        <w:spacing w:line="240" w:lineRule="auto"/>
        <w:jc w:val="both"/>
        <w:rPr>
          <w:rFonts w:ascii="Times New Roman" w:hAnsi="Times New Roman"/>
          <w:sz w:val="24"/>
          <w:szCs w:val="24"/>
          <w:lang w:val="en-GB"/>
        </w:rPr>
      </w:pPr>
      <w:r>
        <w:rPr>
          <w:rFonts w:ascii="Times New Roman" w:hAnsi="Times New Roman"/>
          <w:color w:val="0000FF"/>
          <w:sz w:val="24"/>
          <w:szCs w:val="24"/>
          <w:lang w:val="en-GB"/>
        </w:rPr>
        <w:t xml:space="preserve">Kumar et al. (2020) </w:t>
      </w:r>
      <w:r>
        <w:rPr>
          <w:rFonts w:ascii="Times New Roman" w:hAnsi="Times New Roman"/>
          <w:color w:val="000000"/>
          <w:sz w:val="24"/>
          <w:szCs w:val="24"/>
          <w:lang w:val="en-GB"/>
        </w:rPr>
        <w:t xml:space="preserve">discussed various challenges faced by supply chain during these disasters are unavailability of </w:t>
      </w:r>
      <w:proofErr w:type="gramStart"/>
      <w:r>
        <w:rPr>
          <w:rFonts w:ascii="Times New Roman" w:hAnsi="Times New Roman"/>
          <w:color w:val="000000"/>
          <w:sz w:val="24"/>
          <w:szCs w:val="24"/>
          <w:lang w:val="en-GB"/>
        </w:rPr>
        <w:t>manpower ,</w:t>
      </w:r>
      <w:proofErr w:type="gramEnd"/>
      <w:r>
        <w:rPr>
          <w:rFonts w:ascii="Times New Roman" w:hAnsi="Times New Roman"/>
          <w:color w:val="000000"/>
          <w:sz w:val="24"/>
          <w:szCs w:val="24"/>
          <w:lang w:val="en-GB"/>
        </w:rPr>
        <w:t xml:space="preserve"> low access of locations for distributions, safety of employees and customers </w:t>
      </w:r>
      <w:r>
        <w:rPr>
          <w:rFonts w:ascii="Times New Roman" w:hAnsi="Times New Roman"/>
          <w:color w:val="0000FF"/>
          <w:sz w:val="24"/>
          <w:szCs w:val="24"/>
          <w:lang w:val="en-GB"/>
        </w:rPr>
        <w:t xml:space="preserve">(Ivanov et al. 2017), </w:t>
      </w:r>
      <w:r>
        <w:rPr>
          <w:rFonts w:ascii="Times New Roman" w:hAnsi="Times New Roman"/>
          <w:sz w:val="24"/>
          <w:szCs w:val="24"/>
          <w:lang w:val="en-GB"/>
        </w:rPr>
        <w:t>Poor Infrastructure</w:t>
      </w:r>
      <w:r>
        <w:rPr>
          <w:rFonts w:ascii="Times New Roman" w:hAnsi="Times New Roman"/>
          <w:color w:val="0000FF"/>
          <w:sz w:val="24"/>
          <w:szCs w:val="24"/>
          <w:lang w:val="en-GB"/>
        </w:rPr>
        <w:t xml:space="preserve"> (Khojasteh , 2018), </w:t>
      </w:r>
      <w:r>
        <w:rPr>
          <w:rFonts w:ascii="Times New Roman" w:hAnsi="Times New Roman"/>
          <w:sz w:val="24"/>
          <w:szCs w:val="24"/>
          <w:lang w:val="en-GB"/>
        </w:rPr>
        <w:t>Delay in the supply of essentials</w:t>
      </w:r>
      <w:r>
        <w:rPr>
          <w:rFonts w:ascii="Times New Roman" w:hAnsi="Times New Roman"/>
          <w:color w:val="0000FF"/>
          <w:sz w:val="24"/>
          <w:szCs w:val="24"/>
          <w:lang w:val="en-GB"/>
        </w:rPr>
        <w:t xml:space="preserve"> (</w:t>
      </w:r>
      <w:proofErr w:type="spellStart"/>
      <w:r>
        <w:rPr>
          <w:rFonts w:ascii="Times New Roman" w:hAnsi="Times New Roman"/>
          <w:color w:val="0000FF"/>
          <w:sz w:val="24"/>
          <w:szCs w:val="24"/>
          <w:lang w:val="en-GB"/>
        </w:rPr>
        <w:t>Oke</w:t>
      </w:r>
      <w:proofErr w:type="spellEnd"/>
      <w:r>
        <w:rPr>
          <w:rFonts w:ascii="Times New Roman" w:hAnsi="Times New Roman"/>
          <w:color w:val="0000FF"/>
          <w:sz w:val="24"/>
          <w:szCs w:val="24"/>
          <w:lang w:val="en-GB"/>
        </w:rPr>
        <w:t xml:space="preserve"> and Gopalakrishnan, 2009 and Kumar and </w:t>
      </w:r>
      <w:proofErr w:type="spellStart"/>
      <w:r>
        <w:rPr>
          <w:rFonts w:ascii="Times New Roman" w:hAnsi="Times New Roman"/>
          <w:color w:val="0000FF"/>
          <w:sz w:val="24"/>
          <w:szCs w:val="24"/>
          <w:lang w:val="en-GB"/>
        </w:rPr>
        <w:t>chandra</w:t>
      </w:r>
      <w:proofErr w:type="spellEnd"/>
      <w:r>
        <w:rPr>
          <w:rFonts w:ascii="Times New Roman" w:hAnsi="Times New Roman"/>
          <w:color w:val="0000FF"/>
          <w:sz w:val="24"/>
          <w:szCs w:val="24"/>
          <w:lang w:val="en-GB"/>
        </w:rPr>
        <w:t xml:space="preserve">, 2010),  </w:t>
      </w:r>
      <w:r>
        <w:rPr>
          <w:rFonts w:ascii="Times New Roman" w:hAnsi="Times New Roman"/>
          <w:sz w:val="24"/>
          <w:szCs w:val="24"/>
          <w:lang w:val="en-GB"/>
        </w:rPr>
        <w:t>high lead time lead to delay in delivery</w:t>
      </w:r>
      <w:r>
        <w:rPr>
          <w:rFonts w:ascii="Times New Roman" w:hAnsi="Times New Roman"/>
          <w:color w:val="0000FF"/>
          <w:sz w:val="24"/>
          <w:szCs w:val="24"/>
          <w:lang w:val="en-GB"/>
        </w:rPr>
        <w:t xml:space="preserve"> (Stevenson  et al. ,2007, Swafford  et al. ,2006, Mujuni et al. ,2011). </w:t>
      </w:r>
      <w:r>
        <w:rPr>
          <w:rFonts w:ascii="Times New Roman" w:hAnsi="Times New Roman"/>
          <w:sz w:val="24"/>
          <w:szCs w:val="24"/>
          <w:lang w:val="en-GB"/>
        </w:rPr>
        <w:t xml:space="preserve">. In addition, </w:t>
      </w:r>
      <w:proofErr w:type="spellStart"/>
      <w:r>
        <w:rPr>
          <w:rFonts w:ascii="Times New Roman" w:hAnsi="Times New Roman"/>
          <w:color w:val="0000FF"/>
          <w:sz w:val="24"/>
          <w:szCs w:val="24"/>
          <w:lang w:val="en-GB"/>
        </w:rPr>
        <w:t>Singagerda</w:t>
      </w:r>
      <w:proofErr w:type="spellEnd"/>
      <w:r>
        <w:rPr>
          <w:rFonts w:ascii="Times New Roman" w:hAnsi="Times New Roman"/>
          <w:color w:val="0000FF"/>
          <w:sz w:val="24"/>
          <w:szCs w:val="24"/>
          <w:lang w:val="en-GB"/>
        </w:rPr>
        <w:t xml:space="preserve"> (2022</w:t>
      </w:r>
      <w:r>
        <w:rPr>
          <w:rFonts w:ascii="Times New Roman" w:hAnsi="Times New Roman"/>
          <w:sz w:val="24"/>
          <w:szCs w:val="24"/>
          <w:lang w:val="en-GB"/>
        </w:rPr>
        <w:t xml:space="preserve">) studied the supply chain risk during Russia-Ukraine war and found that due to this war all import export routes are diverted which enhanced the transportation cost. They further mentioned the list of problems faced by supply chain and logistics during this period are destruction of the logistics infrastructure; destroyed transports means and routes; fuel shortage; blockage of various ports </w:t>
      </w:r>
      <w:r>
        <w:rPr>
          <w:rFonts w:ascii="Times New Roman" w:hAnsi="Times New Roman"/>
          <w:color w:val="0000FF"/>
          <w:sz w:val="24"/>
          <w:szCs w:val="24"/>
          <w:lang w:val="en-GB"/>
        </w:rPr>
        <w:t>(</w:t>
      </w:r>
      <w:proofErr w:type="spellStart"/>
      <w:r>
        <w:rPr>
          <w:rFonts w:ascii="Times New Roman" w:hAnsi="Times New Roman"/>
          <w:color w:val="0000FF"/>
          <w:sz w:val="24"/>
          <w:szCs w:val="24"/>
          <w:lang w:val="en-GB"/>
        </w:rPr>
        <w:t>Ratten</w:t>
      </w:r>
      <w:proofErr w:type="spellEnd"/>
      <w:r>
        <w:rPr>
          <w:rFonts w:ascii="Times New Roman" w:hAnsi="Times New Roman"/>
          <w:color w:val="0000FF"/>
          <w:sz w:val="24"/>
          <w:szCs w:val="24"/>
          <w:lang w:val="en-GB"/>
        </w:rPr>
        <w:t>, V. ,2023).</w:t>
      </w:r>
      <w:r>
        <w:rPr>
          <w:rFonts w:ascii="Times New Roman" w:hAnsi="Times New Roman"/>
          <w:sz w:val="24"/>
          <w:szCs w:val="24"/>
          <w:lang w:val="en-GB"/>
        </w:rPr>
        <w:t xml:space="preserve"> They further found that reduction in the logistics market; reduction in number of supplier as well as destruction of logistics warehouses and decline of transport safety. </w:t>
      </w:r>
      <w:proofErr w:type="spellStart"/>
      <w:r>
        <w:rPr>
          <w:rFonts w:ascii="Times New Roman" w:hAnsi="Times New Roman"/>
          <w:color w:val="0000FF"/>
          <w:sz w:val="24"/>
          <w:szCs w:val="24"/>
          <w:lang w:val="en-GB"/>
        </w:rPr>
        <w:t>Grida</w:t>
      </w:r>
      <w:proofErr w:type="spellEnd"/>
      <w:r>
        <w:rPr>
          <w:rFonts w:ascii="Times New Roman" w:hAnsi="Times New Roman"/>
          <w:color w:val="0000FF"/>
          <w:sz w:val="24"/>
          <w:szCs w:val="24"/>
          <w:lang w:val="en-GB"/>
        </w:rPr>
        <w:t xml:space="preserve"> et al. (2020)</w:t>
      </w:r>
      <w:r>
        <w:rPr>
          <w:rFonts w:ascii="Times New Roman" w:hAnsi="Times New Roman"/>
          <w:sz w:val="24"/>
          <w:szCs w:val="24"/>
          <w:lang w:val="en-GB"/>
        </w:rPr>
        <w:t xml:space="preserve"> described the impact of this on supply chain performance specifically in terms of supply, demand, or logistics. The magnitude of the effects of this event varies between supply, demand and logistics that is based on supply chain system.</w:t>
      </w:r>
      <w:r w:rsidRPr="00283267">
        <w:rPr>
          <w:rFonts w:ascii="Times New Roman" w:hAnsi="Times New Roman"/>
          <w:sz w:val="24"/>
          <w:szCs w:val="24"/>
          <w:lang w:val="en-GB"/>
        </w:rPr>
        <w:t xml:space="preserve"> </w:t>
      </w:r>
      <w:r>
        <w:rPr>
          <w:rFonts w:ascii="Times New Roman" w:hAnsi="Times New Roman"/>
          <w:sz w:val="24"/>
          <w:szCs w:val="24"/>
          <w:lang w:val="en-GB"/>
        </w:rPr>
        <w:t>This war has very bad impact on the business of supply chain and many researchers mentioned the impact in their study such as foreign companies exit from Ukrainian market; business diversification during this period and relocation of business and enterprises and closure of business due to safety</w:t>
      </w:r>
      <w:r>
        <w:rPr>
          <w:rFonts w:ascii="Times New Roman" w:hAnsi="Times New Roman"/>
          <w:color w:val="0000FF"/>
          <w:sz w:val="24"/>
          <w:szCs w:val="24"/>
          <w:lang w:val="en-GB"/>
        </w:rPr>
        <w:t xml:space="preserve"> (</w:t>
      </w:r>
      <w:proofErr w:type="spellStart"/>
      <w:r>
        <w:rPr>
          <w:rFonts w:ascii="Times New Roman" w:hAnsi="Times New Roman"/>
          <w:color w:val="0000FF"/>
          <w:sz w:val="24"/>
          <w:szCs w:val="24"/>
          <w:lang w:val="en-GB"/>
        </w:rPr>
        <w:t>Aigbogun</w:t>
      </w:r>
      <w:proofErr w:type="spellEnd"/>
      <w:r>
        <w:rPr>
          <w:rFonts w:ascii="Times New Roman" w:hAnsi="Times New Roman"/>
          <w:color w:val="0000FF"/>
          <w:sz w:val="24"/>
          <w:szCs w:val="24"/>
          <w:lang w:val="en-GB"/>
        </w:rPr>
        <w:t xml:space="preserve"> et al. 2022</w:t>
      </w:r>
      <w:r>
        <w:rPr>
          <w:rFonts w:ascii="Times New Roman" w:hAnsi="Times New Roman"/>
          <w:sz w:val="24"/>
          <w:szCs w:val="24"/>
          <w:lang w:val="en-GB"/>
        </w:rPr>
        <w:t>) ; environmental problems , mobility of human capital; reduction in consumer market; mindset change</w:t>
      </w:r>
      <w:r>
        <w:rPr>
          <w:rFonts w:ascii="Times New Roman" w:hAnsi="Times New Roman"/>
          <w:color w:val="0000FF"/>
          <w:sz w:val="24"/>
          <w:szCs w:val="24"/>
          <w:lang w:val="en-GB"/>
        </w:rPr>
        <w:t xml:space="preserve"> (Ozdemir et al. 2022).United Nations (2022)</w:t>
      </w:r>
      <w:r>
        <w:rPr>
          <w:rFonts w:ascii="Times New Roman" w:hAnsi="Times New Roman"/>
          <w:sz w:val="24"/>
          <w:szCs w:val="24"/>
          <w:lang w:val="en-GB"/>
        </w:rPr>
        <w:t xml:space="preserve"> described the impact of this war are such as  disrupted the food, energy and financial market along with elongations in the global supply chains. Further, </w:t>
      </w:r>
      <w:r>
        <w:rPr>
          <w:rFonts w:ascii="Times New Roman" w:hAnsi="Times New Roman"/>
          <w:color w:val="0000FF"/>
          <w:sz w:val="24"/>
          <w:szCs w:val="24"/>
          <w:lang w:val="en-GB"/>
        </w:rPr>
        <w:t xml:space="preserve">S&amp;P Global (2022) </w:t>
      </w:r>
      <w:r>
        <w:rPr>
          <w:rFonts w:ascii="Times New Roman" w:hAnsi="Times New Roman"/>
          <w:sz w:val="24"/>
          <w:szCs w:val="24"/>
          <w:lang w:val="en-GB"/>
        </w:rPr>
        <w:t>revealed that this war exacerbates global supply chain and raised the transportation cost and commodity prices.</w:t>
      </w:r>
      <w:r w:rsidRPr="00A64709">
        <w:rPr>
          <w:rFonts w:ascii="Times New Roman" w:hAnsi="Times New Roman"/>
          <w:color w:val="0000FF"/>
          <w:sz w:val="24"/>
          <w:szCs w:val="24"/>
          <w:lang w:val="en-GB"/>
        </w:rPr>
        <w:t xml:space="preserve"> </w:t>
      </w:r>
      <w:r w:rsidRPr="00283267">
        <w:rPr>
          <w:rFonts w:ascii="Times New Roman" w:hAnsi="Times New Roman"/>
          <w:color w:val="0000FF"/>
          <w:sz w:val="24"/>
          <w:szCs w:val="24"/>
          <w:lang w:val="en-GB"/>
        </w:rPr>
        <w:t xml:space="preserve">Gomes &amp; Lopes, 2022 </w:t>
      </w:r>
      <w:r w:rsidRPr="00283267">
        <w:rPr>
          <w:rFonts w:ascii="Times New Roman" w:hAnsi="Times New Roman"/>
          <w:sz w:val="24"/>
          <w:szCs w:val="24"/>
          <w:lang w:val="en-GB"/>
        </w:rPr>
        <w:t>disclosed the various issues raised due to this war such as restriction in movement of people and goods among different boarders, which affects smooth functioning of logistics process.</w:t>
      </w:r>
    </w:p>
    <w:p w14:paraId="15A411AB" w14:textId="77777777" w:rsidR="009A77DB" w:rsidRPr="00FD6341" w:rsidRDefault="009A77DB" w:rsidP="009A77DB">
      <w:pPr>
        <w:spacing w:line="240" w:lineRule="auto"/>
        <w:jc w:val="both"/>
        <w:rPr>
          <w:rFonts w:ascii="Times New Roman" w:hAnsi="Times New Roman"/>
          <w:b/>
          <w:bCs/>
          <w:i/>
          <w:iCs/>
          <w:sz w:val="24"/>
          <w:szCs w:val="24"/>
          <w:lang w:val="en-GB"/>
        </w:rPr>
      </w:pPr>
      <w:r w:rsidRPr="00057885">
        <w:rPr>
          <w:rFonts w:ascii="Times New Roman" w:hAnsi="Times New Roman"/>
          <w:b/>
          <w:bCs/>
          <w:i/>
          <w:iCs/>
          <w:sz w:val="24"/>
          <w:szCs w:val="24"/>
          <w:highlight w:val="yellow"/>
          <w:lang w:val="en-GB"/>
        </w:rPr>
        <w:t>Resilience in Supply chain system:</w:t>
      </w:r>
    </w:p>
    <w:p w14:paraId="524694FA" w14:textId="77777777" w:rsidR="009A77DB" w:rsidRDefault="009A77DB" w:rsidP="009A77DB">
      <w:pPr>
        <w:spacing w:line="240" w:lineRule="auto"/>
        <w:jc w:val="both"/>
        <w:rPr>
          <w:rFonts w:ascii="Times New Roman" w:hAnsi="Times New Roman"/>
          <w:sz w:val="24"/>
          <w:szCs w:val="24"/>
          <w:lang w:val="en-GB"/>
        </w:rPr>
      </w:pPr>
      <w:proofErr w:type="spellStart"/>
      <w:r w:rsidRPr="0022435E">
        <w:rPr>
          <w:rFonts w:ascii="Times New Roman" w:hAnsi="Times New Roman"/>
          <w:color w:val="0000FF"/>
          <w:sz w:val="24"/>
          <w:szCs w:val="24"/>
          <w:lang w:val="en-GB"/>
        </w:rPr>
        <w:t>Aigbogun</w:t>
      </w:r>
      <w:proofErr w:type="spellEnd"/>
      <w:r w:rsidRPr="0022435E">
        <w:rPr>
          <w:rFonts w:ascii="Times New Roman" w:hAnsi="Times New Roman"/>
          <w:color w:val="0000FF"/>
          <w:sz w:val="24"/>
          <w:szCs w:val="24"/>
          <w:lang w:val="en-GB"/>
        </w:rPr>
        <w:t xml:space="preserve"> et al. (2022)</w:t>
      </w:r>
      <w:r w:rsidRPr="0022435E">
        <w:rPr>
          <w:rFonts w:ascii="Times New Roman" w:hAnsi="Times New Roman"/>
          <w:sz w:val="24"/>
          <w:szCs w:val="24"/>
          <w:lang w:val="en-GB"/>
        </w:rPr>
        <w:t xml:space="preserve"> mentioned the “black swan” to the covid-19 period because this affects the supply chain globally. They studied the supply chain system of pharmaceutical sector and suggested the resilience of supply chain system and found positive association among the orientation of supply chain, rules of cooperation and resilience of supply chain. Further recommended the leadership support, trust, cooperation among partners and simplifying the process to minimize the risk for supporting the resilience of supply chain. </w:t>
      </w:r>
      <w:proofErr w:type="spellStart"/>
      <w:r>
        <w:rPr>
          <w:rFonts w:ascii="Times New Roman" w:hAnsi="Times New Roman"/>
          <w:color w:val="0000FF"/>
          <w:sz w:val="24"/>
          <w:szCs w:val="24"/>
          <w:lang w:val="en-GB"/>
        </w:rPr>
        <w:t>Krykavskyy</w:t>
      </w:r>
      <w:proofErr w:type="spellEnd"/>
      <w:r>
        <w:rPr>
          <w:rFonts w:ascii="Times New Roman" w:hAnsi="Times New Roman"/>
          <w:color w:val="0000FF"/>
          <w:sz w:val="24"/>
          <w:szCs w:val="24"/>
          <w:lang w:val="en-GB"/>
        </w:rPr>
        <w:t xml:space="preserve"> et al. (2023) </w:t>
      </w:r>
      <w:r>
        <w:rPr>
          <w:rFonts w:ascii="Times New Roman" w:hAnsi="Times New Roman"/>
          <w:sz w:val="24"/>
          <w:szCs w:val="24"/>
          <w:lang w:val="en-GB"/>
        </w:rPr>
        <w:t xml:space="preserve">described that the resilience is required to mitigate the supply chain disruption due to disasters by choosing the right technology. </w:t>
      </w:r>
      <w:proofErr w:type="spellStart"/>
      <w:r>
        <w:rPr>
          <w:rFonts w:ascii="Times New Roman" w:hAnsi="Times New Roman"/>
          <w:color w:val="0000FF"/>
          <w:sz w:val="24"/>
          <w:szCs w:val="24"/>
          <w:lang w:val="en-GB"/>
        </w:rPr>
        <w:t>Albors</w:t>
      </w:r>
      <w:proofErr w:type="spellEnd"/>
      <w:r>
        <w:rPr>
          <w:rFonts w:ascii="Times New Roman" w:hAnsi="Times New Roman"/>
          <w:color w:val="0000FF"/>
          <w:sz w:val="24"/>
          <w:szCs w:val="24"/>
          <w:lang w:val="en-GB"/>
        </w:rPr>
        <w:t xml:space="preserve">-Garrigos (2020) </w:t>
      </w:r>
      <w:r>
        <w:rPr>
          <w:rFonts w:ascii="Times New Roman" w:hAnsi="Times New Roman"/>
          <w:sz w:val="24"/>
          <w:szCs w:val="24"/>
          <w:lang w:val="en-GB"/>
        </w:rPr>
        <w:t xml:space="preserve">suggested in their study that old methods of SC will not work, and new forms of Supply chain is required to sustain and resilience in new era. In addition to this </w:t>
      </w:r>
      <w:r>
        <w:rPr>
          <w:rFonts w:ascii="Times New Roman" w:hAnsi="Times New Roman"/>
          <w:color w:val="0000FF"/>
          <w:sz w:val="24"/>
          <w:szCs w:val="24"/>
          <w:lang w:val="en-GB"/>
        </w:rPr>
        <w:t xml:space="preserve">Chi et al. (2020); Choi and Guo (2020) </w:t>
      </w:r>
      <w:r>
        <w:rPr>
          <w:rFonts w:ascii="Times New Roman" w:hAnsi="Times New Roman"/>
          <w:sz w:val="24"/>
          <w:szCs w:val="24"/>
          <w:lang w:val="en-GB"/>
        </w:rPr>
        <w:t xml:space="preserve">mentioned that in this crisis organisations are moving towards demand-driven model for resilience of supply </w:t>
      </w:r>
      <w:r>
        <w:rPr>
          <w:rFonts w:ascii="Times New Roman" w:hAnsi="Times New Roman"/>
          <w:sz w:val="24"/>
          <w:szCs w:val="24"/>
          <w:lang w:val="en-GB"/>
        </w:rPr>
        <w:lastRenderedPageBreak/>
        <w:t xml:space="preserve">chain. Further, </w:t>
      </w:r>
      <w:proofErr w:type="spellStart"/>
      <w:r>
        <w:rPr>
          <w:rFonts w:ascii="Times New Roman" w:hAnsi="Times New Roman"/>
          <w:color w:val="0000FF"/>
          <w:sz w:val="24"/>
          <w:szCs w:val="24"/>
          <w:lang w:val="en-GB"/>
        </w:rPr>
        <w:t>Badraoui</w:t>
      </w:r>
      <w:proofErr w:type="spellEnd"/>
      <w:r>
        <w:rPr>
          <w:rFonts w:ascii="Times New Roman" w:hAnsi="Times New Roman"/>
          <w:color w:val="0000FF"/>
          <w:sz w:val="24"/>
          <w:szCs w:val="24"/>
          <w:lang w:val="en-GB"/>
        </w:rPr>
        <w:t xml:space="preserve"> et al. 2020; </w:t>
      </w:r>
      <w:proofErr w:type="spellStart"/>
      <w:r>
        <w:rPr>
          <w:rFonts w:ascii="Times New Roman" w:hAnsi="Times New Roman"/>
          <w:color w:val="0000FF"/>
          <w:sz w:val="24"/>
          <w:szCs w:val="24"/>
          <w:lang w:val="en-GB"/>
        </w:rPr>
        <w:t>Alghababsheh</w:t>
      </w:r>
      <w:proofErr w:type="spellEnd"/>
      <w:r>
        <w:rPr>
          <w:rFonts w:ascii="Times New Roman" w:hAnsi="Times New Roman"/>
          <w:color w:val="0000FF"/>
          <w:sz w:val="24"/>
          <w:szCs w:val="24"/>
          <w:lang w:val="en-GB"/>
        </w:rPr>
        <w:t xml:space="preserve"> and </w:t>
      </w:r>
      <w:proofErr w:type="spellStart"/>
      <w:r>
        <w:rPr>
          <w:rFonts w:ascii="Times New Roman" w:hAnsi="Times New Roman"/>
          <w:color w:val="0000FF"/>
          <w:sz w:val="24"/>
          <w:szCs w:val="24"/>
          <w:lang w:val="en-GB"/>
        </w:rPr>
        <w:t>Gallear</w:t>
      </w:r>
      <w:proofErr w:type="spellEnd"/>
      <w:r>
        <w:rPr>
          <w:rFonts w:ascii="Times New Roman" w:hAnsi="Times New Roman"/>
          <w:color w:val="0000FF"/>
          <w:sz w:val="24"/>
          <w:szCs w:val="24"/>
          <w:lang w:val="en-GB"/>
        </w:rPr>
        <w:t xml:space="preserve"> 2020</w:t>
      </w:r>
      <w:r>
        <w:rPr>
          <w:rFonts w:ascii="Times New Roman" w:hAnsi="Times New Roman"/>
          <w:sz w:val="24"/>
          <w:szCs w:val="24"/>
          <w:lang w:val="en-GB"/>
        </w:rPr>
        <w:t xml:space="preserve"> suggested that supplier’s collaboration and top-level management are very important for the managing the linkage with buyers for resilience and sustainable of supply chain system. </w:t>
      </w:r>
      <w:r>
        <w:rPr>
          <w:rFonts w:ascii="Times New Roman" w:hAnsi="Times New Roman"/>
          <w:color w:val="0000FF"/>
          <w:sz w:val="24"/>
          <w:szCs w:val="24"/>
          <w:lang w:val="en-GB"/>
        </w:rPr>
        <w:t>Sharma et al. (2020)</w:t>
      </w:r>
      <w:r>
        <w:rPr>
          <w:rFonts w:ascii="Times New Roman" w:hAnsi="Times New Roman"/>
          <w:sz w:val="24"/>
          <w:szCs w:val="24"/>
          <w:lang w:val="en-GB"/>
        </w:rPr>
        <w:t xml:space="preserve"> traced various challenges faced by the companies such as mismatch between demand-supply, technology advancement and resil</w:t>
      </w:r>
      <w:r w:rsidRPr="0022435E">
        <w:rPr>
          <w:rFonts w:ascii="Times New Roman" w:hAnsi="Times New Roman"/>
          <w:sz w:val="24"/>
          <w:szCs w:val="24"/>
          <w:lang w:val="en-GB"/>
        </w:rPr>
        <w:t xml:space="preserve">ience in supply chain system. Companies are facing difficulty in building sustainable supply chain system. They further recommend in their study to adopt forward-looking approach which includes, people, process, and technology. </w:t>
      </w:r>
      <w:r w:rsidRPr="0022435E">
        <w:rPr>
          <w:rFonts w:ascii="Times New Roman" w:hAnsi="Times New Roman"/>
          <w:color w:val="0000FF"/>
          <w:sz w:val="24"/>
          <w:szCs w:val="24"/>
          <w:lang w:val="en-GB"/>
        </w:rPr>
        <w:t>Rajak et al. (2022)</w:t>
      </w:r>
      <w:r w:rsidRPr="0022435E">
        <w:rPr>
          <w:rFonts w:ascii="Times New Roman" w:hAnsi="Times New Roman"/>
          <w:sz w:val="24"/>
          <w:szCs w:val="24"/>
          <w:lang w:val="en-GB"/>
        </w:rPr>
        <w:t xml:space="preserve"> Outlined that for sustainable supply chain stakeholder’s requirement and critical success factors are required. Social distancing, emergency logistics systems and emergency backup facilities are more vital critical success factors.</w:t>
      </w:r>
      <w:r>
        <w:rPr>
          <w:rFonts w:ascii="Times New Roman" w:hAnsi="Times New Roman"/>
          <w:sz w:val="24"/>
          <w:szCs w:val="24"/>
          <w:lang w:val="en-GB"/>
        </w:rPr>
        <w:t xml:space="preserve"> </w:t>
      </w:r>
      <w:proofErr w:type="spellStart"/>
      <w:r w:rsidRPr="0022435E">
        <w:rPr>
          <w:rFonts w:ascii="Times New Roman" w:hAnsi="Times New Roman"/>
          <w:color w:val="0000FF"/>
          <w:sz w:val="24"/>
          <w:szCs w:val="24"/>
          <w:lang w:val="en-GB"/>
        </w:rPr>
        <w:t>Singagerda</w:t>
      </w:r>
      <w:proofErr w:type="spellEnd"/>
      <w:r w:rsidRPr="0022435E">
        <w:rPr>
          <w:rFonts w:ascii="Times New Roman" w:hAnsi="Times New Roman"/>
          <w:color w:val="0000FF"/>
          <w:sz w:val="24"/>
          <w:szCs w:val="24"/>
          <w:lang w:val="en-GB"/>
        </w:rPr>
        <w:t xml:space="preserve"> (2022)</w:t>
      </w:r>
      <w:r w:rsidRPr="0022435E">
        <w:rPr>
          <w:rFonts w:ascii="Times New Roman" w:hAnsi="Times New Roman"/>
          <w:sz w:val="24"/>
          <w:szCs w:val="24"/>
          <w:lang w:val="en-GB"/>
        </w:rPr>
        <w:t xml:space="preserve"> mentioned that supply chain challenges can be solved by adopting the transparency, flexibility, and development of supply chain for enhancing the efficiency of business</w:t>
      </w:r>
      <w:r>
        <w:rPr>
          <w:rFonts w:ascii="Times New Roman" w:hAnsi="Times New Roman"/>
          <w:sz w:val="24"/>
          <w:szCs w:val="24"/>
          <w:lang w:val="en-GB"/>
        </w:rPr>
        <w:t>.</w:t>
      </w:r>
      <w:r w:rsidRPr="00283267">
        <w:rPr>
          <w:rFonts w:ascii="Times New Roman" w:hAnsi="Times New Roman"/>
          <w:sz w:val="24"/>
          <w:szCs w:val="24"/>
          <w:lang w:val="en-GB"/>
        </w:rPr>
        <w:t xml:space="preserve"> </w:t>
      </w:r>
      <w:r w:rsidRPr="0022435E">
        <w:rPr>
          <w:rFonts w:ascii="Times New Roman" w:hAnsi="Times New Roman"/>
          <w:sz w:val="24"/>
          <w:szCs w:val="24"/>
          <w:lang w:val="en-GB"/>
        </w:rPr>
        <w:t xml:space="preserve">In addition to this </w:t>
      </w:r>
      <w:r w:rsidRPr="0022435E">
        <w:rPr>
          <w:rFonts w:ascii="Times New Roman" w:hAnsi="Times New Roman"/>
          <w:color w:val="0000FF"/>
          <w:sz w:val="24"/>
          <w:szCs w:val="24"/>
          <w:lang w:val="en-GB"/>
        </w:rPr>
        <w:t xml:space="preserve">Ozdemir, et al. (2022) </w:t>
      </w:r>
      <w:r w:rsidRPr="0022435E">
        <w:rPr>
          <w:rFonts w:ascii="Times New Roman" w:hAnsi="Times New Roman"/>
          <w:sz w:val="24"/>
          <w:szCs w:val="24"/>
          <w:lang w:val="en-GB"/>
        </w:rPr>
        <w:t>recommended the approaches such as proactive and reactive towards the resilience of supply chain. Size of the firm is a very critical factor of the organization that affects a lot during resilience and suggested to find other hidden factors to improve the effect of resilience.</w:t>
      </w:r>
    </w:p>
    <w:p w14:paraId="78CE1C13" w14:textId="77777777" w:rsidR="009A77DB" w:rsidRDefault="009A77DB" w:rsidP="009A77DB">
      <w:pPr>
        <w:spacing w:line="240" w:lineRule="auto"/>
        <w:jc w:val="both"/>
        <w:rPr>
          <w:rFonts w:ascii="Times New Roman" w:hAnsi="Times New Roman" w:cs="Times New Roman"/>
          <w:b/>
          <w:bCs/>
          <w:i/>
          <w:iCs/>
          <w:color w:val="222222"/>
          <w:sz w:val="24"/>
          <w:szCs w:val="24"/>
          <w:shd w:val="clear" w:color="auto" w:fill="FFFFFF"/>
        </w:rPr>
      </w:pPr>
      <w:r w:rsidRPr="00057885">
        <w:rPr>
          <w:rFonts w:ascii="Times New Roman" w:hAnsi="Times New Roman" w:cs="Times New Roman"/>
          <w:b/>
          <w:bCs/>
          <w:i/>
          <w:iCs/>
          <w:color w:val="222222"/>
          <w:sz w:val="24"/>
          <w:szCs w:val="24"/>
          <w:highlight w:val="yellow"/>
          <w:shd w:val="clear" w:color="auto" w:fill="FFFFFF"/>
        </w:rPr>
        <w:t>Industry 4.0 on Supply Chain Sustainability</w:t>
      </w:r>
    </w:p>
    <w:p w14:paraId="1617FC44" w14:textId="77777777" w:rsidR="009A77DB" w:rsidRDefault="009A77DB" w:rsidP="009A77DB">
      <w:pPr>
        <w:shd w:val="clear" w:color="auto" w:fill="FFFFFF"/>
        <w:spacing w:after="0" w:line="240" w:lineRule="auto"/>
        <w:jc w:val="both"/>
        <w:rPr>
          <w:rFonts w:ascii="Times New Roman" w:hAnsi="Times New Roman"/>
          <w:sz w:val="24"/>
          <w:szCs w:val="24"/>
          <w:lang w:val="en-GB"/>
        </w:rPr>
      </w:pPr>
      <w:r w:rsidRPr="00283267">
        <w:rPr>
          <w:rFonts w:ascii="Times New Roman" w:hAnsi="Times New Roman"/>
          <w:color w:val="0000FF"/>
          <w:sz w:val="24"/>
          <w:szCs w:val="24"/>
          <w:lang w:val="en-GB"/>
        </w:rPr>
        <w:t>Belhadi et al. (2021)</w:t>
      </w:r>
      <w:r w:rsidRPr="00283267">
        <w:rPr>
          <w:rFonts w:ascii="Times New Roman" w:hAnsi="Times New Roman"/>
          <w:sz w:val="24"/>
          <w:szCs w:val="24"/>
          <w:lang w:val="en-GB"/>
        </w:rPr>
        <w:t xml:space="preserve"> stated that strategies required for the resilience of supply chain management by implementing advanced technologies of industry 4.0. Many researchers described various modern technologies of industry 4.0 used to reduce the risk of supply chain in this situation such as internet of things (IOT), Artificial Intelligence (AI), Big data, Cloud Computing which provides feasibility, accessibility, and reliability to the system </w:t>
      </w:r>
      <w:r w:rsidRPr="00283267">
        <w:rPr>
          <w:rFonts w:ascii="Times New Roman" w:hAnsi="Times New Roman"/>
          <w:color w:val="0000FF"/>
          <w:sz w:val="24"/>
          <w:szCs w:val="24"/>
          <w:lang w:val="en-GB"/>
        </w:rPr>
        <w:t>(Javaid et al. (2020), Pratap et al. (2020), Vaishya et al. (2020)). Ali et al. (2020)</w:t>
      </w:r>
      <w:r w:rsidRPr="00283267">
        <w:rPr>
          <w:rFonts w:ascii="Times New Roman" w:hAnsi="Times New Roman"/>
          <w:sz w:val="24"/>
          <w:szCs w:val="24"/>
          <w:lang w:val="en-GB"/>
        </w:rPr>
        <w:t xml:space="preserve"> pointed out various advantages of implementing IoT in supply chain system such as low maintenance cost along with less disturbance to environment. </w:t>
      </w:r>
      <w:r w:rsidRPr="00057885">
        <w:rPr>
          <w:rFonts w:ascii="Times New Roman" w:hAnsi="Times New Roman"/>
          <w:sz w:val="24"/>
          <w:szCs w:val="24"/>
          <w:highlight w:val="yellow"/>
          <w:lang w:val="en-GB"/>
        </w:rPr>
        <w:t xml:space="preserve">Further, </w:t>
      </w:r>
      <w:proofErr w:type="spellStart"/>
      <w:r w:rsidRPr="00057885">
        <w:rPr>
          <w:rFonts w:ascii="Times New Roman" w:hAnsi="Times New Roman"/>
          <w:color w:val="0000FF"/>
          <w:sz w:val="24"/>
          <w:szCs w:val="24"/>
          <w:highlight w:val="yellow"/>
          <w:lang w:val="en-GB"/>
        </w:rPr>
        <w:t>Vadkhiya</w:t>
      </w:r>
      <w:proofErr w:type="spellEnd"/>
      <w:r w:rsidRPr="00057885">
        <w:rPr>
          <w:rFonts w:ascii="Times New Roman" w:hAnsi="Times New Roman"/>
          <w:color w:val="0000FF"/>
          <w:sz w:val="24"/>
          <w:szCs w:val="24"/>
          <w:highlight w:val="yellow"/>
          <w:lang w:val="en-GB"/>
        </w:rPr>
        <w:t xml:space="preserve"> and Rajak (2024</w:t>
      </w:r>
      <w:r w:rsidRPr="00057885">
        <w:rPr>
          <w:rFonts w:ascii="Times New Roman" w:hAnsi="Times New Roman" w:cs="Times New Roman"/>
          <w:color w:val="333333"/>
          <w:sz w:val="24"/>
          <w:szCs w:val="24"/>
          <w:highlight w:val="yellow"/>
          <w:shd w:val="clear" w:color="auto" w:fill="FCFCFC"/>
        </w:rPr>
        <w:t>) studied the coal industry in India and specified the big data analytics and Internet on Things are main elements in sustainability of supply chain in this industry.</w:t>
      </w:r>
      <w:r w:rsidRPr="00283267">
        <w:rPr>
          <w:rFonts w:ascii="Times New Roman" w:hAnsi="Times New Roman" w:cs="Times New Roman"/>
          <w:color w:val="333333"/>
          <w:sz w:val="24"/>
          <w:szCs w:val="24"/>
          <w:shd w:val="clear" w:color="auto" w:fill="FCFCFC"/>
        </w:rPr>
        <w:t xml:space="preserve"> </w:t>
      </w:r>
      <w:r w:rsidRPr="00057885">
        <w:rPr>
          <w:rFonts w:ascii="Times New Roman" w:hAnsi="Times New Roman"/>
          <w:color w:val="0000FF"/>
          <w:sz w:val="24"/>
          <w:szCs w:val="24"/>
          <w:highlight w:val="yellow"/>
          <w:lang w:val="en-GB"/>
        </w:rPr>
        <w:t>Nirmal and Reddy (2024)</w:t>
      </w:r>
      <w:r w:rsidRPr="00057885">
        <w:rPr>
          <w:rFonts w:ascii="Times New Roman" w:hAnsi="Times New Roman" w:cs="Times New Roman"/>
          <w:color w:val="333333"/>
          <w:sz w:val="24"/>
          <w:szCs w:val="24"/>
          <w:highlight w:val="yellow"/>
          <w:shd w:val="clear" w:color="auto" w:fill="FCFCFC"/>
        </w:rPr>
        <w:t xml:space="preserve"> discussed the applications of new technologies of Industry 4.0 i.e. IOT (Internet of Things), Big data Analytics, Blockchain technology etc. to achieve the sustainability in supply chain industry. </w:t>
      </w:r>
      <w:r w:rsidRPr="00057885">
        <w:rPr>
          <w:rFonts w:ascii="Times New Roman" w:hAnsi="Times New Roman"/>
          <w:color w:val="0000FF"/>
          <w:sz w:val="24"/>
          <w:szCs w:val="24"/>
          <w:highlight w:val="yellow"/>
          <w:lang w:val="en-GB"/>
        </w:rPr>
        <w:t>Kumaran et al. (2024)</w:t>
      </w:r>
      <w:r w:rsidRPr="00057885">
        <w:rPr>
          <w:rFonts w:ascii="Times New Roman" w:hAnsi="Times New Roman" w:cs="Times New Roman"/>
          <w:color w:val="333333"/>
          <w:sz w:val="24"/>
          <w:szCs w:val="24"/>
          <w:highlight w:val="yellow"/>
          <w:shd w:val="clear" w:color="auto" w:fill="FCFCFC"/>
        </w:rPr>
        <w:t xml:space="preserve"> sustainability in supply chain system creates issues and requirements in the logistics system.  They further stated that industry 4.0 can be achieved with adoption of logistics 4.0 in the system. Sustainability can be achieved with adoption of advanced technologies of logistics 4.0. This logistics 4.0 system along with smart technologies support the customers and assist in the sustainability in supply chain system management. (SSCM).</w:t>
      </w:r>
      <w:r>
        <w:rPr>
          <w:rFonts w:ascii="Times New Roman" w:hAnsi="Times New Roman" w:cs="Times New Roman"/>
          <w:color w:val="333333"/>
          <w:sz w:val="24"/>
          <w:szCs w:val="24"/>
          <w:shd w:val="clear" w:color="auto" w:fill="FCFCFC"/>
        </w:rPr>
        <w:t xml:space="preserve"> </w:t>
      </w:r>
      <w:r w:rsidRPr="00283267">
        <w:rPr>
          <w:rFonts w:ascii="Times New Roman" w:hAnsi="Times New Roman"/>
          <w:color w:val="0000FF"/>
          <w:sz w:val="24"/>
          <w:szCs w:val="24"/>
          <w:lang w:val="en-GB"/>
        </w:rPr>
        <w:t>Herold, et al. (2021</w:t>
      </w:r>
      <w:r w:rsidRPr="00283267">
        <w:rPr>
          <w:rFonts w:ascii="Times New Roman" w:hAnsi="Times New Roman"/>
          <w:sz w:val="24"/>
          <w:szCs w:val="24"/>
          <w:lang w:val="en-GB"/>
        </w:rPr>
        <w:t xml:space="preserve">) stated that immediate actions required for the minimization the effects of the crisis activities. </w:t>
      </w:r>
      <w:r w:rsidRPr="00283267">
        <w:rPr>
          <w:rFonts w:ascii="Times New Roman" w:hAnsi="Times New Roman"/>
          <w:color w:val="0000FF"/>
          <w:sz w:val="24"/>
          <w:szCs w:val="24"/>
          <w:lang w:val="en-GB"/>
        </w:rPr>
        <w:t>Lytvyn et al. (2023</w:t>
      </w:r>
      <w:r w:rsidRPr="00283267">
        <w:rPr>
          <w:rFonts w:ascii="Times New Roman" w:hAnsi="Times New Roman"/>
          <w:sz w:val="24"/>
          <w:szCs w:val="24"/>
          <w:lang w:val="en-GB"/>
        </w:rPr>
        <w:t>) highlighted that the Ukraine economy need 5-7 years to regain after the war and covid-19. These crisis affects the Ukraine economy and business rudely. They further mentioned that government and national banks are doing many measures for overcome of the consequences of these crisis.</w:t>
      </w:r>
      <w:r w:rsidRPr="00283267">
        <w:rPr>
          <w:rFonts w:ascii="Times New Roman" w:hAnsi="Times New Roman"/>
          <w:color w:val="0000FF"/>
          <w:sz w:val="24"/>
          <w:szCs w:val="24"/>
          <w:lang w:val="en-GB"/>
        </w:rPr>
        <w:t xml:space="preserve"> </w:t>
      </w:r>
      <w:r w:rsidRPr="00057885">
        <w:rPr>
          <w:rFonts w:ascii="Times New Roman" w:hAnsi="Times New Roman"/>
          <w:color w:val="0000FF"/>
          <w:sz w:val="24"/>
          <w:szCs w:val="24"/>
          <w:highlight w:val="yellow"/>
          <w:lang w:val="en-GB"/>
        </w:rPr>
        <w:t>K.E.K. et al (2023)</w:t>
      </w:r>
      <w:r w:rsidRPr="00057885">
        <w:rPr>
          <w:rFonts w:ascii="Times New Roman" w:hAnsi="Times New Roman"/>
          <w:sz w:val="24"/>
          <w:szCs w:val="24"/>
          <w:highlight w:val="yellow"/>
          <w:lang w:val="en-GB"/>
        </w:rPr>
        <w:t xml:space="preserve"> discussed the sharing network strategy which is beneficial for the industries poignant to the sustainability in supply chain practices. Further the firms having sharing network strategy in supply chain had high economic value in comparison to other firms.</w:t>
      </w:r>
      <w:r>
        <w:rPr>
          <w:rFonts w:ascii="Times New Roman" w:hAnsi="Times New Roman"/>
          <w:sz w:val="24"/>
          <w:szCs w:val="24"/>
          <w:lang w:val="en-GB"/>
        </w:rPr>
        <w:t xml:space="preserve"> </w:t>
      </w:r>
      <w:r w:rsidRPr="00283267">
        <w:rPr>
          <w:rFonts w:ascii="Times New Roman" w:hAnsi="Times New Roman"/>
          <w:sz w:val="24"/>
          <w:szCs w:val="24"/>
          <w:lang w:val="en-GB"/>
        </w:rPr>
        <w:t xml:space="preserve">Additionally, </w:t>
      </w:r>
      <w:r w:rsidRPr="00283267">
        <w:rPr>
          <w:rFonts w:ascii="Times New Roman" w:hAnsi="Times New Roman"/>
          <w:color w:val="0000FF"/>
          <w:sz w:val="24"/>
          <w:szCs w:val="24"/>
          <w:lang w:val="en-GB"/>
        </w:rPr>
        <w:t xml:space="preserve">Novoszel and </w:t>
      </w:r>
      <w:proofErr w:type="spellStart"/>
      <w:r w:rsidRPr="00283267">
        <w:rPr>
          <w:rFonts w:ascii="Times New Roman" w:hAnsi="Times New Roman"/>
          <w:color w:val="0000FF"/>
          <w:sz w:val="24"/>
          <w:szCs w:val="24"/>
          <w:lang w:val="en-GB"/>
        </w:rPr>
        <w:t>Wakolbinger</w:t>
      </w:r>
      <w:proofErr w:type="spellEnd"/>
      <w:r w:rsidRPr="00283267">
        <w:rPr>
          <w:rFonts w:ascii="Times New Roman" w:hAnsi="Times New Roman"/>
          <w:color w:val="0000FF"/>
          <w:sz w:val="24"/>
          <w:szCs w:val="24"/>
          <w:lang w:val="en-GB"/>
        </w:rPr>
        <w:t xml:space="preserve">, 2022 </w:t>
      </w:r>
      <w:r w:rsidRPr="00283267">
        <w:rPr>
          <w:rFonts w:ascii="Times New Roman" w:hAnsi="Times New Roman"/>
          <w:sz w:val="24"/>
          <w:szCs w:val="24"/>
          <w:lang w:val="en-GB"/>
        </w:rPr>
        <w:t>clarified that supply chain networks are more popular in today’s era which enhance the more risk in supply chain disruption</w:t>
      </w:r>
      <w:r>
        <w:rPr>
          <w:rFonts w:ascii="Times New Roman" w:hAnsi="Times New Roman"/>
          <w:sz w:val="24"/>
          <w:szCs w:val="24"/>
          <w:lang w:val="en-GB"/>
        </w:rPr>
        <w:t xml:space="preserve"> i</w:t>
      </w:r>
      <w:r w:rsidRPr="00283267">
        <w:rPr>
          <w:rFonts w:ascii="Times New Roman" w:hAnsi="Times New Roman"/>
          <w:sz w:val="24"/>
          <w:szCs w:val="24"/>
          <w:lang w:val="en-GB"/>
        </w:rPr>
        <w:t xml:space="preserve">n both situations, covid-19, and Russia -Ukraine </w:t>
      </w:r>
      <w:proofErr w:type="gramStart"/>
      <w:r w:rsidRPr="00283267">
        <w:rPr>
          <w:rFonts w:ascii="Times New Roman" w:hAnsi="Times New Roman"/>
          <w:sz w:val="24"/>
          <w:szCs w:val="24"/>
          <w:lang w:val="en-GB"/>
        </w:rPr>
        <w:t xml:space="preserve">war </w:t>
      </w:r>
      <w:r>
        <w:rPr>
          <w:rFonts w:ascii="Times New Roman" w:hAnsi="Times New Roman"/>
          <w:sz w:val="24"/>
          <w:szCs w:val="24"/>
          <w:lang w:val="en-GB"/>
        </w:rPr>
        <w:t>.</w:t>
      </w:r>
      <w:proofErr w:type="gramEnd"/>
    </w:p>
    <w:p w14:paraId="31357DD1" w14:textId="77777777" w:rsidR="009A77DB" w:rsidRDefault="009A77DB" w:rsidP="009A77DB">
      <w:pPr>
        <w:shd w:val="clear" w:color="auto" w:fill="FFFFFF"/>
        <w:spacing w:after="0" w:line="240" w:lineRule="auto"/>
        <w:jc w:val="both"/>
        <w:rPr>
          <w:rFonts w:ascii="Times New Roman" w:hAnsi="Times New Roman"/>
          <w:sz w:val="24"/>
          <w:szCs w:val="24"/>
          <w:lang w:val="en-GB"/>
        </w:rPr>
      </w:pPr>
    </w:p>
    <w:p w14:paraId="6C288ED8" w14:textId="77777777" w:rsidR="009A77DB" w:rsidRPr="00AD7CBC" w:rsidRDefault="009A77DB" w:rsidP="009A77DB">
      <w:pPr>
        <w:shd w:val="clear" w:color="auto" w:fill="FFFFFF"/>
        <w:spacing w:after="0" w:line="240" w:lineRule="auto"/>
        <w:jc w:val="both"/>
        <w:rPr>
          <w:rFonts w:ascii="Times New Roman" w:hAnsi="Times New Roman"/>
          <w:b/>
          <w:bCs/>
          <w:i/>
          <w:iCs/>
          <w:color w:val="0000FF"/>
          <w:sz w:val="24"/>
          <w:szCs w:val="24"/>
          <w:lang w:val="en-GB"/>
        </w:rPr>
      </w:pPr>
      <w:r w:rsidRPr="00057885">
        <w:rPr>
          <w:rFonts w:ascii="Times New Roman" w:hAnsi="Times New Roman"/>
          <w:b/>
          <w:bCs/>
          <w:i/>
          <w:iCs/>
          <w:sz w:val="24"/>
          <w:szCs w:val="24"/>
          <w:highlight w:val="yellow"/>
          <w:lang w:val="en-GB"/>
        </w:rPr>
        <w:t>Strategies for Sustainability of Supply Chain system</w:t>
      </w:r>
    </w:p>
    <w:p w14:paraId="6AFCDF17" w14:textId="77777777" w:rsidR="009A77DB" w:rsidRDefault="009A77DB" w:rsidP="009A77DB">
      <w:pPr>
        <w:shd w:val="clear" w:color="auto" w:fill="FFFFFF"/>
        <w:spacing w:after="0" w:line="240" w:lineRule="auto"/>
        <w:jc w:val="both"/>
        <w:rPr>
          <w:rFonts w:ascii="Times New Roman" w:hAnsi="Times New Roman"/>
          <w:color w:val="0000FF"/>
          <w:sz w:val="24"/>
          <w:szCs w:val="24"/>
          <w:lang w:val="en-GB"/>
        </w:rPr>
      </w:pPr>
    </w:p>
    <w:p w14:paraId="0207617B" w14:textId="77777777" w:rsidR="009A77DB" w:rsidRDefault="009A77DB" w:rsidP="009A77DB">
      <w:pPr>
        <w:shd w:val="clear" w:color="auto" w:fill="FFFFFF"/>
        <w:spacing w:after="0" w:line="240" w:lineRule="auto"/>
        <w:jc w:val="both"/>
      </w:pPr>
      <w:proofErr w:type="spellStart"/>
      <w:r w:rsidRPr="00283267">
        <w:rPr>
          <w:rFonts w:ascii="Times New Roman" w:hAnsi="Times New Roman"/>
          <w:color w:val="0000FF"/>
          <w:sz w:val="24"/>
          <w:szCs w:val="24"/>
          <w:lang w:val="en-GB"/>
        </w:rPr>
        <w:t>Grondys</w:t>
      </w:r>
      <w:proofErr w:type="spellEnd"/>
      <w:r w:rsidRPr="00283267">
        <w:rPr>
          <w:rFonts w:ascii="Times New Roman" w:hAnsi="Times New Roman"/>
          <w:color w:val="0000FF"/>
          <w:sz w:val="24"/>
          <w:szCs w:val="24"/>
          <w:lang w:val="en-GB"/>
        </w:rPr>
        <w:t xml:space="preserve"> and </w:t>
      </w:r>
      <w:proofErr w:type="spellStart"/>
      <w:r w:rsidRPr="00283267">
        <w:rPr>
          <w:rFonts w:ascii="Times New Roman" w:hAnsi="Times New Roman"/>
          <w:color w:val="0000FF"/>
          <w:sz w:val="24"/>
          <w:szCs w:val="24"/>
          <w:lang w:val="en-GB"/>
        </w:rPr>
        <w:t>Kot</w:t>
      </w:r>
      <w:proofErr w:type="spellEnd"/>
      <w:r w:rsidRPr="00283267">
        <w:rPr>
          <w:rFonts w:ascii="Times New Roman" w:hAnsi="Times New Roman"/>
          <w:color w:val="0000FF"/>
          <w:sz w:val="24"/>
          <w:szCs w:val="24"/>
          <w:lang w:val="en-GB"/>
        </w:rPr>
        <w:t xml:space="preserve"> (2023) </w:t>
      </w:r>
      <w:r w:rsidRPr="00283267">
        <w:rPr>
          <w:rFonts w:ascii="Times New Roman" w:hAnsi="Times New Roman"/>
          <w:sz w:val="24"/>
          <w:szCs w:val="24"/>
          <w:lang w:val="en-GB"/>
        </w:rPr>
        <w:t xml:space="preserve">expressed that flexible and diverse supply chain is the best solution which respond quickly towards the dynamic environment. </w:t>
      </w:r>
      <w:proofErr w:type="spellStart"/>
      <w:r w:rsidRPr="00283267">
        <w:rPr>
          <w:rFonts w:ascii="Times New Roman" w:hAnsi="Times New Roman"/>
          <w:color w:val="0000FF"/>
          <w:sz w:val="24"/>
          <w:szCs w:val="24"/>
          <w:lang w:val="en-GB"/>
        </w:rPr>
        <w:t>Prohorovs</w:t>
      </w:r>
      <w:proofErr w:type="spellEnd"/>
      <w:r w:rsidRPr="00283267">
        <w:rPr>
          <w:rFonts w:ascii="Times New Roman" w:hAnsi="Times New Roman"/>
          <w:color w:val="0000FF"/>
          <w:sz w:val="24"/>
          <w:szCs w:val="24"/>
          <w:lang w:val="en-GB"/>
        </w:rPr>
        <w:t xml:space="preserve">, A. (2022) </w:t>
      </w:r>
      <w:r w:rsidRPr="00283267">
        <w:rPr>
          <w:rFonts w:ascii="Times New Roman" w:hAnsi="Times New Roman"/>
          <w:sz w:val="24"/>
          <w:szCs w:val="24"/>
          <w:lang w:val="en-GB"/>
        </w:rPr>
        <w:t xml:space="preserve">marked out </w:t>
      </w:r>
      <w:r w:rsidRPr="00283267">
        <w:rPr>
          <w:rFonts w:ascii="Times New Roman" w:hAnsi="Times New Roman"/>
          <w:sz w:val="24"/>
          <w:szCs w:val="24"/>
          <w:lang w:val="en-GB"/>
        </w:rPr>
        <w:lastRenderedPageBreak/>
        <w:t>that in these situation firms’ performance declined and power to attract the finance is also reduced. Specially loss in Russia market, export companies must enter in new market due to issues in logistics while working with companies in Ukraine.</w:t>
      </w:r>
      <w:r w:rsidRPr="00283267">
        <w:rPr>
          <w:sz w:val="24"/>
          <w:szCs w:val="24"/>
        </w:rPr>
        <w:t xml:space="preserve"> </w:t>
      </w:r>
      <w:proofErr w:type="spellStart"/>
      <w:r w:rsidRPr="00283267">
        <w:rPr>
          <w:rFonts w:ascii="Times New Roman" w:hAnsi="Times New Roman"/>
          <w:color w:val="0000FF"/>
          <w:sz w:val="24"/>
          <w:szCs w:val="24"/>
          <w:lang w:val="en-GB"/>
        </w:rPr>
        <w:t>Karmaker</w:t>
      </w:r>
      <w:proofErr w:type="spellEnd"/>
      <w:r w:rsidRPr="00283267">
        <w:rPr>
          <w:rFonts w:ascii="Times New Roman" w:hAnsi="Times New Roman"/>
          <w:color w:val="0000FF"/>
          <w:sz w:val="24"/>
          <w:szCs w:val="24"/>
          <w:lang w:val="en-GB"/>
        </w:rPr>
        <w:t xml:space="preserve"> et al (2021)</w:t>
      </w:r>
      <w:r w:rsidRPr="00283267">
        <w:rPr>
          <w:rFonts w:ascii="Times New Roman" w:hAnsi="Times New Roman"/>
          <w:sz w:val="24"/>
          <w:szCs w:val="24"/>
          <w:lang w:val="en-GB"/>
        </w:rPr>
        <w:t xml:space="preserve"> inquired various drivers for the sustainability of supply chain system in this epidemic and conflict situation in emerging economics and stated that financial assistance from supply chain partners and government is necessary to addressed with the shock on supply chain.</w:t>
      </w:r>
      <w:r w:rsidRPr="00283267">
        <w:rPr>
          <w:sz w:val="24"/>
          <w:szCs w:val="24"/>
        </w:rPr>
        <w:t xml:space="preserve"> </w:t>
      </w:r>
      <w:r w:rsidRPr="00283267">
        <w:rPr>
          <w:rFonts w:ascii="Times New Roman" w:hAnsi="Times New Roman"/>
          <w:color w:val="0000FF"/>
          <w:sz w:val="24"/>
          <w:szCs w:val="24"/>
          <w:lang w:val="en-GB"/>
        </w:rPr>
        <w:t xml:space="preserve">Ivanov and </w:t>
      </w:r>
      <w:proofErr w:type="spellStart"/>
      <w:r w:rsidRPr="00283267">
        <w:rPr>
          <w:rFonts w:ascii="Times New Roman" w:hAnsi="Times New Roman"/>
          <w:color w:val="0000FF"/>
          <w:sz w:val="24"/>
          <w:szCs w:val="24"/>
          <w:lang w:val="en-GB"/>
        </w:rPr>
        <w:t>Dolgui</w:t>
      </w:r>
      <w:proofErr w:type="spellEnd"/>
      <w:r w:rsidRPr="00283267">
        <w:rPr>
          <w:rFonts w:ascii="Times New Roman" w:hAnsi="Times New Roman"/>
          <w:color w:val="0000FF"/>
          <w:sz w:val="24"/>
          <w:szCs w:val="24"/>
          <w:lang w:val="en-GB"/>
        </w:rPr>
        <w:t xml:space="preserve"> (2021)</w:t>
      </w:r>
      <w:r w:rsidRPr="00283267">
        <w:rPr>
          <w:rFonts w:ascii="Times New Roman" w:hAnsi="Times New Roman"/>
          <w:sz w:val="24"/>
          <w:szCs w:val="24"/>
          <w:lang w:val="en-GB"/>
        </w:rPr>
        <w:t xml:space="preserve"> urged that companies should consider the viable supply chain model for supply chain for the proper allocation of supply-demand situation and then adopt control mechanisms. This model helps the organisations in taking recovery and re-building decisions for supply chain at global level. </w:t>
      </w:r>
      <w:r w:rsidRPr="00057885">
        <w:rPr>
          <w:rFonts w:ascii="Times New Roman" w:hAnsi="Times New Roman"/>
          <w:color w:val="0000FF"/>
          <w:sz w:val="24"/>
          <w:szCs w:val="24"/>
          <w:highlight w:val="yellow"/>
          <w:lang w:val="en-GB"/>
        </w:rPr>
        <w:t>Rajak, et al. (2021)</w:t>
      </w:r>
      <w:r w:rsidRPr="00057885">
        <w:rPr>
          <w:rFonts w:ascii="Times New Roman" w:hAnsi="Times New Roman"/>
          <w:sz w:val="24"/>
          <w:szCs w:val="24"/>
          <w:highlight w:val="yellow"/>
          <w:lang w:val="en-GB"/>
        </w:rPr>
        <w:t xml:space="preserve"> studied the sustainability in supply chain management specifically for the transportation system. They mentioned the advantages of the performance analysis of the transportation system are minimise the followings: cost of energy consumption, cost of capital and cost of work safety and labour health</w:t>
      </w:r>
      <w:r w:rsidRPr="00283267">
        <w:rPr>
          <w:rFonts w:ascii="Times New Roman" w:hAnsi="Times New Roman"/>
          <w:sz w:val="24"/>
          <w:szCs w:val="24"/>
          <w:lang w:val="en-GB"/>
        </w:rPr>
        <w:t>.</w:t>
      </w:r>
      <w:r>
        <w:rPr>
          <w:rFonts w:ascii="Times New Roman" w:hAnsi="Times New Roman"/>
          <w:sz w:val="24"/>
          <w:szCs w:val="24"/>
          <w:lang w:val="en-GB"/>
        </w:rPr>
        <w:t xml:space="preserve"> </w:t>
      </w:r>
      <w:r w:rsidRPr="00283267">
        <w:rPr>
          <w:rFonts w:ascii="Times New Roman" w:hAnsi="Times New Roman"/>
          <w:color w:val="0000FF"/>
          <w:sz w:val="24"/>
          <w:szCs w:val="24"/>
          <w:lang w:val="en-GB"/>
        </w:rPr>
        <w:t>Sharma et al. (2022)</w:t>
      </w:r>
      <w:r w:rsidRPr="00283267">
        <w:rPr>
          <w:rFonts w:ascii="Times New Roman" w:hAnsi="Times New Roman"/>
          <w:sz w:val="24"/>
          <w:szCs w:val="24"/>
          <w:lang w:val="en-GB"/>
        </w:rPr>
        <w:t xml:space="preserve"> directed the firms to redesign the strategies to cope up with current scenario and amend their business model to attain the sustainable business. They recommended few key factors for sustain such as Resilience, viability, real-time information, supplier networks, supplier collaboration, data analytics, integration and demand forecasting, open and transparent system for stakeholders.</w:t>
      </w:r>
      <w:r w:rsidRPr="00283267">
        <w:t xml:space="preserve"> </w:t>
      </w:r>
    </w:p>
    <w:p w14:paraId="0AFFF2EB" w14:textId="35683B0B" w:rsidR="002517B1" w:rsidRDefault="002517B1" w:rsidP="0022435E">
      <w:pPr>
        <w:spacing w:line="240" w:lineRule="auto"/>
        <w:jc w:val="both"/>
        <w:rPr>
          <w:rFonts w:ascii="Times New Roman" w:hAnsi="Times New Roman" w:cs="Times New Roman"/>
          <w:b/>
          <w:bCs/>
          <w:sz w:val="24"/>
          <w:szCs w:val="24"/>
          <w:lang w:val="en-US"/>
        </w:rPr>
      </w:pPr>
      <w:r w:rsidRPr="0022435E">
        <w:rPr>
          <w:rFonts w:ascii="Times New Roman" w:hAnsi="Times New Roman" w:cs="Times New Roman"/>
          <w:b/>
          <w:bCs/>
          <w:sz w:val="24"/>
          <w:szCs w:val="24"/>
          <w:lang w:val="en-US"/>
        </w:rPr>
        <w:t>Research Methodology</w:t>
      </w:r>
    </w:p>
    <w:p w14:paraId="37FD0FF8" w14:textId="77777777" w:rsidR="009A6A7D" w:rsidRPr="009A6A7D" w:rsidRDefault="009A6A7D" w:rsidP="009A6A7D">
      <w:pPr>
        <w:spacing w:after="120" w:line="240" w:lineRule="auto"/>
        <w:rPr>
          <w:rFonts w:ascii="Times New Roman" w:hAnsi="Times New Roman" w:cs="Times New Roman"/>
          <w:b/>
          <w:iCs/>
          <w:highlight w:val="yellow"/>
          <w:lang w:val="en-US"/>
        </w:rPr>
      </w:pPr>
      <w:r w:rsidRPr="009A6A7D">
        <w:rPr>
          <w:rFonts w:ascii="Times New Roman" w:hAnsi="Times New Roman" w:cs="Times New Roman"/>
          <w:b/>
          <w:iCs/>
          <w:highlight w:val="yellow"/>
          <w:lang w:val="en-US"/>
        </w:rPr>
        <w:t>Figure 1: Research Methodology</w:t>
      </w:r>
    </w:p>
    <w:p w14:paraId="7296B967" w14:textId="2A114BBB" w:rsidR="009A6A7D" w:rsidRPr="009A6A7D" w:rsidRDefault="009A6A7D" w:rsidP="0022435E">
      <w:pPr>
        <w:spacing w:line="240" w:lineRule="auto"/>
        <w:jc w:val="both"/>
        <w:rPr>
          <w:rFonts w:ascii="Times New Roman" w:hAnsi="Times New Roman" w:cs="Times New Roman"/>
          <w:sz w:val="24"/>
          <w:szCs w:val="24"/>
          <w:highlight w:val="yellow"/>
          <w:lang w:val="en-US"/>
        </w:rPr>
      </w:pPr>
      <w:r w:rsidRPr="009A6A7D">
        <w:rPr>
          <w:rFonts w:ascii="Times New Roman" w:hAnsi="Times New Roman" w:cs="Times New Roman"/>
          <w:noProof/>
          <w:sz w:val="24"/>
          <w:szCs w:val="24"/>
          <w:highlight w:val="yellow"/>
          <w:lang w:val="en-US"/>
        </w:rPr>
        <mc:AlternateContent>
          <mc:Choice Requires="wps">
            <w:drawing>
              <wp:anchor distT="0" distB="0" distL="114300" distR="114300" simplePos="0" relativeHeight="251659264" behindDoc="0" locked="0" layoutInCell="1" allowOverlap="1" wp14:anchorId="749307D7" wp14:editId="5437C3CE">
                <wp:simplePos x="0" y="0"/>
                <wp:positionH relativeFrom="column">
                  <wp:posOffset>1727200</wp:posOffset>
                </wp:positionH>
                <wp:positionV relativeFrom="paragraph">
                  <wp:posOffset>69215</wp:posOffset>
                </wp:positionV>
                <wp:extent cx="2813050" cy="374650"/>
                <wp:effectExtent l="0" t="0" r="25400" b="25400"/>
                <wp:wrapNone/>
                <wp:docPr id="1532212290" name="Text Box 1"/>
                <wp:cNvGraphicFramePr/>
                <a:graphic xmlns:a="http://schemas.openxmlformats.org/drawingml/2006/main">
                  <a:graphicData uri="http://schemas.microsoft.com/office/word/2010/wordprocessingShape">
                    <wps:wsp>
                      <wps:cNvSpPr txBox="1"/>
                      <wps:spPr>
                        <a:xfrm>
                          <a:off x="0" y="0"/>
                          <a:ext cx="2813050" cy="374650"/>
                        </a:xfrm>
                        <a:prstGeom prst="rect">
                          <a:avLst/>
                        </a:prstGeom>
                        <a:solidFill>
                          <a:schemeClr val="lt1"/>
                        </a:solidFill>
                        <a:ln w="6350">
                          <a:solidFill>
                            <a:prstClr val="black"/>
                          </a:solidFill>
                        </a:ln>
                      </wps:spPr>
                      <wps:txbx>
                        <w:txbxContent>
                          <w:p w14:paraId="5D50A995" w14:textId="264D7CBF" w:rsidR="009A6A7D" w:rsidRPr="009A6A7D" w:rsidRDefault="009A6A7D" w:rsidP="009A6A7D">
                            <w:pPr>
                              <w:jc w:val="center"/>
                              <w:rPr>
                                <w:lang w:val="en-US"/>
                              </w:rPr>
                            </w:pPr>
                            <w:r w:rsidRPr="009A6A7D">
                              <w:rPr>
                                <w:highlight w:val="yellow"/>
                                <w:lang w:val="en-US"/>
                              </w:rPr>
                              <w:t>Data Collection through google 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49307D7" id="_x0000_t202" coordsize="21600,21600" o:spt="202" path="m,l,21600r21600,l21600,xe">
                <v:stroke joinstyle="miter"/>
                <v:path gradientshapeok="t" o:connecttype="rect"/>
              </v:shapetype>
              <v:shape id="Text Box 1" o:spid="_x0000_s1026" type="#_x0000_t202" style="position:absolute;left:0;text-align:left;margin-left:136pt;margin-top:5.45pt;width:221.5pt;height:2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" fillcolor="white [3201]" strokeweight=".5pt">
                <v:textbox>
                  <w:txbxContent>
                    <w:p w14:paraId="5D50A995" w14:textId="264D7CBF" w:rsidR="009A6A7D" w:rsidRPr="009A6A7D" w:rsidRDefault="009A6A7D" w:rsidP="009A6A7D">
                      <w:pPr>
                        <w:jc w:val="center"/>
                        <w:rPr>
                          <w:lang w:val="en-US"/>
                        </w:rPr>
                      </w:pPr>
                      <w:r w:rsidRPr="009A6A7D">
                        <w:rPr>
                          <w:highlight w:val="yellow"/>
                          <w:lang w:val="en-US"/>
                        </w:rPr>
                        <w:t>Data Collection through google finance</w:t>
                      </w:r>
                    </w:p>
                  </w:txbxContent>
                </v:textbox>
              </v:shape>
            </w:pict>
          </mc:Fallback>
        </mc:AlternateContent>
      </w:r>
    </w:p>
    <w:p w14:paraId="50D437B0" w14:textId="5F36908A" w:rsidR="00F7024B" w:rsidRPr="009A6A7D" w:rsidRDefault="009A6A7D" w:rsidP="0022435E">
      <w:pPr>
        <w:spacing w:line="240" w:lineRule="auto"/>
        <w:jc w:val="both"/>
        <w:rPr>
          <w:rFonts w:ascii="Times New Roman" w:hAnsi="Times New Roman" w:cs="Times New Roman"/>
          <w:b/>
          <w:bCs/>
          <w:sz w:val="24"/>
          <w:szCs w:val="24"/>
          <w:highlight w:val="yellow"/>
          <w:lang w:val="en-US"/>
        </w:rPr>
      </w:pPr>
      <w:r w:rsidRPr="009A6A7D">
        <w:rPr>
          <w:rFonts w:ascii="Times New Roman" w:hAnsi="Times New Roman" w:cs="Times New Roman"/>
          <w:b/>
          <w:bCs/>
          <w:noProof/>
          <w:sz w:val="24"/>
          <w:szCs w:val="24"/>
          <w:highlight w:val="yellow"/>
          <w:lang w:val="en-US"/>
        </w:rPr>
        <mc:AlternateContent>
          <mc:Choice Requires="wps">
            <w:drawing>
              <wp:anchor distT="0" distB="0" distL="114300" distR="114300" simplePos="0" relativeHeight="251660288" behindDoc="0" locked="0" layoutInCell="1" allowOverlap="1" wp14:anchorId="4B53E9CE" wp14:editId="58D7E9AC">
                <wp:simplePos x="0" y="0"/>
                <wp:positionH relativeFrom="column">
                  <wp:posOffset>3124200</wp:posOffset>
                </wp:positionH>
                <wp:positionV relativeFrom="paragraph">
                  <wp:posOffset>192405</wp:posOffset>
                </wp:positionV>
                <wp:extent cx="45719" cy="215900"/>
                <wp:effectExtent l="19050" t="0" r="31115" b="31750"/>
                <wp:wrapNone/>
                <wp:docPr id="1776772724" name="Arrow: Down 2"/>
                <wp:cNvGraphicFramePr/>
                <a:graphic xmlns:a="http://schemas.openxmlformats.org/drawingml/2006/main">
                  <a:graphicData uri="http://schemas.microsoft.com/office/word/2010/wordprocessingShape">
                    <wps:wsp>
                      <wps:cNvSpPr/>
                      <wps:spPr>
                        <a:xfrm>
                          <a:off x="0" y="0"/>
                          <a:ext cx="45719" cy="2159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DDCB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46pt;margin-top:15.15pt;width:3.6pt;height: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" adj="19313" fillcolor="#4472c4 [3204]" strokecolor="#09101d [484]" strokeweight="1pt"/>
            </w:pict>
          </mc:Fallback>
        </mc:AlternateContent>
      </w:r>
    </w:p>
    <w:p w14:paraId="40CC9DDD" w14:textId="07CD1BFA" w:rsidR="009A6A7D" w:rsidRPr="009A6A7D" w:rsidRDefault="009A6A7D" w:rsidP="0022435E">
      <w:pPr>
        <w:spacing w:line="240" w:lineRule="auto"/>
        <w:jc w:val="both"/>
        <w:rPr>
          <w:rFonts w:ascii="Times New Roman" w:hAnsi="Times New Roman" w:cs="Times New Roman"/>
          <w:b/>
          <w:bCs/>
          <w:sz w:val="24"/>
          <w:szCs w:val="24"/>
          <w:highlight w:val="yellow"/>
          <w:lang w:val="en-US"/>
        </w:rPr>
      </w:pPr>
      <w:r w:rsidRPr="009A6A7D">
        <w:rPr>
          <w:rFonts w:ascii="Times New Roman" w:hAnsi="Times New Roman" w:cs="Times New Roman"/>
          <w:noProof/>
          <w:sz w:val="24"/>
          <w:szCs w:val="24"/>
          <w:highlight w:val="yellow"/>
          <w:lang w:val="en-US"/>
        </w:rPr>
        <mc:AlternateContent>
          <mc:Choice Requires="wps">
            <w:drawing>
              <wp:anchor distT="0" distB="0" distL="114300" distR="114300" simplePos="0" relativeHeight="251662336" behindDoc="0" locked="0" layoutInCell="1" allowOverlap="1" wp14:anchorId="62B70A01" wp14:editId="018043CF">
                <wp:simplePos x="0" y="0"/>
                <wp:positionH relativeFrom="column">
                  <wp:posOffset>1771650</wp:posOffset>
                </wp:positionH>
                <wp:positionV relativeFrom="paragraph">
                  <wp:posOffset>165100</wp:posOffset>
                </wp:positionV>
                <wp:extent cx="2813050" cy="374650"/>
                <wp:effectExtent l="0" t="0" r="25400" b="25400"/>
                <wp:wrapNone/>
                <wp:docPr id="913955614" name="Text Box 1"/>
                <wp:cNvGraphicFramePr/>
                <a:graphic xmlns:a="http://schemas.openxmlformats.org/drawingml/2006/main">
                  <a:graphicData uri="http://schemas.microsoft.com/office/word/2010/wordprocessingShape">
                    <wps:wsp>
                      <wps:cNvSpPr txBox="1"/>
                      <wps:spPr>
                        <a:xfrm>
                          <a:off x="0" y="0"/>
                          <a:ext cx="2813050" cy="374650"/>
                        </a:xfrm>
                        <a:prstGeom prst="rect">
                          <a:avLst/>
                        </a:prstGeom>
                        <a:solidFill>
                          <a:schemeClr val="lt1"/>
                        </a:solidFill>
                        <a:ln w="6350">
                          <a:solidFill>
                            <a:prstClr val="black"/>
                          </a:solidFill>
                        </a:ln>
                      </wps:spPr>
                      <wps:txbx>
                        <w:txbxContent>
                          <w:p w14:paraId="769BAD87" w14:textId="02920C20" w:rsidR="009A6A7D" w:rsidRPr="009A6A7D" w:rsidRDefault="009A6A7D" w:rsidP="009A6A7D">
                            <w:pPr>
                              <w:jc w:val="center"/>
                              <w:rPr>
                                <w:lang w:val="en-US"/>
                              </w:rPr>
                            </w:pPr>
                            <w:r w:rsidRPr="009A6A7D">
                              <w:rPr>
                                <w:highlight w:val="yellow"/>
                                <w:lang w:val="en-US"/>
                              </w:rPr>
                              <w:t>Computation of log returns of logistics stocks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B70A01" id="_x0000_s1027" type="#_x0000_t202" style="position:absolute;left:0;text-align:left;margin-left:139.5pt;margin-top:13pt;width:221.5pt;height:2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" fillcolor="white [3201]" strokeweight=".5pt">
                <v:textbox>
                  <w:txbxContent>
                    <w:p w14:paraId="769BAD87" w14:textId="02920C20" w:rsidR="009A6A7D" w:rsidRPr="009A6A7D" w:rsidRDefault="009A6A7D" w:rsidP="009A6A7D">
                      <w:pPr>
                        <w:jc w:val="center"/>
                        <w:rPr>
                          <w:lang w:val="en-US"/>
                        </w:rPr>
                      </w:pPr>
                      <w:r w:rsidRPr="009A6A7D">
                        <w:rPr>
                          <w:highlight w:val="yellow"/>
                          <w:lang w:val="en-US"/>
                        </w:rPr>
                        <w:t>Computation of log returns of logistics stocks</w:t>
                      </w:r>
                    </w:p>
                  </w:txbxContent>
                </v:textbox>
              </v:shape>
            </w:pict>
          </mc:Fallback>
        </mc:AlternateContent>
      </w:r>
    </w:p>
    <w:p w14:paraId="52A6DB7A" w14:textId="323C3A85" w:rsidR="009A6A7D" w:rsidRPr="009A6A7D" w:rsidRDefault="009A6A7D" w:rsidP="0022435E">
      <w:pPr>
        <w:spacing w:after="120" w:line="240" w:lineRule="auto"/>
        <w:rPr>
          <w:rFonts w:ascii="Times New Roman" w:hAnsi="Times New Roman" w:cs="Times New Roman"/>
          <w:b/>
          <w:iCs/>
          <w:sz w:val="24"/>
          <w:szCs w:val="24"/>
          <w:highlight w:val="yellow"/>
          <w:lang w:val="en-US"/>
        </w:rPr>
      </w:pPr>
    </w:p>
    <w:p w14:paraId="1156CE7B" w14:textId="5517ECF2" w:rsidR="009A6A7D" w:rsidRPr="009A6A7D" w:rsidRDefault="009A6A7D" w:rsidP="0022435E">
      <w:pPr>
        <w:spacing w:after="120" w:line="240" w:lineRule="auto"/>
        <w:rPr>
          <w:rFonts w:ascii="Times New Roman" w:hAnsi="Times New Roman" w:cs="Times New Roman"/>
          <w:b/>
          <w:iCs/>
          <w:sz w:val="24"/>
          <w:szCs w:val="24"/>
          <w:highlight w:val="yellow"/>
          <w:lang w:val="en-US"/>
        </w:rPr>
      </w:pPr>
      <w:r w:rsidRPr="009A6A7D">
        <w:rPr>
          <w:rFonts w:ascii="Times New Roman" w:hAnsi="Times New Roman" w:cs="Times New Roman"/>
          <w:b/>
          <w:bCs/>
          <w:noProof/>
          <w:sz w:val="24"/>
          <w:szCs w:val="24"/>
          <w:highlight w:val="yellow"/>
          <w:lang w:val="en-US"/>
        </w:rPr>
        <mc:AlternateContent>
          <mc:Choice Requires="wps">
            <w:drawing>
              <wp:anchor distT="0" distB="0" distL="114300" distR="114300" simplePos="0" relativeHeight="251664384" behindDoc="0" locked="0" layoutInCell="1" allowOverlap="1" wp14:anchorId="49BCD4C5" wp14:editId="3D8C52FD">
                <wp:simplePos x="0" y="0"/>
                <wp:positionH relativeFrom="column">
                  <wp:posOffset>3143250</wp:posOffset>
                </wp:positionH>
                <wp:positionV relativeFrom="paragraph">
                  <wp:posOffset>63500</wp:posOffset>
                </wp:positionV>
                <wp:extent cx="45719" cy="215900"/>
                <wp:effectExtent l="19050" t="0" r="31115" b="31750"/>
                <wp:wrapNone/>
                <wp:docPr id="461554213" name="Arrow: Down 2"/>
                <wp:cNvGraphicFramePr/>
                <a:graphic xmlns:a="http://schemas.openxmlformats.org/drawingml/2006/main">
                  <a:graphicData uri="http://schemas.microsoft.com/office/word/2010/wordprocessingShape">
                    <wps:wsp>
                      <wps:cNvSpPr/>
                      <wps:spPr>
                        <a:xfrm>
                          <a:off x="0" y="0"/>
                          <a:ext cx="45719" cy="2159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C829F2" id="Arrow: Down 2" o:spid="_x0000_s1026" type="#_x0000_t67" style="position:absolute;margin-left:247.5pt;margin-top:5pt;width:3.6pt;height:1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" adj="19313" fillcolor="#4472c4 [3204]" strokecolor="#09101d [484]" strokeweight="1pt"/>
            </w:pict>
          </mc:Fallback>
        </mc:AlternateContent>
      </w:r>
    </w:p>
    <w:p w14:paraId="7A5E468C" w14:textId="15162B4D" w:rsidR="009A6A7D" w:rsidRPr="009A6A7D" w:rsidRDefault="009A6A7D" w:rsidP="0022435E">
      <w:pPr>
        <w:spacing w:after="120" w:line="240" w:lineRule="auto"/>
        <w:rPr>
          <w:rFonts w:ascii="Times New Roman" w:hAnsi="Times New Roman" w:cs="Times New Roman"/>
          <w:b/>
          <w:iCs/>
          <w:sz w:val="24"/>
          <w:szCs w:val="24"/>
          <w:highlight w:val="yellow"/>
          <w:lang w:val="en-US"/>
        </w:rPr>
      </w:pPr>
      <w:r w:rsidRPr="009A6A7D">
        <w:rPr>
          <w:rFonts w:ascii="Times New Roman" w:hAnsi="Times New Roman" w:cs="Times New Roman"/>
          <w:noProof/>
          <w:sz w:val="24"/>
          <w:szCs w:val="24"/>
          <w:highlight w:val="yellow"/>
          <w:lang w:val="en-US"/>
        </w:rPr>
        <mc:AlternateContent>
          <mc:Choice Requires="wps">
            <w:drawing>
              <wp:anchor distT="0" distB="0" distL="114300" distR="114300" simplePos="0" relativeHeight="251666432" behindDoc="0" locked="0" layoutInCell="1" allowOverlap="1" wp14:anchorId="2F6F59D6" wp14:editId="638E5910">
                <wp:simplePos x="0" y="0"/>
                <wp:positionH relativeFrom="column">
                  <wp:posOffset>1746250</wp:posOffset>
                </wp:positionH>
                <wp:positionV relativeFrom="paragraph">
                  <wp:posOffset>54610</wp:posOffset>
                </wp:positionV>
                <wp:extent cx="2813050" cy="374650"/>
                <wp:effectExtent l="0" t="0" r="25400" b="25400"/>
                <wp:wrapNone/>
                <wp:docPr id="1105158343" name="Text Box 1"/>
                <wp:cNvGraphicFramePr/>
                <a:graphic xmlns:a="http://schemas.openxmlformats.org/drawingml/2006/main">
                  <a:graphicData uri="http://schemas.microsoft.com/office/word/2010/wordprocessingShape">
                    <wps:wsp>
                      <wps:cNvSpPr txBox="1"/>
                      <wps:spPr>
                        <a:xfrm>
                          <a:off x="0" y="0"/>
                          <a:ext cx="2813050" cy="374650"/>
                        </a:xfrm>
                        <a:prstGeom prst="rect">
                          <a:avLst/>
                        </a:prstGeom>
                        <a:solidFill>
                          <a:schemeClr val="lt1"/>
                        </a:solidFill>
                        <a:ln w="6350">
                          <a:solidFill>
                            <a:prstClr val="black"/>
                          </a:solidFill>
                        </a:ln>
                      </wps:spPr>
                      <wps:txbx>
                        <w:txbxContent>
                          <w:p w14:paraId="28CAF981" w14:textId="7D9C6C89" w:rsidR="009A6A7D" w:rsidRPr="009A6A7D" w:rsidRDefault="009A6A7D" w:rsidP="009A6A7D">
                            <w:pPr>
                              <w:jc w:val="center"/>
                              <w:rPr>
                                <w:lang w:val="en-US"/>
                              </w:rPr>
                            </w:pPr>
                            <w:r w:rsidRPr="009A6A7D">
                              <w:rPr>
                                <w:highlight w:val="yellow"/>
                                <w:lang w:val="en-US"/>
                              </w:rPr>
                              <w:t>ADF Test for Unit root</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6F59D6" id="_x0000_s1028" type="#_x0000_t202" style="position:absolute;margin-left:137.5pt;margin-top:4.3pt;width:221.5pt;height:2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" fillcolor="white [3201]" strokeweight=".5pt">
                <v:textbox>
                  <w:txbxContent>
                    <w:p w14:paraId="28CAF981" w14:textId="7D9C6C89" w:rsidR="009A6A7D" w:rsidRPr="009A6A7D" w:rsidRDefault="009A6A7D" w:rsidP="009A6A7D">
                      <w:pPr>
                        <w:jc w:val="center"/>
                        <w:rPr>
                          <w:lang w:val="en-US"/>
                        </w:rPr>
                      </w:pPr>
                      <w:r w:rsidRPr="009A6A7D">
                        <w:rPr>
                          <w:highlight w:val="yellow"/>
                          <w:lang w:val="en-US"/>
                        </w:rPr>
                        <w:t>ADF Test for Unit root</w:t>
                      </w:r>
                      <w:r>
                        <w:rPr>
                          <w:lang w:val="en-US"/>
                        </w:rPr>
                        <w:t xml:space="preserve"> </w:t>
                      </w:r>
                    </w:p>
                  </w:txbxContent>
                </v:textbox>
              </v:shape>
            </w:pict>
          </mc:Fallback>
        </mc:AlternateContent>
      </w:r>
    </w:p>
    <w:p w14:paraId="657F890C" w14:textId="7A8239CD" w:rsidR="009A6A7D" w:rsidRPr="009A6A7D" w:rsidRDefault="009A6A7D" w:rsidP="0022435E">
      <w:pPr>
        <w:spacing w:after="120" w:line="240" w:lineRule="auto"/>
        <w:rPr>
          <w:rFonts w:ascii="Times New Roman" w:hAnsi="Times New Roman" w:cs="Times New Roman"/>
          <w:b/>
          <w:iCs/>
          <w:sz w:val="24"/>
          <w:szCs w:val="24"/>
          <w:highlight w:val="yellow"/>
          <w:lang w:val="en-US"/>
        </w:rPr>
      </w:pPr>
    </w:p>
    <w:p w14:paraId="2D076D0E" w14:textId="70F0662E" w:rsidR="009A6A7D" w:rsidRPr="009A6A7D" w:rsidRDefault="009A6A7D" w:rsidP="0022435E">
      <w:pPr>
        <w:spacing w:after="120" w:line="240" w:lineRule="auto"/>
        <w:rPr>
          <w:rFonts w:ascii="Times New Roman" w:hAnsi="Times New Roman" w:cs="Times New Roman"/>
          <w:b/>
          <w:iCs/>
          <w:sz w:val="24"/>
          <w:szCs w:val="24"/>
          <w:highlight w:val="yellow"/>
          <w:lang w:val="en-US"/>
        </w:rPr>
      </w:pPr>
      <w:r w:rsidRPr="009A6A7D">
        <w:rPr>
          <w:rFonts w:ascii="Times New Roman" w:hAnsi="Times New Roman" w:cs="Times New Roman"/>
          <w:b/>
          <w:bCs/>
          <w:noProof/>
          <w:sz w:val="24"/>
          <w:szCs w:val="24"/>
          <w:highlight w:val="yellow"/>
          <w:lang w:val="en-US"/>
        </w:rPr>
        <mc:AlternateContent>
          <mc:Choice Requires="wps">
            <w:drawing>
              <wp:anchor distT="0" distB="0" distL="114300" distR="114300" simplePos="0" relativeHeight="251668480" behindDoc="0" locked="0" layoutInCell="1" allowOverlap="1" wp14:anchorId="4276754A" wp14:editId="34C0B851">
                <wp:simplePos x="0" y="0"/>
                <wp:positionH relativeFrom="column">
                  <wp:posOffset>3162935</wp:posOffset>
                </wp:positionH>
                <wp:positionV relativeFrom="paragraph">
                  <wp:posOffset>6350</wp:posOffset>
                </wp:positionV>
                <wp:extent cx="45719" cy="215900"/>
                <wp:effectExtent l="19050" t="0" r="31115" b="31750"/>
                <wp:wrapNone/>
                <wp:docPr id="1925721718" name="Arrow: Down 2"/>
                <wp:cNvGraphicFramePr/>
                <a:graphic xmlns:a="http://schemas.openxmlformats.org/drawingml/2006/main">
                  <a:graphicData uri="http://schemas.microsoft.com/office/word/2010/wordprocessingShape">
                    <wps:wsp>
                      <wps:cNvSpPr/>
                      <wps:spPr>
                        <a:xfrm>
                          <a:off x="0" y="0"/>
                          <a:ext cx="45719" cy="2159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16A6D5" id="Arrow: Down 2" o:spid="_x0000_s1026" type="#_x0000_t67" style="position:absolute;margin-left:249.05pt;margin-top:.5pt;width:3.6pt;height:1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" adj="19313" fillcolor="#4472c4 [3204]" strokecolor="#09101d [484]" strokeweight="1pt"/>
            </w:pict>
          </mc:Fallback>
        </mc:AlternateContent>
      </w:r>
    </w:p>
    <w:p w14:paraId="4C5CE85F" w14:textId="6579E042" w:rsidR="009A6A7D" w:rsidRDefault="009A6A7D" w:rsidP="0022435E">
      <w:pPr>
        <w:spacing w:after="120" w:line="240" w:lineRule="auto"/>
        <w:rPr>
          <w:rFonts w:ascii="Times New Roman" w:hAnsi="Times New Roman" w:cs="Times New Roman"/>
          <w:b/>
          <w:iCs/>
          <w:sz w:val="24"/>
          <w:szCs w:val="24"/>
          <w:lang w:val="en-US"/>
        </w:rPr>
      </w:pPr>
      <w:r w:rsidRPr="009A6A7D">
        <w:rPr>
          <w:rFonts w:ascii="Times New Roman" w:hAnsi="Times New Roman" w:cs="Times New Roman"/>
          <w:noProof/>
          <w:sz w:val="24"/>
          <w:szCs w:val="24"/>
          <w:highlight w:val="yellow"/>
          <w:lang w:val="en-US"/>
        </w:rPr>
        <mc:AlternateContent>
          <mc:Choice Requires="wps">
            <w:drawing>
              <wp:anchor distT="0" distB="0" distL="114300" distR="114300" simplePos="0" relativeHeight="251670528" behindDoc="0" locked="0" layoutInCell="1" allowOverlap="1" wp14:anchorId="45C1FB84" wp14:editId="248B66AF">
                <wp:simplePos x="0" y="0"/>
                <wp:positionH relativeFrom="column">
                  <wp:posOffset>1790700</wp:posOffset>
                </wp:positionH>
                <wp:positionV relativeFrom="paragraph">
                  <wp:posOffset>7620</wp:posOffset>
                </wp:positionV>
                <wp:extent cx="2813050" cy="374650"/>
                <wp:effectExtent l="0" t="0" r="25400" b="25400"/>
                <wp:wrapNone/>
                <wp:docPr id="1704993100" name="Text Box 1"/>
                <wp:cNvGraphicFramePr/>
                <a:graphic xmlns:a="http://schemas.openxmlformats.org/drawingml/2006/main">
                  <a:graphicData uri="http://schemas.microsoft.com/office/word/2010/wordprocessingShape">
                    <wps:wsp>
                      <wps:cNvSpPr txBox="1"/>
                      <wps:spPr>
                        <a:xfrm>
                          <a:off x="0" y="0"/>
                          <a:ext cx="2813050" cy="374650"/>
                        </a:xfrm>
                        <a:prstGeom prst="rect">
                          <a:avLst/>
                        </a:prstGeom>
                        <a:solidFill>
                          <a:schemeClr val="lt1"/>
                        </a:solidFill>
                        <a:ln w="6350">
                          <a:solidFill>
                            <a:prstClr val="black"/>
                          </a:solidFill>
                        </a:ln>
                      </wps:spPr>
                      <wps:txbx>
                        <w:txbxContent>
                          <w:p w14:paraId="14CF36FC" w14:textId="4A491C0F" w:rsidR="009A6A7D" w:rsidRPr="009A6A7D" w:rsidRDefault="009A6A7D" w:rsidP="009A6A7D">
                            <w:pPr>
                              <w:jc w:val="center"/>
                              <w:rPr>
                                <w:lang w:val="en-US"/>
                              </w:rPr>
                            </w:pPr>
                            <w:r w:rsidRPr="009A6A7D">
                              <w:rPr>
                                <w:highlight w:val="yellow"/>
                                <w:lang w:val="en-US"/>
                              </w:rPr>
                              <w:t>Application of Exponential GARCH Model</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1FB84" id="_x0000_s1029" type="#_x0000_t202" style="position:absolute;margin-left:141pt;margin-top:.6pt;width:221.5pt;height:2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" fillcolor="white [3201]" strokeweight=".5pt">
                <v:textbox>
                  <w:txbxContent>
                    <w:p w14:paraId="14CF36FC" w14:textId="4A491C0F" w:rsidR="009A6A7D" w:rsidRPr="009A6A7D" w:rsidRDefault="009A6A7D" w:rsidP="009A6A7D">
                      <w:pPr>
                        <w:jc w:val="center"/>
                        <w:rPr>
                          <w:lang w:val="en-US"/>
                        </w:rPr>
                      </w:pPr>
                      <w:r w:rsidRPr="009A6A7D">
                        <w:rPr>
                          <w:highlight w:val="yellow"/>
                          <w:lang w:val="en-US"/>
                        </w:rPr>
                        <w:t>Application of Exponential GARCH Model</w:t>
                      </w:r>
                      <w:r>
                        <w:rPr>
                          <w:lang w:val="en-US"/>
                        </w:rPr>
                        <w:t xml:space="preserve"> </w:t>
                      </w:r>
                    </w:p>
                  </w:txbxContent>
                </v:textbox>
              </v:shape>
            </w:pict>
          </mc:Fallback>
        </mc:AlternateContent>
      </w:r>
    </w:p>
    <w:p w14:paraId="23040D56" w14:textId="1F7FB9EA" w:rsidR="009A6A7D" w:rsidRDefault="009A6A7D" w:rsidP="0022435E">
      <w:pPr>
        <w:spacing w:after="120" w:line="240" w:lineRule="auto"/>
        <w:rPr>
          <w:rFonts w:ascii="Times New Roman" w:hAnsi="Times New Roman" w:cs="Times New Roman"/>
          <w:b/>
          <w:iCs/>
          <w:sz w:val="24"/>
          <w:szCs w:val="24"/>
          <w:lang w:val="en-US"/>
        </w:rPr>
      </w:pPr>
    </w:p>
    <w:p w14:paraId="6D745EFF" w14:textId="77777777" w:rsidR="009A6A7D" w:rsidRDefault="009A6A7D" w:rsidP="0022435E">
      <w:pPr>
        <w:spacing w:after="120" w:line="240" w:lineRule="auto"/>
        <w:rPr>
          <w:rFonts w:ascii="Times New Roman" w:hAnsi="Times New Roman" w:cs="Times New Roman"/>
          <w:b/>
          <w:iCs/>
          <w:sz w:val="24"/>
          <w:szCs w:val="24"/>
          <w:lang w:val="en-US"/>
        </w:rPr>
      </w:pPr>
    </w:p>
    <w:p w14:paraId="7ECAE672" w14:textId="190199C2" w:rsidR="00B872C3" w:rsidRPr="0022435E" w:rsidRDefault="00B872C3" w:rsidP="0022435E">
      <w:pPr>
        <w:spacing w:after="120" w:line="240" w:lineRule="auto"/>
        <w:rPr>
          <w:rFonts w:ascii="Times New Roman" w:hAnsi="Times New Roman" w:cs="Times New Roman"/>
          <w:b/>
          <w:iCs/>
          <w:sz w:val="24"/>
          <w:szCs w:val="24"/>
          <w:lang w:val="en-US"/>
        </w:rPr>
      </w:pPr>
      <w:r w:rsidRPr="0022435E">
        <w:rPr>
          <w:rFonts w:ascii="Times New Roman" w:hAnsi="Times New Roman" w:cs="Times New Roman"/>
          <w:b/>
          <w:iCs/>
          <w:sz w:val="24"/>
          <w:szCs w:val="24"/>
          <w:lang w:val="en-US"/>
        </w:rPr>
        <w:t>Data</w:t>
      </w:r>
    </w:p>
    <w:p w14:paraId="73AFBCDC" w14:textId="32D24532" w:rsidR="00CE0161" w:rsidRPr="0022435E" w:rsidRDefault="006D56A6" w:rsidP="0022435E">
      <w:pPr>
        <w:spacing w:after="120" w:line="240" w:lineRule="auto"/>
        <w:jc w:val="both"/>
        <w:rPr>
          <w:rFonts w:ascii="Times New Roman" w:hAnsi="Times New Roman" w:cs="Times New Roman"/>
          <w:bCs/>
          <w:iCs/>
          <w:sz w:val="24"/>
          <w:szCs w:val="24"/>
          <w:lang w:val="en-US"/>
        </w:rPr>
      </w:pPr>
      <w:r w:rsidRPr="0022435E">
        <w:rPr>
          <w:rFonts w:ascii="Times New Roman" w:hAnsi="Times New Roman" w:cs="Times New Roman"/>
          <w:bCs/>
          <w:iCs/>
          <w:sz w:val="24"/>
          <w:szCs w:val="24"/>
          <w:lang w:val="en-US"/>
        </w:rPr>
        <w:t>The daily closing stock prices of</w:t>
      </w:r>
      <w:r w:rsidR="00247528">
        <w:rPr>
          <w:rFonts w:ascii="Times New Roman" w:hAnsi="Times New Roman" w:cs="Times New Roman"/>
          <w:bCs/>
          <w:iCs/>
          <w:sz w:val="24"/>
          <w:szCs w:val="24"/>
          <w:lang w:val="en-US"/>
        </w:rPr>
        <w:t xml:space="preserve"> twenty</w:t>
      </w:r>
      <w:r w:rsidRPr="0022435E">
        <w:rPr>
          <w:rFonts w:ascii="Times New Roman" w:hAnsi="Times New Roman" w:cs="Times New Roman"/>
          <w:bCs/>
          <w:iCs/>
          <w:sz w:val="24"/>
          <w:szCs w:val="24"/>
          <w:lang w:val="en-US"/>
        </w:rPr>
        <w:t xml:space="preserve"> </w:t>
      </w:r>
      <w:r w:rsidR="001638B6" w:rsidRPr="0022435E">
        <w:rPr>
          <w:rFonts w:ascii="Times New Roman" w:hAnsi="Times New Roman" w:cs="Times New Roman"/>
          <w:bCs/>
          <w:iCs/>
          <w:sz w:val="24"/>
          <w:szCs w:val="24"/>
          <w:lang w:val="en-US"/>
        </w:rPr>
        <w:t>logistics-based</w:t>
      </w:r>
      <w:r w:rsidRPr="0022435E">
        <w:rPr>
          <w:rFonts w:ascii="Times New Roman" w:hAnsi="Times New Roman" w:cs="Times New Roman"/>
          <w:bCs/>
          <w:iCs/>
          <w:sz w:val="24"/>
          <w:szCs w:val="24"/>
          <w:lang w:val="en-US"/>
        </w:rPr>
        <w:t xml:space="preserve"> companies has been taken with the help of google finance</w:t>
      </w:r>
      <w:r w:rsidR="007C153E" w:rsidRPr="0022435E">
        <w:rPr>
          <w:rFonts w:ascii="Times New Roman" w:hAnsi="Times New Roman" w:cs="Times New Roman"/>
          <w:bCs/>
          <w:iCs/>
          <w:sz w:val="24"/>
          <w:szCs w:val="24"/>
          <w:lang w:val="en-US"/>
        </w:rPr>
        <w:t>. The data ranges from</w:t>
      </w:r>
      <w:r w:rsidR="001722E2">
        <w:rPr>
          <w:rFonts w:ascii="Times New Roman" w:hAnsi="Times New Roman" w:cs="Times New Roman"/>
          <w:bCs/>
          <w:iCs/>
          <w:sz w:val="24"/>
          <w:szCs w:val="24"/>
          <w:lang w:val="en-US"/>
        </w:rPr>
        <w:t xml:space="preserve"> July 2021</w:t>
      </w:r>
      <w:r w:rsidR="007C153E" w:rsidRPr="0022435E">
        <w:rPr>
          <w:rFonts w:ascii="Times New Roman" w:hAnsi="Times New Roman" w:cs="Times New Roman"/>
          <w:bCs/>
          <w:iCs/>
          <w:sz w:val="24"/>
          <w:szCs w:val="24"/>
          <w:lang w:val="en-US"/>
        </w:rPr>
        <w:t xml:space="preserve"> to</w:t>
      </w:r>
      <w:r w:rsidR="00584E00">
        <w:rPr>
          <w:rFonts w:ascii="Times New Roman" w:hAnsi="Times New Roman" w:cs="Times New Roman"/>
          <w:bCs/>
          <w:iCs/>
          <w:sz w:val="24"/>
          <w:szCs w:val="24"/>
          <w:lang w:val="en-US"/>
        </w:rPr>
        <w:t xml:space="preserve"> </w:t>
      </w:r>
      <w:r w:rsidR="00ED604C">
        <w:rPr>
          <w:rFonts w:ascii="Times New Roman" w:hAnsi="Times New Roman" w:cs="Times New Roman"/>
          <w:bCs/>
          <w:iCs/>
          <w:sz w:val="24"/>
          <w:szCs w:val="24"/>
          <w:lang w:val="en-US"/>
        </w:rPr>
        <w:t>August 2023</w:t>
      </w:r>
      <w:r w:rsidR="00584E00">
        <w:rPr>
          <w:rFonts w:ascii="Times New Roman" w:hAnsi="Times New Roman" w:cs="Times New Roman"/>
          <w:bCs/>
          <w:iCs/>
          <w:sz w:val="24"/>
          <w:szCs w:val="24"/>
          <w:lang w:val="en-US"/>
        </w:rPr>
        <w:t xml:space="preserve">. </w:t>
      </w:r>
      <w:r w:rsidR="007C153E" w:rsidRPr="0022435E">
        <w:rPr>
          <w:rFonts w:ascii="Times New Roman" w:hAnsi="Times New Roman" w:cs="Times New Roman"/>
          <w:bCs/>
          <w:iCs/>
          <w:sz w:val="24"/>
          <w:szCs w:val="24"/>
          <w:lang w:val="en-US"/>
        </w:rPr>
        <w:t xml:space="preserve">The data has been divided into two sub-parts </w:t>
      </w:r>
      <w:r w:rsidR="009358E0" w:rsidRPr="0022435E">
        <w:rPr>
          <w:rFonts w:ascii="Times New Roman" w:hAnsi="Times New Roman" w:cs="Times New Roman"/>
          <w:bCs/>
          <w:iCs/>
          <w:sz w:val="24"/>
          <w:szCs w:val="24"/>
          <w:lang w:val="en-US"/>
        </w:rPr>
        <w:t>consisting of post omicron analysis</w:t>
      </w:r>
      <w:r w:rsidR="00ED604C">
        <w:rPr>
          <w:rFonts w:ascii="Times New Roman" w:hAnsi="Times New Roman" w:cs="Times New Roman"/>
          <w:bCs/>
          <w:iCs/>
          <w:sz w:val="24"/>
          <w:szCs w:val="24"/>
          <w:lang w:val="en-US"/>
        </w:rPr>
        <w:t xml:space="preserve"> (July 2021 to </w:t>
      </w:r>
      <w:r w:rsidR="00524E7A">
        <w:rPr>
          <w:rFonts w:ascii="Times New Roman" w:hAnsi="Times New Roman" w:cs="Times New Roman"/>
          <w:bCs/>
          <w:iCs/>
          <w:sz w:val="24"/>
          <w:szCs w:val="24"/>
          <w:lang w:val="en-US"/>
        </w:rPr>
        <w:t>January</w:t>
      </w:r>
      <w:r w:rsidR="00ED604C">
        <w:rPr>
          <w:rFonts w:ascii="Times New Roman" w:hAnsi="Times New Roman" w:cs="Times New Roman"/>
          <w:bCs/>
          <w:iCs/>
          <w:sz w:val="24"/>
          <w:szCs w:val="24"/>
          <w:lang w:val="en-US"/>
        </w:rPr>
        <w:t xml:space="preserve"> 2022</w:t>
      </w:r>
      <w:r w:rsidR="00524E7A">
        <w:rPr>
          <w:rFonts w:ascii="Times New Roman" w:hAnsi="Times New Roman" w:cs="Times New Roman"/>
          <w:bCs/>
          <w:iCs/>
          <w:sz w:val="24"/>
          <w:szCs w:val="24"/>
          <w:lang w:val="en-US"/>
        </w:rPr>
        <w:t>)</w:t>
      </w:r>
      <w:r w:rsidR="009358E0" w:rsidRPr="0022435E">
        <w:rPr>
          <w:rFonts w:ascii="Times New Roman" w:hAnsi="Times New Roman" w:cs="Times New Roman"/>
          <w:bCs/>
          <w:iCs/>
          <w:sz w:val="24"/>
          <w:szCs w:val="24"/>
          <w:lang w:val="en-US"/>
        </w:rPr>
        <w:t xml:space="preserve"> and post Russia Ukraine war analysis</w:t>
      </w:r>
      <w:r w:rsidR="001638B6">
        <w:rPr>
          <w:rFonts w:ascii="Times New Roman" w:hAnsi="Times New Roman" w:cs="Times New Roman"/>
          <w:bCs/>
          <w:iCs/>
          <w:sz w:val="24"/>
          <w:szCs w:val="24"/>
          <w:lang w:val="en-US"/>
        </w:rPr>
        <w:t xml:space="preserve"> (February 2022 to August 2023)</w:t>
      </w:r>
      <w:r w:rsidR="009358E0" w:rsidRPr="0022435E">
        <w:rPr>
          <w:rFonts w:ascii="Times New Roman" w:hAnsi="Times New Roman" w:cs="Times New Roman"/>
          <w:bCs/>
          <w:iCs/>
          <w:sz w:val="24"/>
          <w:szCs w:val="24"/>
          <w:lang w:val="en-US"/>
        </w:rPr>
        <w:t xml:space="preserve">. </w:t>
      </w:r>
    </w:p>
    <w:p w14:paraId="48F79A66" w14:textId="789E805F" w:rsidR="00B872C3" w:rsidRPr="0022435E" w:rsidRDefault="00B872C3" w:rsidP="0022435E">
      <w:pPr>
        <w:spacing w:after="120" w:line="240" w:lineRule="auto"/>
        <w:jc w:val="both"/>
        <w:rPr>
          <w:rFonts w:ascii="Times New Roman" w:hAnsi="Times New Roman" w:cs="Times New Roman"/>
          <w:bCs/>
          <w:iCs/>
          <w:sz w:val="24"/>
          <w:szCs w:val="24"/>
          <w:lang w:val="en-US"/>
        </w:rPr>
      </w:pPr>
      <w:r w:rsidRPr="0022435E">
        <w:rPr>
          <w:rFonts w:ascii="Times New Roman" w:hAnsi="Times New Roman" w:cs="Times New Roman"/>
          <w:bCs/>
          <w:sz w:val="24"/>
          <w:szCs w:val="24"/>
          <w:lang w:val="en-US"/>
        </w:rPr>
        <w:t>These raw</w:t>
      </w:r>
      <w:r w:rsidR="007C4E67" w:rsidRPr="0022435E">
        <w:rPr>
          <w:rFonts w:ascii="Times New Roman" w:hAnsi="Times New Roman" w:cs="Times New Roman"/>
          <w:bCs/>
          <w:sz w:val="24"/>
          <w:szCs w:val="24"/>
          <w:lang w:val="en-US"/>
        </w:rPr>
        <w:t xml:space="preserve"> stock prices </w:t>
      </w:r>
      <w:r w:rsidRPr="0022435E">
        <w:rPr>
          <w:rFonts w:ascii="Times New Roman" w:hAnsi="Times New Roman" w:cs="Times New Roman"/>
          <w:bCs/>
          <w:sz w:val="24"/>
          <w:szCs w:val="24"/>
          <w:lang w:val="en-US"/>
        </w:rPr>
        <w:t xml:space="preserve">have been converted into returns with the formula </w:t>
      </w:r>
    </w:p>
    <w:p w14:paraId="5DEB25FA" w14:textId="77777777" w:rsidR="00B872C3" w:rsidRPr="0022435E" w:rsidRDefault="00B872C3" w:rsidP="0022435E">
      <w:pPr>
        <w:spacing w:after="120" w:line="240" w:lineRule="auto"/>
        <w:jc w:val="both"/>
        <w:rPr>
          <w:rFonts w:ascii="Times New Roman" w:hAnsi="Times New Roman" w:cs="Times New Roman"/>
          <w:bCs/>
          <w:sz w:val="24"/>
          <w:szCs w:val="24"/>
        </w:rPr>
      </w:pPr>
      <w:r w:rsidRPr="0022435E">
        <w:rPr>
          <w:rFonts w:ascii="Times New Roman" w:hAnsi="Times New Roman" w:cs="Times New Roman"/>
          <w:bCs/>
          <w:sz w:val="24"/>
          <w:szCs w:val="24"/>
        </w:rPr>
        <w:t>R</w:t>
      </w:r>
      <w:r w:rsidRPr="0022435E">
        <w:rPr>
          <w:rFonts w:ascii="Times New Roman" w:hAnsi="Times New Roman" w:cs="Times New Roman"/>
          <w:bCs/>
          <w:sz w:val="24"/>
          <w:szCs w:val="24"/>
          <w:vertAlign w:val="subscript"/>
        </w:rPr>
        <w:t>it</w:t>
      </w:r>
      <w:r w:rsidRPr="0022435E">
        <w:rPr>
          <w:rFonts w:ascii="Times New Roman" w:hAnsi="Times New Roman" w:cs="Times New Roman"/>
          <w:bCs/>
          <w:sz w:val="24"/>
          <w:szCs w:val="24"/>
        </w:rPr>
        <w:t>=P</w:t>
      </w:r>
      <w:r w:rsidRPr="0022435E">
        <w:rPr>
          <w:rFonts w:ascii="Times New Roman" w:hAnsi="Times New Roman" w:cs="Times New Roman"/>
          <w:bCs/>
          <w:sz w:val="24"/>
          <w:szCs w:val="24"/>
          <w:vertAlign w:val="subscript"/>
        </w:rPr>
        <w:t>t</w:t>
      </w:r>
      <w:r w:rsidRPr="0022435E">
        <w:rPr>
          <w:rFonts w:ascii="Times New Roman" w:hAnsi="Times New Roman" w:cs="Times New Roman"/>
          <w:bCs/>
          <w:sz w:val="24"/>
          <w:szCs w:val="24"/>
        </w:rPr>
        <w:t>- (P</w:t>
      </w:r>
      <w:r w:rsidRPr="0022435E">
        <w:rPr>
          <w:rFonts w:ascii="Times New Roman" w:hAnsi="Times New Roman" w:cs="Times New Roman"/>
          <w:bCs/>
          <w:sz w:val="24"/>
          <w:szCs w:val="24"/>
          <w:vertAlign w:val="subscript"/>
        </w:rPr>
        <w:t>t-1</w:t>
      </w:r>
      <w:r w:rsidRPr="0022435E">
        <w:rPr>
          <w:rFonts w:ascii="Times New Roman" w:hAnsi="Times New Roman" w:cs="Times New Roman"/>
          <w:bCs/>
          <w:sz w:val="24"/>
          <w:szCs w:val="24"/>
        </w:rPr>
        <w:t>)/(P</w:t>
      </w:r>
      <w:r w:rsidRPr="0022435E">
        <w:rPr>
          <w:rFonts w:ascii="Times New Roman" w:hAnsi="Times New Roman" w:cs="Times New Roman"/>
          <w:bCs/>
          <w:sz w:val="24"/>
          <w:szCs w:val="24"/>
          <w:vertAlign w:val="subscript"/>
        </w:rPr>
        <w:t>t-1</w:t>
      </w:r>
      <w:r w:rsidRPr="0022435E">
        <w:rPr>
          <w:rFonts w:ascii="Times New Roman" w:hAnsi="Times New Roman" w:cs="Times New Roman"/>
          <w:bCs/>
          <w:sz w:val="24"/>
          <w:szCs w:val="24"/>
        </w:rPr>
        <w:t>)*100………………….(1)</w:t>
      </w:r>
    </w:p>
    <w:p w14:paraId="211CC961" w14:textId="77777777" w:rsidR="00B872C3" w:rsidRPr="0022435E" w:rsidRDefault="00B872C3" w:rsidP="0022435E">
      <w:pPr>
        <w:spacing w:after="120" w:line="240" w:lineRule="auto"/>
        <w:jc w:val="both"/>
        <w:rPr>
          <w:rFonts w:ascii="Times New Roman" w:hAnsi="Times New Roman" w:cs="Times New Roman"/>
          <w:bCs/>
          <w:sz w:val="24"/>
          <w:szCs w:val="24"/>
        </w:rPr>
      </w:pPr>
      <w:r w:rsidRPr="0022435E">
        <w:rPr>
          <w:rFonts w:ascii="Times New Roman" w:hAnsi="Times New Roman" w:cs="Times New Roman"/>
          <w:bCs/>
          <w:sz w:val="24"/>
          <w:szCs w:val="24"/>
        </w:rPr>
        <w:t>where, R</w:t>
      </w:r>
      <w:r w:rsidRPr="0022435E">
        <w:rPr>
          <w:rFonts w:ascii="Times New Roman" w:hAnsi="Times New Roman" w:cs="Times New Roman"/>
          <w:bCs/>
          <w:sz w:val="24"/>
          <w:szCs w:val="24"/>
          <w:vertAlign w:val="subscript"/>
        </w:rPr>
        <w:t>it</w:t>
      </w:r>
      <w:r w:rsidRPr="0022435E">
        <w:rPr>
          <w:rFonts w:ascii="Times New Roman" w:hAnsi="Times New Roman" w:cs="Times New Roman"/>
          <w:bCs/>
          <w:sz w:val="24"/>
          <w:szCs w:val="24"/>
        </w:rPr>
        <w:t>=Daily return</w:t>
      </w:r>
    </w:p>
    <w:p w14:paraId="686654BE" w14:textId="77777777" w:rsidR="00B872C3" w:rsidRPr="0022435E" w:rsidRDefault="00B872C3" w:rsidP="0022435E">
      <w:pPr>
        <w:spacing w:after="120" w:line="240" w:lineRule="auto"/>
        <w:jc w:val="both"/>
        <w:rPr>
          <w:rFonts w:ascii="Times New Roman" w:hAnsi="Times New Roman" w:cs="Times New Roman"/>
          <w:bCs/>
          <w:sz w:val="24"/>
          <w:szCs w:val="24"/>
        </w:rPr>
      </w:pPr>
      <w:r w:rsidRPr="0022435E">
        <w:rPr>
          <w:rFonts w:ascii="Times New Roman" w:hAnsi="Times New Roman" w:cs="Times New Roman"/>
          <w:bCs/>
          <w:sz w:val="24"/>
          <w:szCs w:val="24"/>
        </w:rPr>
        <w:t>P</w:t>
      </w:r>
      <w:r w:rsidRPr="0022435E">
        <w:rPr>
          <w:rFonts w:ascii="Times New Roman" w:hAnsi="Times New Roman" w:cs="Times New Roman"/>
          <w:bCs/>
          <w:sz w:val="24"/>
          <w:szCs w:val="24"/>
          <w:vertAlign w:val="subscript"/>
        </w:rPr>
        <w:t>t</w:t>
      </w:r>
      <w:r w:rsidRPr="0022435E">
        <w:rPr>
          <w:rFonts w:ascii="Times New Roman" w:hAnsi="Times New Roman" w:cs="Times New Roman"/>
          <w:bCs/>
          <w:sz w:val="24"/>
          <w:szCs w:val="24"/>
        </w:rPr>
        <w:t>=Current Day</w:t>
      </w:r>
    </w:p>
    <w:p w14:paraId="38CDFA4E" w14:textId="77777777" w:rsidR="00B872C3" w:rsidRPr="0022435E" w:rsidRDefault="00B872C3" w:rsidP="0022435E">
      <w:pPr>
        <w:spacing w:after="120" w:line="240" w:lineRule="auto"/>
        <w:jc w:val="both"/>
        <w:rPr>
          <w:rFonts w:ascii="Times New Roman" w:hAnsi="Times New Roman" w:cs="Times New Roman"/>
          <w:bCs/>
          <w:sz w:val="24"/>
          <w:szCs w:val="24"/>
        </w:rPr>
      </w:pPr>
      <w:r w:rsidRPr="0022435E">
        <w:rPr>
          <w:rFonts w:ascii="Times New Roman" w:hAnsi="Times New Roman" w:cs="Times New Roman"/>
          <w:bCs/>
          <w:sz w:val="24"/>
          <w:szCs w:val="24"/>
        </w:rPr>
        <w:t>(P</w:t>
      </w:r>
      <w:r w:rsidRPr="0022435E">
        <w:rPr>
          <w:rFonts w:ascii="Times New Roman" w:hAnsi="Times New Roman" w:cs="Times New Roman"/>
          <w:bCs/>
          <w:sz w:val="24"/>
          <w:szCs w:val="24"/>
          <w:vertAlign w:val="subscript"/>
        </w:rPr>
        <w:t>t-1</w:t>
      </w:r>
      <w:r w:rsidRPr="0022435E">
        <w:rPr>
          <w:rFonts w:ascii="Times New Roman" w:hAnsi="Times New Roman" w:cs="Times New Roman"/>
          <w:bCs/>
          <w:sz w:val="24"/>
          <w:szCs w:val="24"/>
        </w:rPr>
        <w:t>)=Previous Day</w:t>
      </w:r>
    </w:p>
    <w:p w14:paraId="6E724427" w14:textId="13AA0639" w:rsidR="00D57948" w:rsidRPr="0022435E" w:rsidRDefault="00B872C3" w:rsidP="0022435E">
      <w:pPr>
        <w:spacing w:after="120" w:line="240" w:lineRule="auto"/>
        <w:jc w:val="both"/>
        <w:rPr>
          <w:rFonts w:ascii="Times New Roman" w:hAnsi="Times New Roman" w:cs="Times New Roman"/>
          <w:b/>
          <w:sz w:val="24"/>
          <w:szCs w:val="24"/>
          <w:lang w:val="en-US"/>
        </w:rPr>
      </w:pPr>
      <w:r w:rsidRPr="0022435E">
        <w:rPr>
          <w:rFonts w:ascii="Times New Roman" w:hAnsi="Times New Roman" w:cs="Times New Roman"/>
          <w:b/>
          <w:sz w:val="24"/>
          <w:szCs w:val="24"/>
          <w:lang w:val="en-US"/>
        </w:rPr>
        <w:t>Methodolog</w:t>
      </w:r>
      <w:r w:rsidR="00D57948" w:rsidRPr="0022435E">
        <w:rPr>
          <w:rFonts w:ascii="Times New Roman" w:hAnsi="Times New Roman" w:cs="Times New Roman"/>
          <w:b/>
          <w:sz w:val="24"/>
          <w:szCs w:val="24"/>
          <w:lang w:val="en-US"/>
        </w:rPr>
        <w:t>y</w:t>
      </w:r>
    </w:p>
    <w:p w14:paraId="0AF48CDA" w14:textId="555A6124" w:rsidR="00D57948" w:rsidRPr="0022435E" w:rsidRDefault="00D57948" w:rsidP="0022435E">
      <w:pPr>
        <w:spacing w:after="120" w:line="240" w:lineRule="auto"/>
        <w:jc w:val="both"/>
        <w:rPr>
          <w:rFonts w:ascii="Times New Roman" w:hAnsi="Times New Roman" w:cs="Times New Roman"/>
          <w:bCs/>
          <w:sz w:val="24"/>
          <w:szCs w:val="24"/>
          <w:lang w:val="en-US"/>
        </w:rPr>
      </w:pPr>
      <w:r w:rsidRPr="0022435E">
        <w:rPr>
          <w:rFonts w:ascii="Times New Roman" w:hAnsi="Times New Roman" w:cs="Times New Roman"/>
          <w:bCs/>
          <w:sz w:val="24"/>
          <w:szCs w:val="24"/>
          <w:lang w:val="en-US"/>
        </w:rPr>
        <w:lastRenderedPageBreak/>
        <w:t xml:space="preserve">Primarily, </w:t>
      </w:r>
      <w:r w:rsidR="0058449E" w:rsidRPr="0022435E">
        <w:rPr>
          <w:rFonts w:ascii="Times New Roman" w:hAnsi="Times New Roman" w:cs="Times New Roman"/>
          <w:bCs/>
          <w:sz w:val="24"/>
          <w:szCs w:val="24"/>
          <w:lang w:val="en-US"/>
        </w:rPr>
        <w:t>data has been tested with unit root analysis by applying Augmented Dickey Fuller Statistic</w:t>
      </w:r>
      <w:r w:rsidR="00E35FE6" w:rsidRPr="0022435E">
        <w:rPr>
          <w:rFonts w:ascii="Times New Roman" w:hAnsi="Times New Roman" w:cs="Times New Roman"/>
          <w:bCs/>
          <w:sz w:val="24"/>
          <w:szCs w:val="24"/>
          <w:lang w:val="en-US"/>
        </w:rPr>
        <w:t>. Thereafter, descriptive statistics in both sub-events have been measured. EGARCH (1,1) model has been applied to test the leverage effect</w:t>
      </w:r>
      <w:r w:rsidR="004B0EAF" w:rsidRPr="0022435E">
        <w:rPr>
          <w:rFonts w:ascii="Times New Roman" w:hAnsi="Times New Roman" w:cs="Times New Roman"/>
          <w:bCs/>
          <w:sz w:val="24"/>
          <w:szCs w:val="24"/>
          <w:lang w:val="en-US"/>
        </w:rPr>
        <w:t>.</w:t>
      </w:r>
      <w:r w:rsidR="002C2E86" w:rsidRPr="0022435E">
        <w:rPr>
          <w:rFonts w:ascii="Times New Roman" w:hAnsi="Times New Roman" w:cs="Times New Roman"/>
          <w:bCs/>
          <w:sz w:val="24"/>
          <w:szCs w:val="24"/>
          <w:lang w:val="en-US"/>
        </w:rPr>
        <w:t xml:space="preserve"> The results from these statistical measures have been presented in the segment findings and discussion. </w:t>
      </w:r>
    </w:p>
    <w:p w14:paraId="4E3645D3" w14:textId="77777777" w:rsidR="00B872C3" w:rsidRPr="0022435E" w:rsidRDefault="00B872C3" w:rsidP="0022435E">
      <w:pPr>
        <w:spacing w:after="120" w:line="240" w:lineRule="auto"/>
        <w:jc w:val="both"/>
        <w:rPr>
          <w:rFonts w:ascii="Times New Roman" w:hAnsi="Times New Roman" w:cs="Times New Roman"/>
          <w:b/>
          <w:bCs/>
          <w:sz w:val="24"/>
          <w:szCs w:val="24"/>
        </w:rPr>
      </w:pPr>
      <w:r w:rsidRPr="0022435E">
        <w:rPr>
          <w:rFonts w:ascii="Times New Roman" w:hAnsi="Times New Roman" w:cs="Times New Roman"/>
          <w:b/>
          <w:bCs/>
          <w:sz w:val="24"/>
          <w:szCs w:val="24"/>
        </w:rPr>
        <w:t xml:space="preserve">Unit root testing </w:t>
      </w:r>
    </w:p>
    <w:p w14:paraId="59D2F2E2" w14:textId="0BB6FC5F" w:rsidR="00AB5945" w:rsidRPr="0022435E" w:rsidRDefault="00B872C3" w:rsidP="0022435E">
      <w:pPr>
        <w:spacing w:after="120" w:line="240" w:lineRule="auto"/>
        <w:jc w:val="both"/>
        <w:rPr>
          <w:rFonts w:ascii="Times New Roman" w:hAnsi="Times New Roman" w:cs="Times New Roman"/>
          <w:bCs/>
          <w:sz w:val="24"/>
          <w:szCs w:val="24"/>
        </w:rPr>
      </w:pPr>
      <w:r w:rsidRPr="0022435E">
        <w:rPr>
          <w:rFonts w:ascii="Times New Roman" w:hAnsi="Times New Roman" w:cs="Times New Roman"/>
          <w:bCs/>
          <w:sz w:val="24"/>
          <w:szCs w:val="24"/>
        </w:rPr>
        <w:t xml:space="preserve">Augmented and Dickey Fuller test </w:t>
      </w:r>
      <w:r w:rsidRPr="0022435E">
        <w:rPr>
          <w:rFonts w:ascii="Times New Roman" w:hAnsi="Times New Roman" w:cs="Times New Roman"/>
          <w:bCs/>
          <w:color w:val="4472C4" w:themeColor="accent1"/>
          <w:sz w:val="24"/>
          <w:szCs w:val="24"/>
        </w:rPr>
        <w:t>(Cheung &amp; Lai, 1995)</w:t>
      </w:r>
      <w:r w:rsidRPr="0022435E">
        <w:rPr>
          <w:rFonts w:ascii="Times New Roman" w:hAnsi="Times New Roman" w:cs="Times New Roman"/>
          <w:bCs/>
          <w:sz w:val="24"/>
          <w:szCs w:val="24"/>
        </w:rPr>
        <w:t xml:space="preserve"> has been </w:t>
      </w:r>
      <w:r w:rsidR="00AB5945" w:rsidRPr="0022435E">
        <w:rPr>
          <w:rFonts w:ascii="Times New Roman" w:hAnsi="Times New Roman" w:cs="Times New Roman"/>
          <w:bCs/>
          <w:sz w:val="24"/>
          <w:szCs w:val="24"/>
        </w:rPr>
        <w:t xml:space="preserve">applied to check for stationary series at level, first difference and second difference. </w:t>
      </w:r>
      <w:r w:rsidR="00722A43" w:rsidRPr="0022435E">
        <w:rPr>
          <w:rFonts w:ascii="Times New Roman" w:hAnsi="Times New Roman" w:cs="Times New Roman"/>
          <w:bCs/>
          <w:color w:val="4472C4" w:themeColor="accent1"/>
          <w:sz w:val="24"/>
          <w:szCs w:val="24"/>
        </w:rPr>
        <w:t xml:space="preserve">(Timmermann and Granger, 2004) </w:t>
      </w:r>
      <w:r w:rsidR="000921CA" w:rsidRPr="0022435E">
        <w:rPr>
          <w:rFonts w:ascii="Times New Roman" w:hAnsi="Times New Roman" w:cs="Times New Roman"/>
          <w:bCs/>
          <w:sz w:val="24"/>
          <w:szCs w:val="24"/>
        </w:rPr>
        <w:t xml:space="preserve">stationary series may be used for effectiveness of the model. Hence, the results obtained from ADF test have been reported in Table 3 and thereafter EGARCH has been applied. </w:t>
      </w:r>
    </w:p>
    <w:p w14:paraId="772CCF97" w14:textId="77777777" w:rsidR="00B872C3" w:rsidRDefault="00B872C3" w:rsidP="0022435E">
      <w:pPr>
        <w:spacing w:after="120" w:line="240" w:lineRule="auto"/>
        <w:jc w:val="both"/>
        <w:rPr>
          <w:rFonts w:ascii="Times New Roman" w:hAnsi="Times New Roman" w:cs="Times New Roman"/>
          <w:b/>
          <w:lang w:val="en-US"/>
        </w:rPr>
      </w:pPr>
      <w:r w:rsidRPr="00B559B4">
        <w:rPr>
          <w:rFonts w:ascii="Times New Roman" w:hAnsi="Times New Roman" w:cs="Times New Roman"/>
          <w:b/>
          <w:lang w:val="en-US"/>
        </w:rPr>
        <w:t>EGARCH (1,1)</w:t>
      </w:r>
    </w:p>
    <w:p w14:paraId="3F8EC4F7" w14:textId="148543BB" w:rsidR="007C13BA" w:rsidRPr="0022435E" w:rsidRDefault="007C13BA" w:rsidP="0022435E">
      <w:pPr>
        <w:spacing w:after="120" w:line="240" w:lineRule="auto"/>
        <w:jc w:val="both"/>
        <w:rPr>
          <w:rFonts w:ascii="Times New Roman" w:hAnsi="Times New Roman" w:cs="Times New Roman"/>
          <w:b/>
          <w:sz w:val="24"/>
          <w:szCs w:val="24"/>
          <w:lang w:val="en-US"/>
        </w:rPr>
      </w:pPr>
      <w:r w:rsidRPr="0022435E">
        <w:rPr>
          <w:rFonts w:ascii="Times New Roman" w:hAnsi="Times New Roman" w:cs="Times New Roman"/>
          <w:color w:val="4472C4" w:themeColor="accent1"/>
          <w:sz w:val="24"/>
          <w:szCs w:val="24"/>
          <w:lang w:val="en-US"/>
        </w:rPr>
        <w:t xml:space="preserve">(Nelson, 1991) </w:t>
      </w:r>
      <w:r w:rsidRPr="0022435E">
        <w:rPr>
          <w:rFonts w:ascii="Times New Roman" w:hAnsi="Times New Roman" w:cs="Times New Roman"/>
          <w:sz w:val="24"/>
          <w:szCs w:val="24"/>
          <w:lang w:val="en-US"/>
        </w:rPr>
        <w:t xml:space="preserve">EGARCH model has been used to test for the negative shocks from the two sub-events taken in the study. </w:t>
      </w:r>
      <w:r w:rsidR="00312968" w:rsidRPr="0022435E">
        <w:rPr>
          <w:rFonts w:ascii="Times New Roman" w:hAnsi="Times New Roman" w:cs="Times New Roman"/>
          <w:sz w:val="24"/>
          <w:szCs w:val="24"/>
          <w:lang w:val="en-US"/>
        </w:rPr>
        <w:t>The results have compared</w:t>
      </w:r>
      <w:r w:rsidR="008E1D6C" w:rsidRPr="0022435E">
        <w:rPr>
          <w:rFonts w:ascii="Times New Roman" w:hAnsi="Times New Roman" w:cs="Times New Roman"/>
          <w:sz w:val="24"/>
          <w:szCs w:val="24"/>
          <w:lang w:val="en-US"/>
        </w:rPr>
        <w:t xml:space="preserve"> as regards to negative shocks over positive shocks; whether returns have been more volatile during negative shocks</w:t>
      </w:r>
      <w:r w:rsidR="00501049" w:rsidRPr="0022435E">
        <w:rPr>
          <w:rFonts w:ascii="Times New Roman" w:hAnsi="Times New Roman" w:cs="Times New Roman"/>
          <w:sz w:val="24"/>
          <w:szCs w:val="24"/>
          <w:lang w:val="en-US"/>
        </w:rPr>
        <w:t>. Following equations have been run:</w:t>
      </w:r>
    </w:p>
    <w:p w14:paraId="552240A6" w14:textId="043392C1" w:rsidR="00B872C3" w:rsidRPr="0022435E" w:rsidRDefault="00B872C3" w:rsidP="0022435E">
      <w:pPr>
        <w:spacing w:after="120" w:line="240" w:lineRule="auto"/>
        <w:jc w:val="both"/>
        <w:rPr>
          <w:rFonts w:ascii="Times New Roman" w:hAnsi="Times New Roman" w:cs="Times New Roman"/>
          <w:sz w:val="24"/>
          <w:szCs w:val="24"/>
        </w:rPr>
      </w:pPr>
      <w:r w:rsidRPr="0022435E">
        <w:rPr>
          <w:rFonts w:ascii="Times New Roman" w:hAnsi="Times New Roman" w:cs="Times New Roman"/>
          <w:i/>
          <w:iCs/>
          <w:sz w:val="24"/>
          <w:szCs w:val="24"/>
        </w:rPr>
        <w:t xml:space="preserve">r </w:t>
      </w:r>
      <w:r w:rsidRPr="0022435E">
        <w:rPr>
          <w:rFonts w:ascii="Times New Roman" w:hAnsi="Times New Roman" w:cs="Times New Roman"/>
          <w:i/>
          <w:iCs/>
          <w:sz w:val="24"/>
          <w:szCs w:val="24"/>
          <w:vertAlign w:val="subscript"/>
        </w:rPr>
        <w:t>j</w:t>
      </w:r>
      <w:r w:rsidRPr="0022435E">
        <w:rPr>
          <w:rFonts w:ascii="Times New Roman" w:hAnsi="Times New Roman" w:cs="Times New Roman"/>
          <w:sz w:val="24"/>
          <w:szCs w:val="24"/>
          <w:vertAlign w:val="subscript"/>
        </w:rPr>
        <w:t>,</w:t>
      </w:r>
      <w:r w:rsidRPr="0022435E">
        <w:rPr>
          <w:rFonts w:ascii="Times New Roman" w:hAnsi="Times New Roman" w:cs="Times New Roman"/>
          <w:i/>
          <w:iCs/>
          <w:sz w:val="24"/>
          <w:szCs w:val="24"/>
          <w:vertAlign w:val="subscript"/>
        </w:rPr>
        <w:t xml:space="preserve">t </w:t>
      </w:r>
      <w:r w:rsidRPr="0022435E">
        <w:rPr>
          <w:rFonts w:ascii="Times New Roman" w:hAnsi="Times New Roman" w:cs="Times New Roman"/>
          <w:sz w:val="24"/>
          <w:szCs w:val="24"/>
        </w:rPr>
        <w:t>=δ'</w:t>
      </w:r>
      <w:r w:rsidRPr="0022435E">
        <w:rPr>
          <w:rFonts w:ascii="Times New Roman" w:hAnsi="Times New Roman" w:cs="Times New Roman"/>
          <w:i/>
          <w:iCs/>
          <w:sz w:val="24"/>
          <w:szCs w:val="24"/>
          <w:vertAlign w:val="subscript"/>
        </w:rPr>
        <w:t xml:space="preserve">j </w:t>
      </w:r>
      <w:r w:rsidRPr="0022435E">
        <w:rPr>
          <w:rFonts w:ascii="Times New Roman" w:hAnsi="Times New Roman" w:cs="Times New Roman"/>
          <w:i/>
          <w:iCs/>
          <w:sz w:val="24"/>
          <w:szCs w:val="24"/>
        </w:rPr>
        <w:t xml:space="preserve">I </w:t>
      </w:r>
      <w:r w:rsidRPr="0022435E">
        <w:rPr>
          <w:rFonts w:ascii="Times New Roman" w:hAnsi="Times New Roman" w:cs="Times New Roman"/>
          <w:i/>
          <w:iCs/>
          <w:sz w:val="24"/>
          <w:szCs w:val="24"/>
          <w:vertAlign w:val="subscript"/>
        </w:rPr>
        <w:t>j</w:t>
      </w:r>
      <w:r w:rsidRPr="0022435E">
        <w:rPr>
          <w:rFonts w:ascii="Times New Roman" w:hAnsi="Times New Roman" w:cs="Times New Roman"/>
          <w:sz w:val="24"/>
          <w:szCs w:val="24"/>
          <w:vertAlign w:val="subscript"/>
        </w:rPr>
        <w:t>,</w:t>
      </w:r>
      <w:r w:rsidRPr="0022435E">
        <w:rPr>
          <w:rFonts w:ascii="Times New Roman" w:hAnsi="Times New Roman" w:cs="Times New Roman"/>
          <w:i/>
          <w:iCs/>
          <w:sz w:val="24"/>
          <w:szCs w:val="24"/>
          <w:vertAlign w:val="subscript"/>
        </w:rPr>
        <w:t>t</w:t>
      </w:r>
      <w:r w:rsidRPr="0022435E">
        <w:rPr>
          <w:rFonts w:ascii="Times New Roman" w:hAnsi="Times New Roman" w:cs="Times New Roman"/>
          <w:sz w:val="24"/>
          <w:szCs w:val="24"/>
          <w:vertAlign w:val="subscript"/>
        </w:rPr>
        <w:t>−1</w:t>
      </w:r>
      <w:r w:rsidRPr="0022435E">
        <w:rPr>
          <w:rFonts w:ascii="Times New Roman" w:hAnsi="Times New Roman" w:cs="Times New Roman"/>
          <w:sz w:val="24"/>
          <w:szCs w:val="24"/>
        </w:rPr>
        <w:t xml:space="preserve"> </w:t>
      </w:r>
      <w:r w:rsidRPr="0022435E">
        <w:rPr>
          <w:rFonts w:ascii="Times New Roman" w:hAnsi="Times New Roman" w:cs="Times New Roman"/>
          <w:i/>
          <w:iCs/>
          <w:sz w:val="24"/>
          <w:szCs w:val="24"/>
        </w:rPr>
        <w:t xml:space="preserve"> </w:t>
      </w:r>
      <w:r w:rsidRPr="0022435E">
        <w:rPr>
          <w:rFonts w:ascii="Times New Roman" w:hAnsi="Times New Roman" w:cs="Times New Roman"/>
          <w:sz w:val="24"/>
          <w:szCs w:val="24"/>
        </w:rPr>
        <w:t xml:space="preserve">+ ξ </w:t>
      </w:r>
      <w:r w:rsidRPr="0022435E">
        <w:rPr>
          <w:rFonts w:ascii="Times New Roman" w:hAnsi="Times New Roman" w:cs="Times New Roman"/>
          <w:i/>
          <w:iCs/>
          <w:sz w:val="24"/>
          <w:szCs w:val="24"/>
          <w:vertAlign w:val="subscript"/>
        </w:rPr>
        <w:t>j</w:t>
      </w:r>
      <w:r w:rsidRPr="0022435E">
        <w:rPr>
          <w:rFonts w:ascii="Times New Roman" w:hAnsi="Times New Roman" w:cs="Times New Roman"/>
          <w:sz w:val="24"/>
          <w:szCs w:val="24"/>
          <w:vertAlign w:val="subscript"/>
        </w:rPr>
        <w:t>,</w:t>
      </w:r>
      <w:r w:rsidRPr="0022435E">
        <w:rPr>
          <w:rFonts w:ascii="Times New Roman" w:hAnsi="Times New Roman" w:cs="Times New Roman"/>
          <w:i/>
          <w:iCs/>
          <w:sz w:val="24"/>
          <w:szCs w:val="24"/>
          <w:vertAlign w:val="subscript"/>
        </w:rPr>
        <w:t>t</w:t>
      </w:r>
      <w:r w:rsidRPr="0022435E">
        <w:rPr>
          <w:rFonts w:ascii="Times New Roman" w:hAnsi="Times New Roman" w:cs="Times New Roman"/>
          <w:i/>
          <w:iCs/>
          <w:sz w:val="24"/>
          <w:szCs w:val="24"/>
        </w:rPr>
        <w:t xml:space="preserve"> </w:t>
      </w:r>
      <w:r w:rsidRPr="0022435E">
        <w:rPr>
          <w:rFonts w:ascii="Times New Roman" w:hAnsi="Times New Roman" w:cs="Times New Roman"/>
          <w:iCs/>
          <w:sz w:val="24"/>
          <w:szCs w:val="24"/>
        </w:rPr>
        <w:t>……………………(</w:t>
      </w:r>
      <w:r w:rsidR="00501049" w:rsidRPr="0022435E">
        <w:rPr>
          <w:rFonts w:ascii="Times New Roman" w:hAnsi="Times New Roman" w:cs="Times New Roman"/>
          <w:iCs/>
          <w:sz w:val="24"/>
          <w:szCs w:val="24"/>
        </w:rPr>
        <w:t>2</w:t>
      </w:r>
      <w:r w:rsidRPr="0022435E">
        <w:rPr>
          <w:rFonts w:ascii="Times New Roman" w:hAnsi="Times New Roman" w:cs="Times New Roman"/>
          <w:iCs/>
          <w:sz w:val="24"/>
          <w:szCs w:val="24"/>
        </w:rPr>
        <w:t>)</w:t>
      </w:r>
    </w:p>
    <w:p w14:paraId="1E170443" w14:textId="77777777" w:rsidR="00B872C3" w:rsidRPr="0022435E" w:rsidRDefault="00B872C3" w:rsidP="0022435E">
      <w:pPr>
        <w:spacing w:after="120" w:line="240" w:lineRule="auto"/>
        <w:jc w:val="both"/>
        <w:rPr>
          <w:rFonts w:ascii="Times New Roman" w:hAnsi="Times New Roman" w:cs="Times New Roman"/>
          <w:sz w:val="24"/>
          <w:szCs w:val="24"/>
        </w:rPr>
      </w:pPr>
    </w:p>
    <w:p w14:paraId="740B3DA7" w14:textId="7562E92B" w:rsidR="00B872C3" w:rsidRPr="0022435E" w:rsidRDefault="00B872C3" w:rsidP="0022435E">
      <w:pPr>
        <w:spacing w:after="120" w:line="240" w:lineRule="auto"/>
        <w:jc w:val="both"/>
        <w:rPr>
          <w:rFonts w:ascii="Times New Roman" w:hAnsi="Times New Roman" w:cs="Times New Roman"/>
          <w:iCs/>
          <w:sz w:val="24"/>
          <w:szCs w:val="24"/>
        </w:rPr>
      </w:pPr>
      <w:r w:rsidRPr="0022435E">
        <w:rPr>
          <w:rFonts w:ascii="Times New Roman" w:hAnsi="Times New Roman" w:cs="Times New Roman"/>
          <w:sz w:val="24"/>
          <w:szCs w:val="24"/>
        </w:rPr>
        <w:t>ξ</w:t>
      </w:r>
      <w:r w:rsidRPr="0022435E">
        <w:rPr>
          <w:rFonts w:ascii="Times New Roman" w:hAnsi="Times New Roman" w:cs="Times New Roman"/>
          <w:i/>
          <w:iCs/>
          <w:sz w:val="24"/>
          <w:szCs w:val="24"/>
          <w:vertAlign w:val="subscript"/>
        </w:rPr>
        <w:t>j</w:t>
      </w:r>
      <w:r w:rsidRPr="0022435E">
        <w:rPr>
          <w:rFonts w:ascii="Times New Roman" w:hAnsi="Times New Roman" w:cs="Times New Roman"/>
          <w:sz w:val="24"/>
          <w:szCs w:val="24"/>
          <w:vertAlign w:val="subscript"/>
        </w:rPr>
        <w:t>,</w:t>
      </w:r>
      <w:r w:rsidRPr="0022435E">
        <w:rPr>
          <w:rFonts w:ascii="Times New Roman" w:hAnsi="Times New Roman" w:cs="Times New Roman"/>
          <w:i/>
          <w:iCs/>
          <w:sz w:val="24"/>
          <w:szCs w:val="24"/>
          <w:vertAlign w:val="subscript"/>
        </w:rPr>
        <w:t>t</w:t>
      </w:r>
      <w:r w:rsidRPr="0022435E">
        <w:rPr>
          <w:rFonts w:ascii="Times New Roman" w:hAnsi="Times New Roman" w:cs="Times New Roman"/>
          <w:sz w:val="24"/>
          <w:szCs w:val="24"/>
        </w:rPr>
        <w:t>=σ</w:t>
      </w:r>
      <w:r w:rsidRPr="0022435E">
        <w:rPr>
          <w:rFonts w:ascii="Times New Roman" w:hAnsi="Times New Roman" w:cs="Times New Roman"/>
          <w:i/>
          <w:iCs/>
          <w:sz w:val="24"/>
          <w:szCs w:val="24"/>
          <w:vertAlign w:val="subscript"/>
        </w:rPr>
        <w:t>j</w:t>
      </w:r>
      <w:r w:rsidRPr="0022435E">
        <w:rPr>
          <w:rFonts w:ascii="Times New Roman" w:hAnsi="Times New Roman" w:cs="Times New Roman"/>
          <w:sz w:val="24"/>
          <w:szCs w:val="24"/>
          <w:vertAlign w:val="subscript"/>
        </w:rPr>
        <w:t>,</w:t>
      </w:r>
      <w:r w:rsidRPr="0022435E">
        <w:rPr>
          <w:rFonts w:ascii="Times New Roman" w:hAnsi="Times New Roman" w:cs="Times New Roman"/>
          <w:i/>
          <w:iCs/>
          <w:sz w:val="24"/>
          <w:szCs w:val="24"/>
          <w:vertAlign w:val="subscript"/>
        </w:rPr>
        <w:t>t</w:t>
      </w:r>
      <w:r w:rsidRPr="0022435E">
        <w:rPr>
          <w:rFonts w:ascii="Times New Roman" w:hAnsi="Times New Roman" w:cs="Times New Roman"/>
          <w:i/>
          <w:iCs/>
          <w:sz w:val="24"/>
          <w:szCs w:val="24"/>
        </w:rPr>
        <w:t>z</w:t>
      </w:r>
      <w:r w:rsidRPr="0022435E">
        <w:rPr>
          <w:rFonts w:ascii="Times New Roman" w:hAnsi="Times New Roman" w:cs="Times New Roman"/>
          <w:i/>
          <w:iCs/>
          <w:sz w:val="24"/>
          <w:szCs w:val="24"/>
          <w:vertAlign w:val="subscript"/>
        </w:rPr>
        <w:t>j</w:t>
      </w:r>
      <w:r w:rsidRPr="0022435E">
        <w:rPr>
          <w:rFonts w:ascii="Times New Roman" w:hAnsi="Times New Roman" w:cs="Times New Roman"/>
          <w:sz w:val="24"/>
          <w:szCs w:val="24"/>
          <w:vertAlign w:val="subscript"/>
        </w:rPr>
        <w:t>,</w:t>
      </w:r>
      <w:r w:rsidRPr="0022435E">
        <w:rPr>
          <w:rFonts w:ascii="Times New Roman" w:hAnsi="Times New Roman" w:cs="Times New Roman"/>
          <w:i/>
          <w:iCs/>
          <w:sz w:val="24"/>
          <w:szCs w:val="24"/>
          <w:vertAlign w:val="subscript"/>
        </w:rPr>
        <w:t>t</w:t>
      </w:r>
      <w:r w:rsidRPr="0022435E">
        <w:rPr>
          <w:rFonts w:ascii="Times New Roman" w:hAnsi="Times New Roman" w:cs="Times New Roman"/>
          <w:i/>
          <w:iCs/>
          <w:sz w:val="24"/>
          <w:szCs w:val="24"/>
        </w:rPr>
        <w:t>………………………………..…</w:t>
      </w:r>
      <w:r w:rsidRPr="0022435E">
        <w:rPr>
          <w:rFonts w:ascii="Times New Roman" w:hAnsi="Times New Roman" w:cs="Times New Roman"/>
          <w:iCs/>
          <w:sz w:val="24"/>
          <w:szCs w:val="24"/>
        </w:rPr>
        <w:t>(</w:t>
      </w:r>
      <w:r w:rsidR="00501049" w:rsidRPr="0022435E">
        <w:rPr>
          <w:rFonts w:ascii="Times New Roman" w:hAnsi="Times New Roman" w:cs="Times New Roman"/>
          <w:iCs/>
          <w:sz w:val="24"/>
          <w:szCs w:val="24"/>
        </w:rPr>
        <w:t>3</w:t>
      </w:r>
      <w:r w:rsidRPr="0022435E">
        <w:rPr>
          <w:rFonts w:ascii="Times New Roman" w:hAnsi="Times New Roman" w:cs="Times New Roman"/>
          <w:iCs/>
          <w:sz w:val="24"/>
          <w:szCs w:val="24"/>
        </w:rPr>
        <w:t>)</w:t>
      </w:r>
    </w:p>
    <w:p w14:paraId="6E491C29" w14:textId="5C0F4A0E" w:rsidR="00B872C3" w:rsidRPr="0022435E" w:rsidRDefault="00B872C3" w:rsidP="0022435E">
      <w:pPr>
        <w:spacing w:after="120" w:line="240" w:lineRule="auto"/>
        <w:jc w:val="both"/>
        <w:rPr>
          <w:rFonts w:ascii="Times New Roman" w:hAnsi="Times New Roman" w:cs="Times New Roman"/>
          <w:sz w:val="24"/>
          <w:szCs w:val="24"/>
        </w:rPr>
      </w:pPr>
      <w:r w:rsidRPr="0022435E">
        <w:rPr>
          <w:rFonts w:ascii="Times New Roman" w:hAnsi="Times New Roman" w:cs="Times New Roman"/>
          <w:i/>
          <w:iCs/>
          <w:sz w:val="24"/>
          <w:szCs w:val="24"/>
        </w:rPr>
        <w:br/>
        <w:t>z</w:t>
      </w:r>
      <w:r w:rsidRPr="0022435E">
        <w:rPr>
          <w:rFonts w:ascii="Times New Roman" w:hAnsi="Times New Roman" w:cs="Times New Roman"/>
          <w:i/>
          <w:iCs/>
          <w:sz w:val="24"/>
          <w:szCs w:val="24"/>
          <w:vertAlign w:val="subscript"/>
        </w:rPr>
        <w:t>j</w:t>
      </w:r>
      <w:r w:rsidRPr="0022435E">
        <w:rPr>
          <w:rFonts w:ascii="Times New Roman" w:hAnsi="Times New Roman" w:cs="Times New Roman"/>
          <w:sz w:val="24"/>
          <w:szCs w:val="24"/>
          <w:vertAlign w:val="subscript"/>
        </w:rPr>
        <w:t>,</w:t>
      </w:r>
      <w:r w:rsidRPr="0022435E">
        <w:rPr>
          <w:rFonts w:ascii="Times New Roman" w:hAnsi="Times New Roman" w:cs="Times New Roman"/>
          <w:i/>
          <w:iCs/>
          <w:sz w:val="24"/>
          <w:szCs w:val="24"/>
          <w:vertAlign w:val="subscript"/>
        </w:rPr>
        <w:t>t</w:t>
      </w:r>
      <w:r w:rsidRPr="0022435E">
        <w:rPr>
          <w:rFonts w:ascii="Times New Roman" w:hAnsi="Times New Roman" w:cs="Times New Roman"/>
          <w:i/>
          <w:iCs/>
          <w:sz w:val="24"/>
          <w:szCs w:val="24"/>
        </w:rPr>
        <w:t xml:space="preserve"> |</w:t>
      </w:r>
      <w:r w:rsidRPr="0022435E">
        <w:rPr>
          <w:rFonts w:ascii="Times New Roman" w:hAnsi="Times New Roman" w:cs="Times New Roman"/>
          <w:sz w:val="24"/>
          <w:szCs w:val="24"/>
        </w:rPr>
        <w:t>Ω</w:t>
      </w:r>
      <w:r w:rsidRPr="0022435E">
        <w:rPr>
          <w:rFonts w:ascii="Times New Roman" w:hAnsi="Times New Roman" w:cs="Times New Roman"/>
          <w:i/>
          <w:iCs/>
          <w:sz w:val="24"/>
          <w:szCs w:val="24"/>
          <w:vertAlign w:val="subscript"/>
        </w:rPr>
        <w:t>t</w:t>
      </w:r>
      <w:r w:rsidRPr="0022435E">
        <w:rPr>
          <w:rFonts w:ascii="Times New Roman" w:hAnsi="Times New Roman" w:cs="Times New Roman"/>
          <w:sz w:val="24"/>
          <w:szCs w:val="24"/>
          <w:vertAlign w:val="subscript"/>
        </w:rPr>
        <w:t>−1</w:t>
      </w:r>
      <w:r w:rsidRPr="0022435E">
        <w:rPr>
          <w:rFonts w:ascii="Times New Roman" w:hAnsi="Times New Roman" w:cs="Times New Roman"/>
          <w:sz w:val="24"/>
          <w:szCs w:val="24"/>
        </w:rPr>
        <w:t xml:space="preserve"> ~ψ(0,1,ν)…………….. ……...(</w:t>
      </w:r>
      <w:r w:rsidR="00501049" w:rsidRPr="0022435E">
        <w:rPr>
          <w:rFonts w:ascii="Times New Roman" w:hAnsi="Times New Roman" w:cs="Times New Roman"/>
          <w:sz w:val="24"/>
          <w:szCs w:val="24"/>
        </w:rPr>
        <w:t>4</w:t>
      </w:r>
      <w:r w:rsidRPr="0022435E">
        <w:rPr>
          <w:rFonts w:ascii="Times New Roman" w:hAnsi="Times New Roman" w:cs="Times New Roman"/>
          <w:sz w:val="24"/>
          <w:szCs w:val="24"/>
        </w:rPr>
        <w:t>)</w:t>
      </w:r>
    </w:p>
    <w:p w14:paraId="05CA51B3" w14:textId="71BCBC48" w:rsidR="00B872C3" w:rsidRPr="0022435E" w:rsidRDefault="00B872C3" w:rsidP="0022435E">
      <w:pPr>
        <w:spacing w:after="120" w:line="240" w:lineRule="auto"/>
        <w:jc w:val="both"/>
        <w:rPr>
          <w:rFonts w:ascii="Times New Roman" w:hAnsi="Times New Roman" w:cs="Times New Roman"/>
          <w:sz w:val="24"/>
          <w:szCs w:val="24"/>
        </w:rPr>
      </w:pPr>
      <w:r w:rsidRPr="0022435E">
        <w:rPr>
          <w:rFonts w:ascii="Times New Roman" w:hAnsi="Times New Roman" w:cs="Times New Roman"/>
          <w:sz w:val="24"/>
          <w:szCs w:val="24"/>
        </w:rPr>
        <w:br/>
        <w:t>lnσ</w:t>
      </w:r>
      <w:r w:rsidRPr="0022435E">
        <w:rPr>
          <w:rFonts w:ascii="Times New Roman" w:hAnsi="Times New Roman" w:cs="Times New Roman"/>
          <w:sz w:val="24"/>
          <w:szCs w:val="24"/>
          <w:vertAlign w:val="superscript"/>
        </w:rPr>
        <w:t>2</w:t>
      </w:r>
      <w:r w:rsidRPr="0022435E">
        <w:rPr>
          <w:rFonts w:ascii="Times New Roman" w:hAnsi="Times New Roman" w:cs="Times New Roman"/>
          <w:i/>
          <w:iCs/>
          <w:sz w:val="24"/>
          <w:szCs w:val="24"/>
          <w:vertAlign w:val="subscript"/>
        </w:rPr>
        <w:t>j</w:t>
      </w:r>
      <w:r w:rsidRPr="0022435E">
        <w:rPr>
          <w:rFonts w:ascii="Times New Roman" w:hAnsi="Times New Roman" w:cs="Times New Roman"/>
          <w:sz w:val="24"/>
          <w:szCs w:val="24"/>
          <w:vertAlign w:val="subscript"/>
        </w:rPr>
        <w:t>,</w:t>
      </w:r>
      <w:r w:rsidRPr="0022435E">
        <w:rPr>
          <w:rFonts w:ascii="Times New Roman" w:hAnsi="Times New Roman" w:cs="Times New Roman"/>
          <w:i/>
          <w:iCs/>
          <w:sz w:val="24"/>
          <w:szCs w:val="24"/>
          <w:vertAlign w:val="subscript"/>
        </w:rPr>
        <w:t>t</w:t>
      </w:r>
      <w:r w:rsidRPr="0022435E">
        <w:rPr>
          <w:rFonts w:ascii="Times New Roman" w:hAnsi="Times New Roman" w:cs="Times New Roman"/>
          <w:sz w:val="24"/>
          <w:szCs w:val="24"/>
        </w:rPr>
        <w:t xml:space="preserve"> =ω</w:t>
      </w:r>
      <w:r w:rsidRPr="0022435E">
        <w:rPr>
          <w:rFonts w:ascii="Times New Roman" w:hAnsi="Times New Roman" w:cs="Times New Roman"/>
          <w:i/>
          <w:iCs/>
          <w:sz w:val="24"/>
          <w:szCs w:val="24"/>
          <w:vertAlign w:val="subscript"/>
        </w:rPr>
        <w:t>j</w:t>
      </w:r>
      <w:r w:rsidRPr="0022435E">
        <w:rPr>
          <w:rFonts w:ascii="Times New Roman" w:hAnsi="Times New Roman" w:cs="Times New Roman"/>
          <w:sz w:val="24"/>
          <w:szCs w:val="24"/>
        </w:rPr>
        <w:t xml:space="preserve"> +β</w:t>
      </w:r>
      <w:r w:rsidRPr="0022435E">
        <w:rPr>
          <w:rFonts w:ascii="Times New Roman" w:hAnsi="Times New Roman" w:cs="Times New Roman"/>
          <w:i/>
          <w:iCs/>
          <w:sz w:val="24"/>
          <w:szCs w:val="24"/>
          <w:vertAlign w:val="subscript"/>
        </w:rPr>
        <w:t>j</w:t>
      </w:r>
      <w:r w:rsidRPr="0022435E">
        <w:rPr>
          <w:rFonts w:ascii="Times New Roman" w:hAnsi="Times New Roman" w:cs="Times New Roman"/>
          <w:sz w:val="24"/>
          <w:szCs w:val="24"/>
        </w:rPr>
        <w:t xml:space="preserve"> ln(σ</w:t>
      </w:r>
      <w:r w:rsidRPr="0022435E">
        <w:rPr>
          <w:rFonts w:ascii="Times New Roman" w:hAnsi="Times New Roman" w:cs="Times New Roman"/>
          <w:sz w:val="24"/>
          <w:szCs w:val="24"/>
          <w:vertAlign w:val="superscript"/>
        </w:rPr>
        <w:t>2</w:t>
      </w:r>
      <w:r w:rsidRPr="0022435E">
        <w:rPr>
          <w:rFonts w:ascii="Times New Roman" w:hAnsi="Times New Roman" w:cs="Times New Roman"/>
          <w:i/>
          <w:iCs/>
          <w:sz w:val="24"/>
          <w:szCs w:val="24"/>
          <w:vertAlign w:val="subscript"/>
        </w:rPr>
        <w:t>j</w:t>
      </w:r>
      <w:r w:rsidRPr="0022435E">
        <w:rPr>
          <w:rFonts w:ascii="Times New Roman" w:hAnsi="Times New Roman" w:cs="Times New Roman"/>
          <w:sz w:val="24"/>
          <w:szCs w:val="24"/>
        </w:rPr>
        <w:t>,</w:t>
      </w:r>
      <w:r w:rsidRPr="0022435E">
        <w:rPr>
          <w:rFonts w:ascii="Times New Roman" w:hAnsi="Times New Roman" w:cs="Times New Roman"/>
          <w:i/>
          <w:iCs/>
          <w:sz w:val="24"/>
          <w:szCs w:val="24"/>
          <w:vertAlign w:val="subscript"/>
        </w:rPr>
        <w:t>t</w:t>
      </w:r>
      <w:r w:rsidRPr="0022435E">
        <w:rPr>
          <w:rFonts w:ascii="Times New Roman" w:hAnsi="Times New Roman" w:cs="Times New Roman"/>
          <w:sz w:val="24"/>
          <w:szCs w:val="24"/>
          <w:vertAlign w:val="subscript"/>
        </w:rPr>
        <w:t>−1</w:t>
      </w:r>
      <w:r w:rsidRPr="0022435E">
        <w:rPr>
          <w:rFonts w:ascii="Times New Roman" w:hAnsi="Times New Roman" w:cs="Times New Roman"/>
          <w:sz w:val="24"/>
          <w:szCs w:val="24"/>
        </w:rPr>
        <w:t>) + γ</w:t>
      </w:r>
      <m:oMath>
        <m:r>
          <w:rPr>
            <w:rFonts w:ascii="Cambria Math" w:hAnsi="Cambria Math" w:cs="Times New Roman"/>
            <w:sz w:val="24"/>
            <w:szCs w:val="24"/>
          </w:rPr>
          <m:t>ε</m:t>
        </m:r>
      </m:oMath>
      <w:r w:rsidRPr="0022435E">
        <w:rPr>
          <w:rFonts w:ascii="Times New Roman" w:hAnsi="Times New Roman" w:cs="Times New Roman"/>
          <w:sz w:val="24"/>
          <w:szCs w:val="24"/>
          <w:vertAlign w:val="subscript"/>
        </w:rPr>
        <w:t xml:space="preserve"> </w:t>
      </w:r>
      <w:r w:rsidRPr="0022435E">
        <w:rPr>
          <w:rFonts w:ascii="Times New Roman" w:hAnsi="Times New Roman" w:cs="Times New Roman"/>
          <w:i/>
          <w:iCs/>
          <w:sz w:val="24"/>
          <w:szCs w:val="24"/>
          <w:vertAlign w:val="subscript"/>
        </w:rPr>
        <w:t>t</w:t>
      </w:r>
      <w:r w:rsidRPr="0022435E">
        <w:rPr>
          <w:rFonts w:ascii="Times New Roman" w:hAnsi="Times New Roman" w:cs="Times New Roman"/>
          <w:sz w:val="24"/>
          <w:szCs w:val="24"/>
          <w:vertAlign w:val="subscript"/>
        </w:rPr>
        <w:t>−1</w:t>
      </w:r>
      <w:r w:rsidRPr="0022435E">
        <w:rPr>
          <w:rFonts w:ascii="Times New Roman" w:hAnsi="Times New Roman" w:cs="Times New Roman"/>
          <w:sz w:val="24"/>
          <w:szCs w:val="24"/>
        </w:rPr>
        <w:t xml:space="preserve">/ </w:t>
      </w:r>
      <m:oMath>
        <m:r>
          <w:rPr>
            <w:rFonts w:ascii="Cambria Math" w:hAnsi="Cambria Math" w:cs="Times New Roman"/>
            <w:sz w:val="24"/>
            <w:szCs w:val="24"/>
          </w:rPr>
          <m:t>√</m:t>
        </m:r>
      </m:oMath>
      <w:r w:rsidRPr="0022435E">
        <w:rPr>
          <w:rFonts w:ascii="Times New Roman" w:hAnsi="Times New Roman" w:cs="Times New Roman"/>
          <w:sz w:val="24"/>
          <w:szCs w:val="24"/>
        </w:rPr>
        <w:t>σ</w:t>
      </w:r>
      <w:r w:rsidRPr="0022435E">
        <w:rPr>
          <w:rFonts w:ascii="Times New Roman" w:hAnsi="Times New Roman" w:cs="Times New Roman"/>
          <w:sz w:val="24"/>
          <w:szCs w:val="24"/>
          <w:vertAlign w:val="superscript"/>
        </w:rPr>
        <w:t>2</w:t>
      </w:r>
      <w:r w:rsidRPr="0022435E">
        <w:rPr>
          <w:rFonts w:ascii="Times New Roman" w:hAnsi="Times New Roman" w:cs="Times New Roman"/>
          <w:i/>
          <w:iCs/>
          <w:sz w:val="24"/>
          <w:szCs w:val="24"/>
          <w:vertAlign w:val="subscript"/>
        </w:rPr>
        <w:t>t</w:t>
      </w:r>
      <w:r w:rsidRPr="0022435E">
        <w:rPr>
          <w:rFonts w:ascii="Times New Roman" w:hAnsi="Times New Roman" w:cs="Times New Roman"/>
          <w:sz w:val="24"/>
          <w:szCs w:val="24"/>
          <w:vertAlign w:val="subscript"/>
        </w:rPr>
        <w:t xml:space="preserve">−1 </w:t>
      </w:r>
      <w:r w:rsidRPr="0022435E">
        <w:rPr>
          <w:rFonts w:ascii="Times New Roman" w:hAnsi="Times New Roman" w:cs="Times New Roman"/>
          <w:sz w:val="24"/>
          <w:szCs w:val="24"/>
        </w:rPr>
        <w:t xml:space="preserve"> + α[</w:t>
      </w:r>
      <m:oMath>
        <m:r>
          <w:rPr>
            <w:rFonts w:ascii="Cambria Math" w:hAnsi="Cambria Math" w:cs="Times New Roman"/>
            <w:sz w:val="24"/>
            <w:szCs w:val="24"/>
          </w:rPr>
          <m:t>|ε</m:t>
        </m:r>
      </m:oMath>
      <w:r w:rsidRPr="0022435E">
        <w:rPr>
          <w:rFonts w:ascii="Times New Roman" w:hAnsi="Times New Roman" w:cs="Times New Roman"/>
          <w:sz w:val="24"/>
          <w:szCs w:val="24"/>
          <w:vertAlign w:val="subscript"/>
        </w:rPr>
        <w:t xml:space="preserve"> </w:t>
      </w:r>
      <w:r w:rsidRPr="0022435E">
        <w:rPr>
          <w:rFonts w:ascii="Times New Roman" w:hAnsi="Times New Roman" w:cs="Times New Roman"/>
          <w:i/>
          <w:iCs/>
          <w:sz w:val="24"/>
          <w:szCs w:val="24"/>
          <w:vertAlign w:val="subscript"/>
        </w:rPr>
        <w:t>t</w:t>
      </w:r>
      <w:r w:rsidRPr="0022435E">
        <w:rPr>
          <w:rFonts w:ascii="Times New Roman" w:hAnsi="Times New Roman" w:cs="Times New Roman"/>
          <w:sz w:val="24"/>
          <w:szCs w:val="24"/>
          <w:vertAlign w:val="subscript"/>
        </w:rPr>
        <w:t>−1</w:t>
      </w:r>
      <w:r w:rsidRPr="0022435E">
        <w:rPr>
          <w:rFonts w:ascii="Times New Roman" w:hAnsi="Times New Roman" w:cs="Times New Roman"/>
          <w:b/>
          <w:iCs/>
          <w:sz w:val="24"/>
          <w:szCs w:val="24"/>
        </w:rPr>
        <w:t>|/</w:t>
      </w:r>
      <m:oMath>
        <m:r>
          <w:rPr>
            <w:rFonts w:ascii="Cambria Math" w:hAnsi="Cambria Math" w:cs="Times New Roman"/>
            <w:sz w:val="24"/>
            <w:szCs w:val="24"/>
          </w:rPr>
          <m:t>√</m:t>
        </m:r>
      </m:oMath>
      <w:r w:rsidRPr="0022435E">
        <w:rPr>
          <w:rFonts w:ascii="Times New Roman" w:hAnsi="Times New Roman" w:cs="Times New Roman"/>
          <w:sz w:val="24"/>
          <w:szCs w:val="24"/>
        </w:rPr>
        <w:t>σ</w:t>
      </w:r>
      <w:r w:rsidRPr="0022435E">
        <w:rPr>
          <w:rFonts w:ascii="Times New Roman" w:hAnsi="Times New Roman" w:cs="Times New Roman"/>
          <w:sz w:val="24"/>
          <w:szCs w:val="24"/>
          <w:vertAlign w:val="superscript"/>
        </w:rPr>
        <w:t>2</w:t>
      </w:r>
      <w:r w:rsidRPr="0022435E">
        <w:rPr>
          <w:rFonts w:ascii="Times New Roman" w:hAnsi="Times New Roman" w:cs="Times New Roman"/>
          <w:i/>
          <w:iCs/>
          <w:sz w:val="24"/>
          <w:szCs w:val="24"/>
          <w:vertAlign w:val="subscript"/>
        </w:rPr>
        <w:t>t</w:t>
      </w:r>
      <w:r w:rsidRPr="0022435E">
        <w:rPr>
          <w:rFonts w:ascii="Times New Roman" w:hAnsi="Times New Roman" w:cs="Times New Roman"/>
          <w:sz w:val="24"/>
          <w:szCs w:val="24"/>
          <w:vertAlign w:val="subscript"/>
        </w:rPr>
        <w:t>−1</w:t>
      </w:r>
      <w:r w:rsidRPr="0022435E">
        <w:rPr>
          <w:rFonts w:ascii="Times New Roman" w:hAnsi="Times New Roman" w:cs="Times New Roman"/>
          <w:sz w:val="24"/>
          <w:szCs w:val="24"/>
        </w:rPr>
        <w:t xml:space="preserve"> -</w:t>
      </w:r>
      <m:oMath>
        <m:r>
          <w:rPr>
            <w:rFonts w:ascii="Cambria Math" w:hAnsi="Cambria Math" w:cs="Times New Roman"/>
            <w:sz w:val="24"/>
            <w:szCs w:val="24"/>
          </w:rPr>
          <m:t>√</m:t>
        </m:r>
      </m:oMath>
      <w:r w:rsidRPr="0022435E">
        <w:rPr>
          <w:rFonts w:ascii="Times New Roman" w:hAnsi="Times New Roman" w:cs="Times New Roman"/>
          <w:sz w:val="24"/>
          <w:szCs w:val="24"/>
        </w:rPr>
        <w:t>2/ π]</w:t>
      </w:r>
      <w:r w:rsidRPr="0022435E">
        <w:rPr>
          <w:rFonts w:ascii="Times New Roman" w:hAnsi="Times New Roman" w:cs="Times New Roman"/>
          <w:iCs/>
          <w:sz w:val="24"/>
          <w:szCs w:val="24"/>
        </w:rPr>
        <w:t>…………………...(</w:t>
      </w:r>
      <w:r w:rsidR="00501049" w:rsidRPr="0022435E">
        <w:rPr>
          <w:rFonts w:ascii="Times New Roman" w:hAnsi="Times New Roman" w:cs="Times New Roman"/>
          <w:iCs/>
          <w:sz w:val="24"/>
          <w:szCs w:val="24"/>
        </w:rPr>
        <w:t>5</w:t>
      </w:r>
      <w:r w:rsidRPr="0022435E">
        <w:rPr>
          <w:rFonts w:ascii="Times New Roman" w:hAnsi="Times New Roman" w:cs="Times New Roman"/>
          <w:iCs/>
          <w:sz w:val="24"/>
          <w:szCs w:val="24"/>
        </w:rPr>
        <w:t>)</w:t>
      </w:r>
    </w:p>
    <w:p w14:paraId="3DACFCCB" w14:textId="77777777" w:rsidR="00B872C3" w:rsidRPr="0022435E" w:rsidRDefault="00B872C3" w:rsidP="0022435E">
      <w:pPr>
        <w:spacing w:after="120" w:line="240" w:lineRule="auto"/>
        <w:jc w:val="both"/>
        <w:rPr>
          <w:rFonts w:ascii="Times New Roman" w:hAnsi="Times New Roman" w:cs="Times New Roman"/>
          <w:sz w:val="24"/>
          <w:szCs w:val="24"/>
        </w:rPr>
      </w:pPr>
      <w:r w:rsidRPr="0022435E">
        <w:rPr>
          <w:rFonts w:ascii="Times New Roman" w:hAnsi="Times New Roman" w:cs="Times New Roman"/>
          <w:sz w:val="24"/>
          <w:szCs w:val="24"/>
        </w:rPr>
        <w:t>where σ</w:t>
      </w:r>
      <w:r w:rsidRPr="0022435E">
        <w:rPr>
          <w:rFonts w:ascii="Times New Roman" w:hAnsi="Times New Roman" w:cs="Times New Roman"/>
          <w:sz w:val="24"/>
          <w:szCs w:val="24"/>
          <w:vertAlign w:val="superscript"/>
        </w:rPr>
        <w:t>2</w:t>
      </w:r>
      <w:r w:rsidRPr="0022435E">
        <w:rPr>
          <w:rFonts w:ascii="Times New Roman" w:hAnsi="Times New Roman" w:cs="Times New Roman"/>
          <w:i/>
          <w:iCs/>
          <w:sz w:val="24"/>
          <w:szCs w:val="24"/>
        </w:rPr>
        <w:t xml:space="preserve"> </w:t>
      </w:r>
      <w:r w:rsidRPr="0022435E">
        <w:rPr>
          <w:rFonts w:ascii="Times New Roman" w:hAnsi="Times New Roman" w:cs="Times New Roman"/>
          <w:i/>
          <w:iCs/>
          <w:sz w:val="24"/>
          <w:szCs w:val="24"/>
          <w:vertAlign w:val="subscript"/>
        </w:rPr>
        <w:t>j</w:t>
      </w:r>
      <w:r w:rsidRPr="0022435E">
        <w:rPr>
          <w:rFonts w:ascii="Times New Roman" w:hAnsi="Times New Roman" w:cs="Times New Roman"/>
          <w:sz w:val="24"/>
          <w:szCs w:val="24"/>
          <w:vertAlign w:val="subscript"/>
        </w:rPr>
        <w:t>,</w:t>
      </w:r>
      <w:r w:rsidRPr="0022435E">
        <w:rPr>
          <w:rFonts w:ascii="Times New Roman" w:hAnsi="Times New Roman" w:cs="Times New Roman"/>
          <w:i/>
          <w:iCs/>
          <w:sz w:val="24"/>
          <w:szCs w:val="24"/>
          <w:vertAlign w:val="subscript"/>
        </w:rPr>
        <w:t>t</w:t>
      </w:r>
      <w:r w:rsidRPr="0022435E">
        <w:rPr>
          <w:rFonts w:ascii="Times New Roman" w:hAnsi="Times New Roman" w:cs="Times New Roman"/>
          <w:sz w:val="24"/>
          <w:szCs w:val="24"/>
        </w:rPr>
        <w:t xml:space="preserve"> is the conditional variance being the one period ahead estimate for the variance based on a past information assumed to be relevant. </w:t>
      </w:r>
    </w:p>
    <w:p w14:paraId="181C97C2" w14:textId="5CE35861" w:rsidR="00CB66D4" w:rsidRPr="00501049" w:rsidRDefault="00B872C3" w:rsidP="0022435E">
      <w:pPr>
        <w:spacing w:after="120" w:line="240" w:lineRule="auto"/>
        <w:jc w:val="both"/>
        <w:rPr>
          <w:rFonts w:ascii="Times New Roman" w:hAnsi="Times New Roman" w:cs="Times New Roman"/>
        </w:rPr>
      </w:pPr>
      <w:r w:rsidRPr="0022435E">
        <w:rPr>
          <w:rFonts w:ascii="Times New Roman" w:hAnsi="Times New Roman" w:cs="Times New Roman"/>
          <w:i/>
          <w:iCs/>
          <w:sz w:val="24"/>
          <w:szCs w:val="24"/>
        </w:rPr>
        <w:t>zj</w:t>
      </w:r>
      <w:r w:rsidRPr="0022435E">
        <w:rPr>
          <w:rFonts w:ascii="Times New Roman" w:hAnsi="Times New Roman" w:cs="Times New Roman"/>
          <w:sz w:val="24"/>
          <w:szCs w:val="24"/>
        </w:rPr>
        <w:t>,</w:t>
      </w:r>
      <w:r w:rsidRPr="0022435E">
        <w:rPr>
          <w:rFonts w:ascii="Times New Roman" w:hAnsi="Times New Roman" w:cs="Times New Roman"/>
          <w:i/>
          <w:iCs/>
          <w:sz w:val="24"/>
          <w:szCs w:val="24"/>
        </w:rPr>
        <w:t xml:space="preserve">t </w:t>
      </w:r>
      <w:r w:rsidRPr="0022435E">
        <w:rPr>
          <w:rFonts w:ascii="Times New Roman" w:hAnsi="Times New Roman" w:cs="Times New Roman"/>
          <w:sz w:val="24"/>
          <w:szCs w:val="24"/>
        </w:rPr>
        <w:t xml:space="preserve"> being the standardized residual. ψ (.) resembles a conditional density function and ν denotes a vector of parameters required to specify probability distribution. ω, α, β, γ are parameters to be estimated. The major advantage of EGARCH model may be that even if the parameters are negative, σ</w:t>
      </w:r>
      <w:r w:rsidRPr="0022435E">
        <w:rPr>
          <w:rFonts w:ascii="Times New Roman" w:hAnsi="Times New Roman" w:cs="Times New Roman"/>
          <w:sz w:val="24"/>
          <w:szCs w:val="24"/>
          <w:vertAlign w:val="superscript"/>
        </w:rPr>
        <w:t>2</w:t>
      </w:r>
      <w:r w:rsidRPr="0022435E">
        <w:rPr>
          <w:rFonts w:ascii="Times New Roman" w:hAnsi="Times New Roman" w:cs="Times New Roman"/>
          <w:i/>
          <w:iCs/>
          <w:sz w:val="24"/>
          <w:szCs w:val="24"/>
          <w:vertAlign w:val="subscript"/>
        </w:rPr>
        <w:t xml:space="preserve"> j,t</w:t>
      </w:r>
      <w:r w:rsidRPr="0022435E">
        <w:rPr>
          <w:rFonts w:ascii="Times New Roman" w:hAnsi="Times New Roman" w:cs="Times New Roman"/>
          <w:sz w:val="24"/>
          <w:szCs w:val="24"/>
        </w:rPr>
        <w:t xml:space="preserve"> will be positive. α parameter shows the symmetric effect of the model (GARCH effect). β measures the persistence of conditional volatility irrespective of the happenings. When this parameter (β) is large volatility shall take time to die out followed by a crisis (Alexander, 2009). γ parameter shows the asymmetry (leverage effect) to fit EGARCH model which allows for testing of asymmetries</w:t>
      </w:r>
      <w:r w:rsidRPr="00B85DF4">
        <w:rPr>
          <w:rFonts w:ascii="Times New Roman" w:hAnsi="Times New Roman" w:cs="Times New Roman"/>
        </w:rPr>
        <w:t xml:space="preserve">. </w:t>
      </w:r>
    </w:p>
    <w:p w14:paraId="7DDE5757" w14:textId="68A35BCB" w:rsidR="002517B1" w:rsidRDefault="002517B1" w:rsidP="0022435E">
      <w:pPr>
        <w:spacing w:line="240" w:lineRule="auto"/>
        <w:jc w:val="both"/>
        <w:rPr>
          <w:rFonts w:ascii="Times New Roman" w:hAnsi="Times New Roman" w:cs="Times New Roman"/>
          <w:b/>
          <w:bCs/>
          <w:sz w:val="24"/>
          <w:szCs w:val="24"/>
          <w:lang w:val="en-US"/>
        </w:rPr>
      </w:pPr>
      <w:r w:rsidRPr="00DD2272">
        <w:rPr>
          <w:rFonts w:ascii="Times New Roman" w:hAnsi="Times New Roman" w:cs="Times New Roman"/>
          <w:b/>
          <w:bCs/>
          <w:sz w:val="24"/>
          <w:szCs w:val="24"/>
          <w:lang w:val="en-US"/>
        </w:rPr>
        <w:t>Findings and Discussion</w:t>
      </w:r>
    </w:p>
    <w:p w14:paraId="3B030F51" w14:textId="77777777" w:rsidR="009803FA" w:rsidRPr="00040075" w:rsidRDefault="009803FA" w:rsidP="009803FA">
      <w:pPr>
        <w:rPr>
          <w:rFonts w:ascii="Times New Roman" w:hAnsi="Times New Roman" w:cs="Times New Roman"/>
          <w:b/>
          <w:bCs/>
          <w:sz w:val="24"/>
          <w:szCs w:val="24"/>
          <w:lang w:val="en-US"/>
        </w:rPr>
      </w:pPr>
      <w:r w:rsidRPr="00040075">
        <w:rPr>
          <w:rFonts w:ascii="Times New Roman" w:eastAsia="Times New Roman" w:hAnsi="Times New Roman" w:cs="Times New Roman"/>
          <w:b/>
          <w:bCs/>
          <w:kern w:val="0"/>
          <w:lang w:eastAsia="en-IN" w:bidi="hi-IN"/>
          <w14:ligatures w14:val="none"/>
        </w:rPr>
        <w:t>Table 1: Descriptive Statistics (Omicron)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2"/>
        <w:gridCol w:w="997"/>
        <w:gridCol w:w="1021"/>
        <w:gridCol w:w="1857"/>
        <w:gridCol w:w="1060"/>
        <w:gridCol w:w="979"/>
      </w:tblGrid>
      <w:tr w:rsidR="009803FA" w:rsidRPr="00040075" w14:paraId="1C00D377" w14:textId="77777777" w:rsidTr="00345260">
        <w:trPr>
          <w:trHeight w:val="20"/>
        </w:trPr>
        <w:tc>
          <w:tcPr>
            <w:tcW w:w="1720" w:type="pct"/>
            <w:shd w:val="clear" w:color="auto" w:fill="auto"/>
            <w:noWrap/>
            <w:vAlign w:val="bottom"/>
            <w:hideMark/>
          </w:tcPr>
          <w:p w14:paraId="7F6F7282" w14:textId="77777777" w:rsidR="009803FA" w:rsidRPr="00040075" w:rsidRDefault="009803FA" w:rsidP="00345260">
            <w:pPr>
              <w:spacing w:after="0" w:line="360" w:lineRule="auto"/>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Company</w:t>
            </w:r>
          </w:p>
        </w:tc>
        <w:tc>
          <w:tcPr>
            <w:tcW w:w="553" w:type="pct"/>
            <w:shd w:val="clear" w:color="auto" w:fill="auto"/>
            <w:noWrap/>
            <w:vAlign w:val="bottom"/>
            <w:hideMark/>
          </w:tcPr>
          <w:p w14:paraId="7188EE7E" w14:textId="77777777" w:rsidR="009803FA" w:rsidRPr="00040075" w:rsidRDefault="009803FA" w:rsidP="00345260">
            <w:pPr>
              <w:spacing w:after="0" w:line="360"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Mean</w:t>
            </w:r>
          </w:p>
        </w:tc>
        <w:tc>
          <w:tcPr>
            <w:tcW w:w="566" w:type="pct"/>
            <w:shd w:val="clear" w:color="auto" w:fill="auto"/>
            <w:noWrap/>
            <w:vAlign w:val="bottom"/>
            <w:hideMark/>
          </w:tcPr>
          <w:p w14:paraId="2D324EFC" w14:textId="77777777" w:rsidR="009803FA" w:rsidRPr="00040075" w:rsidRDefault="009803FA" w:rsidP="00345260">
            <w:pPr>
              <w:spacing w:after="0" w:line="360"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Std. Dev.</w:t>
            </w:r>
          </w:p>
        </w:tc>
        <w:tc>
          <w:tcPr>
            <w:tcW w:w="1030" w:type="pct"/>
            <w:shd w:val="clear" w:color="auto" w:fill="auto"/>
            <w:noWrap/>
            <w:vAlign w:val="bottom"/>
            <w:hideMark/>
          </w:tcPr>
          <w:p w14:paraId="7E0CF315" w14:textId="77777777" w:rsidR="009803FA" w:rsidRPr="00040075" w:rsidRDefault="009803FA" w:rsidP="00345260">
            <w:pPr>
              <w:spacing w:after="0" w:line="360"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 xml:space="preserve">Jarque Bera </w:t>
            </w:r>
          </w:p>
        </w:tc>
        <w:tc>
          <w:tcPr>
            <w:tcW w:w="588" w:type="pct"/>
            <w:shd w:val="clear" w:color="auto" w:fill="auto"/>
            <w:noWrap/>
            <w:vAlign w:val="bottom"/>
            <w:hideMark/>
          </w:tcPr>
          <w:p w14:paraId="51D66F27" w14:textId="77777777" w:rsidR="009803FA" w:rsidRPr="00040075" w:rsidRDefault="009803FA" w:rsidP="00345260">
            <w:pPr>
              <w:spacing w:after="0" w:line="360"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Skewness</w:t>
            </w:r>
          </w:p>
        </w:tc>
        <w:tc>
          <w:tcPr>
            <w:tcW w:w="543" w:type="pct"/>
            <w:shd w:val="clear" w:color="auto" w:fill="auto"/>
            <w:noWrap/>
            <w:vAlign w:val="bottom"/>
            <w:hideMark/>
          </w:tcPr>
          <w:p w14:paraId="2A731531" w14:textId="77777777" w:rsidR="009803FA" w:rsidRPr="00040075" w:rsidRDefault="009803FA" w:rsidP="00345260">
            <w:pPr>
              <w:spacing w:after="0" w:line="360"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Kurtosis</w:t>
            </w:r>
          </w:p>
        </w:tc>
      </w:tr>
      <w:tr w:rsidR="009803FA" w:rsidRPr="00040075" w14:paraId="65E41DD2" w14:textId="77777777" w:rsidTr="00345260">
        <w:trPr>
          <w:trHeight w:val="20"/>
        </w:trPr>
        <w:tc>
          <w:tcPr>
            <w:tcW w:w="1720" w:type="pct"/>
            <w:shd w:val="clear" w:color="auto" w:fill="auto"/>
            <w:noWrap/>
            <w:vAlign w:val="bottom"/>
            <w:hideMark/>
          </w:tcPr>
          <w:p w14:paraId="66BD4DD3"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ABC India Ltd</w:t>
            </w:r>
          </w:p>
        </w:tc>
        <w:tc>
          <w:tcPr>
            <w:tcW w:w="553" w:type="pct"/>
            <w:shd w:val="clear" w:color="auto" w:fill="auto"/>
            <w:noWrap/>
            <w:vAlign w:val="bottom"/>
            <w:hideMark/>
          </w:tcPr>
          <w:p w14:paraId="075F9071"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75.273</w:t>
            </w:r>
          </w:p>
        </w:tc>
        <w:tc>
          <w:tcPr>
            <w:tcW w:w="566" w:type="pct"/>
            <w:shd w:val="clear" w:color="auto" w:fill="auto"/>
            <w:noWrap/>
            <w:vAlign w:val="bottom"/>
            <w:hideMark/>
          </w:tcPr>
          <w:p w14:paraId="7834EB08"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13.540</w:t>
            </w:r>
          </w:p>
        </w:tc>
        <w:tc>
          <w:tcPr>
            <w:tcW w:w="1030" w:type="pct"/>
            <w:shd w:val="clear" w:color="auto" w:fill="auto"/>
            <w:vAlign w:val="bottom"/>
            <w:hideMark/>
          </w:tcPr>
          <w:p w14:paraId="212983A6"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4.952 </w:t>
            </w:r>
          </w:p>
          <w:p w14:paraId="50AC46F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(0.084)</w:t>
            </w:r>
          </w:p>
        </w:tc>
        <w:tc>
          <w:tcPr>
            <w:tcW w:w="588" w:type="pct"/>
            <w:shd w:val="clear" w:color="auto" w:fill="auto"/>
            <w:noWrap/>
            <w:vAlign w:val="bottom"/>
            <w:hideMark/>
          </w:tcPr>
          <w:p w14:paraId="7C2ADBB3"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0.697</w:t>
            </w:r>
          </w:p>
        </w:tc>
        <w:tc>
          <w:tcPr>
            <w:tcW w:w="543" w:type="pct"/>
            <w:shd w:val="clear" w:color="auto" w:fill="auto"/>
            <w:noWrap/>
            <w:vAlign w:val="bottom"/>
            <w:hideMark/>
          </w:tcPr>
          <w:p w14:paraId="133B52CC"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3.327</w:t>
            </w:r>
          </w:p>
        </w:tc>
      </w:tr>
      <w:tr w:rsidR="009803FA" w:rsidRPr="00040075" w14:paraId="621DF241" w14:textId="77777777" w:rsidTr="00345260">
        <w:trPr>
          <w:trHeight w:val="20"/>
        </w:trPr>
        <w:tc>
          <w:tcPr>
            <w:tcW w:w="1720" w:type="pct"/>
            <w:shd w:val="clear" w:color="auto" w:fill="auto"/>
            <w:noWrap/>
            <w:vAlign w:val="bottom"/>
            <w:hideMark/>
          </w:tcPr>
          <w:p w14:paraId="7B58E697"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Allcargo Logistics Ltd</w:t>
            </w:r>
          </w:p>
        </w:tc>
        <w:tc>
          <w:tcPr>
            <w:tcW w:w="553" w:type="pct"/>
            <w:shd w:val="clear" w:color="auto" w:fill="auto"/>
            <w:noWrap/>
            <w:vAlign w:val="bottom"/>
            <w:hideMark/>
          </w:tcPr>
          <w:p w14:paraId="1C931EE0"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219.010</w:t>
            </w:r>
          </w:p>
        </w:tc>
        <w:tc>
          <w:tcPr>
            <w:tcW w:w="566" w:type="pct"/>
            <w:shd w:val="clear" w:color="auto" w:fill="auto"/>
            <w:noWrap/>
            <w:vAlign w:val="bottom"/>
            <w:hideMark/>
          </w:tcPr>
          <w:p w14:paraId="53144021"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100.308</w:t>
            </w:r>
          </w:p>
        </w:tc>
        <w:tc>
          <w:tcPr>
            <w:tcW w:w="1030" w:type="pct"/>
            <w:shd w:val="clear" w:color="auto" w:fill="auto"/>
            <w:noWrap/>
            <w:vAlign w:val="bottom"/>
            <w:hideMark/>
          </w:tcPr>
          <w:p w14:paraId="4AED1A23"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7.054 </w:t>
            </w:r>
          </w:p>
          <w:p w14:paraId="05109CFD"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(0.029)</w:t>
            </w:r>
          </w:p>
        </w:tc>
        <w:tc>
          <w:tcPr>
            <w:tcW w:w="588" w:type="pct"/>
            <w:shd w:val="clear" w:color="auto" w:fill="auto"/>
            <w:noWrap/>
            <w:vAlign w:val="bottom"/>
            <w:hideMark/>
          </w:tcPr>
          <w:p w14:paraId="69635B71"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0.645</w:t>
            </w:r>
          </w:p>
        </w:tc>
        <w:tc>
          <w:tcPr>
            <w:tcW w:w="543" w:type="pct"/>
            <w:shd w:val="clear" w:color="auto" w:fill="auto"/>
            <w:noWrap/>
            <w:vAlign w:val="bottom"/>
            <w:hideMark/>
          </w:tcPr>
          <w:p w14:paraId="23B7ED79"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1.881</w:t>
            </w:r>
          </w:p>
        </w:tc>
      </w:tr>
      <w:tr w:rsidR="009803FA" w:rsidRPr="00040075" w14:paraId="54C119EE" w14:textId="77777777" w:rsidTr="00345260">
        <w:trPr>
          <w:trHeight w:val="20"/>
        </w:trPr>
        <w:tc>
          <w:tcPr>
            <w:tcW w:w="1720" w:type="pct"/>
            <w:shd w:val="clear" w:color="auto" w:fill="auto"/>
            <w:noWrap/>
            <w:vAlign w:val="bottom"/>
            <w:hideMark/>
          </w:tcPr>
          <w:p w14:paraId="31E38367"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Blue Dart Express Ltd</w:t>
            </w:r>
          </w:p>
        </w:tc>
        <w:tc>
          <w:tcPr>
            <w:tcW w:w="553" w:type="pct"/>
            <w:shd w:val="clear" w:color="auto" w:fill="auto"/>
            <w:noWrap/>
            <w:vAlign w:val="bottom"/>
            <w:hideMark/>
          </w:tcPr>
          <w:p w14:paraId="0034CD74"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5931.343</w:t>
            </w:r>
          </w:p>
        </w:tc>
        <w:tc>
          <w:tcPr>
            <w:tcW w:w="566" w:type="pct"/>
            <w:shd w:val="clear" w:color="auto" w:fill="auto"/>
            <w:noWrap/>
            <w:vAlign w:val="bottom"/>
            <w:hideMark/>
          </w:tcPr>
          <w:p w14:paraId="04BA961D"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1079.407</w:t>
            </w:r>
          </w:p>
        </w:tc>
        <w:tc>
          <w:tcPr>
            <w:tcW w:w="1030" w:type="pct"/>
            <w:shd w:val="clear" w:color="auto" w:fill="auto"/>
            <w:vAlign w:val="bottom"/>
            <w:hideMark/>
          </w:tcPr>
          <w:p w14:paraId="051D882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0.543 </w:t>
            </w:r>
          </w:p>
          <w:p w14:paraId="58FC985E"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(0.762)</w:t>
            </w:r>
          </w:p>
        </w:tc>
        <w:tc>
          <w:tcPr>
            <w:tcW w:w="588" w:type="pct"/>
            <w:shd w:val="clear" w:color="auto" w:fill="auto"/>
            <w:noWrap/>
            <w:vAlign w:val="bottom"/>
            <w:hideMark/>
          </w:tcPr>
          <w:p w14:paraId="6D6E2627"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0.220</w:t>
            </w:r>
          </w:p>
        </w:tc>
        <w:tc>
          <w:tcPr>
            <w:tcW w:w="543" w:type="pct"/>
            <w:shd w:val="clear" w:color="auto" w:fill="auto"/>
            <w:noWrap/>
            <w:vAlign w:val="bottom"/>
            <w:hideMark/>
          </w:tcPr>
          <w:p w14:paraId="35BAA7B8"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2.825</w:t>
            </w:r>
          </w:p>
        </w:tc>
      </w:tr>
      <w:tr w:rsidR="009803FA" w:rsidRPr="00040075" w14:paraId="6E04A83F" w14:textId="77777777" w:rsidTr="00345260">
        <w:trPr>
          <w:trHeight w:val="20"/>
        </w:trPr>
        <w:tc>
          <w:tcPr>
            <w:tcW w:w="1720" w:type="pct"/>
            <w:shd w:val="clear" w:color="auto" w:fill="auto"/>
            <w:noWrap/>
            <w:vAlign w:val="bottom"/>
            <w:hideMark/>
          </w:tcPr>
          <w:p w14:paraId="0F0CA25F"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Chartered Logistics Ltd</w:t>
            </w:r>
          </w:p>
        </w:tc>
        <w:tc>
          <w:tcPr>
            <w:tcW w:w="553" w:type="pct"/>
            <w:shd w:val="clear" w:color="auto" w:fill="auto"/>
            <w:noWrap/>
            <w:vAlign w:val="bottom"/>
            <w:hideMark/>
          </w:tcPr>
          <w:p w14:paraId="72BDC0FE"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6.683</w:t>
            </w:r>
          </w:p>
        </w:tc>
        <w:tc>
          <w:tcPr>
            <w:tcW w:w="566" w:type="pct"/>
            <w:shd w:val="clear" w:color="auto" w:fill="auto"/>
            <w:noWrap/>
            <w:vAlign w:val="bottom"/>
            <w:hideMark/>
          </w:tcPr>
          <w:p w14:paraId="74A1D019"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4.702</w:t>
            </w:r>
          </w:p>
        </w:tc>
        <w:tc>
          <w:tcPr>
            <w:tcW w:w="1030" w:type="pct"/>
            <w:shd w:val="clear" w:color="auto" w:fill="auto"/>
            <w:noWrap/>
            <w:vAlign w:val="bottom"/>
            <w:hideMark/>
          </w:tcPr>
          <w:p w14:paraId="7EB94AC9"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87.005 </w:t>
            </w:r>
          </w:p>
          <w:p w14:paraId="2576FD07"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lastRenderedPageBreak/>
              <w:t>(0.000)</w:t>
            </w:r>
          </w:p>
        </w:tc>
        <w:tc>
          <w:tcPr>
            <w:tcW w:w="588" w:type="pct"/>
            <w:shd w:val="clear" w:color="auto" w:fill="auto"/>
            <w:noWrap/>
            <w:vAlign w:val="bottom"/>
            <w:hideMark/>
          </w:tcPr>
          <w:p w14:paraId="60D5C0B2"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lastRenderedPageBreak/>
              <w:t>2.208</w:t>
            </w:r>
          </w:p>
        </w:tc>
        <w:tc>
          <w:tcPr>
            <w:tcW w:w="543" w:type="pct"/>
            <w:shd w:val="clear" w:color="auto" w:fill="auto"/>
            <w:noWrap/>
            <w:vAlign w:val="bottom"/>
            <w:hideMark/>
          </w:tcPr>
          <w:p w14:paraId="034E4DA0"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7.062</w:t>
            </w:r>
          </w:p>
        </w:tc>
      </w:tr>
      <w:tr w:rsidR="009803FA" w:rsidRPr="00040075" w14:paraId="5A946957" w14:textId="77777777" w:rsidTr="00345260">
        <w:trPr>
          <w:trHeight w:val="20"/>
        </w:trPr>
        <w:tc>
          <w:tcPr>
            <w:tcW w:w="1720" w:type="pct"/>
            <w:shd w:val="clear" w:color="auto" w:fill="auto"/>
            <w:noWrap/>
            <w:vAlign w:val="bottom"/>
            <w:hideMark/>
          </w:tcPr>
          <w:p w14:paraId="43B770C6"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Container Corporation of India</w:t>
            </w:r>
          </w:p>
        </w:tc>
        <w:tc>
          <w:tcPr>
            <w:tcW w:w="553" w:type="pct"/>
            <w:shd w:val="clear" w:color="auto" w:fill="auto"/>
            <w:noWrap/>
            <w:vAlign w:val="bottom"/>
            <w:hideMark/>
          </w:tcPr>
          <w:p w14:paraId="6F6E3E75"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632.826</w:t>
            </w:r>
          </w:p>
        </w:tc>
        <w:tc>
          <w:tcPr>
            <w:tcW w:w="566" w:type="pct"/>
            <w:shd w:val="clear" w:color="auto" w:fill="auto"/>
            <w:noWrap/>
            <w:vAlign w:val="bottom"/>
            <w:hideMark/>
          </w:tcPr>
          <w:p w14:paraId="735F093C"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88.324</w:t>
            </w:r>
          </w:p>
        </w:tc>
        <w:tc>
          <w:tcPr>
            <w:tcW w:w="1030" w:type="pct"/>
            <w:shd w:val="clear" w:color="auto" w:fill="auto"/>
            <w:noWrap/>
            <w:vAlign w:val="bottom"/>
            <w:hideMark/>
          </w:tcPr>
          <w:p w14:paraId="1FF2310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5.674 </w:t>
            </w:r>
          </w:p>
          <w:p w14:paraId="294F47C9"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(0.058)</w:t>
            </w:r>
          </w:p>
        </w:tc>
        <w:tc>
          <w:tcPr>
            <w:tcW w:w="588" w:type="pct"/>
            <w:shd w:val="clear" w:color="auto" w:fill="auto"/>
            <w:noWrap/>
            <w:vAlign w:val="bottom"/>
            <w:hideMark/>
          </w:tcPr>
          <w:p w14:paraId="6181C1FC"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-0.762</w:t>
            </w:r>
          </w:p>
        </w:tc>
        <w:tc>
          <w:tcPr>
            <w:tcW w:w="543" w:type="pct"/>
            <w:shd w:val="clear" w:color="auto" w:fill="auto"/>
            <w:noWrap/>
            <w:vAlign w:val="bottom"/>
            <w:hideMark/>
          </w:tcPr>
          <w:p w14:paraId="49FBC3D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2.839</w:t>
            </w:r>
          </w:p>
        </w:tc>
      </w:tr>
      <w:tr w:rsidR="009803FA" w:rsidRPr="00040075" w14:paraId="4262C2EB" w14:textId="77777777" w:rsidTr="00345260">
        <w:trPr>
          <w:trHeight w:val="20"/>
        </w:trPr>
        <w:tc>
          <w:tcPr>
            <w:tcW w:w="1720" w:type="pct"/>
            <w:shd w:val="clear" w:color="auto" w:fill="auto"/>
            <w:noWrap/>
            <w:vAlign w:val="bottom"/>
            <w:hideMark/>
          </w:tcPr>
          <w:p w14:paraId="0A9A19D5"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Essarshpng(Essar shipping)</w:t>
            </w:r>
          </w:p>
        </w:tc>
        <w:tc>
          <w:tcPr>
            <w:tcW w:w="553" w:type="pct"/>
            <w:shd w:val="clear" w:color="auto" w:fill="auto"/>
            <w:noWrap/>
            <w:vAlign w:val="bottom"/>
            <w:hideMark/>
          </w:tcPr>
          <w:p w14:paraId="54DDB115"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9.808</w:t>
            </w:r>
          </w:p>
        </w:tc>
        <w:tc>
          <w:tcPr>
            <w:tcW w:w="566" w:type="pct"/>
            <w:shd w:val="clear" w:color="auto" w:fill="auto"/>
            <w:noWrap/>
            <w:vAlign w:val="bottom"/>
            <w:hideMark/>
          </w:tcPr>
          <w:p w14:paraId="57DF4F04"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1.179</w:t>
            </w:r>
          </w:p>
        </w:tc>
        <w:tc>
          <w:tcPr>
            <w:tcW w:w="1030" w:type="pct"/>
            <w:shd w:val="clear" w:color="auto" w:fill="auto"/>
            <w:noWrap/>
            <w:vAlign w:val="bottom"/>
            <w:hideMark/>
          </w:tcPr>
          <w:p w14:paraId="2CE724DF"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1.931</w:t>
            </w:r>
          </w:p>
          <w:p w14:paraId="3A7E3F60"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(0.380)</w:t>
            </w:r>
          </w:p>
        </w:tc>
        <w:tc>
          <w:tcPr>
            <w:tcW w:w="588" w:type="pct"/>
            <w:shd w:val="clear" w:color="auto" w:fill="auto"/>
            <w:noWrap/>
            <w:vAlign w:val="bottom"/>
            <w:hideMark/>
          </w:tcPr>
          <w:p w14:paraId="185220D7"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-0.217</w:t>
            </w:r>
          </w:p>
        </w:tc>
        <w:tc>
          <w:tcPr>
            <w:tcW w:w="543" w:type="pct"/>
            <w:shd w:val="clear" w:color="auto" w:fill="auto"/>
            <w:noWrap/>
            <w:vAlign w:val="bottom"/>
            <w:hideMark/>
          </w:tcPr>
          <w:p w14:paraId="21C29F37"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3.782</w:t>
            </w:r>
          </w:p>
        </w:tc>
      </w:tr>
      <w:tr w:rsidR="009803FA" w:rsidRPr="00040075" w14:paraId="3C1738FD" w14:textId="77777777" w:rsidTr="00345260">
        <w:trPr>
          <w:trHeight w:val="20"/>
        </w:trPr>
        <w:tc>
          <w:tcPr>
            <w:tcW w:w="1720" w:type="pct"/>
            <w:shd w:val="clear" w:color="auto" w:fill="auto"/>
            <w:noWrap/>
            <w:vAlign w:val="bottom"/>
            <w:hideMark/>
          </w:tcPr>
          <w:p w14:paraId="61DC8537"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Gati Ltd</w:t>
            </w:r>
          </w:p>
        </w:tc>
        <w:tc>
          <w:tcPr>
            <w:tcW w:w="553" w:type="pct"/>
            <w:shd w:val="clear" w:color="auto" w:fill="auto"/>
            <w:noWrap/>
            <w:vAlign w:val="bottom"/>
            <w:hideMark/>
          </w:tcPr>
          <w:p w14:paraId="63EF72A2"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135.508</w:t>
            </w:r>
          </w:p>
        </w:tc>
        <w:tc>
          <w:tcPr>
            <w:tcW w:w="566" w:type="pct"/>
            <w:shd w:val="clear" w:color="auto" w:fill="auto"/>
            <w:noWrap/>
            <w:vAlign w:val="bottom"/>
            <w:hideMark/>
          </w:tcPr>
          <w:p w14:paraId="740DA104"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29.025</w:t>
            </w:r>
          </w:p>
        </w:tc>
        <w:tc>
          <w:tcPr>
            <w:tcW w:w="1030" w:type="pct"/>
            <w:shd w:val="clear" w:color="auto" w:fill="auto"/>
            <w:noWrap/>
            <w:vAlign w:val="bottom"/>
            <w:hideMark/>
          </w:tcPr>
          <w:p w14:paraId="49E7136F"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2.370 </w:t>
            </w:r>
          </w:p>
          <w:p w14:paraId="40E1624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(0.305)</w:t>
            </w:r>
          </w:p>
        </w:tc>
        <w:tc>
          <w:tcPr>
            <w:tcW w:w="588" w:type="pct"/>
            <w:shd w:val="clear" w:color="auto" w:fill="auto"/>
            <w:noWrap/>
            <w:vAlign w:val="bottom"/>
            <w:hideMark/>
          </w:tcPr>
          <w:p w14:paraId="2183957C"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0.036</w:t>
            </w:r>
          </w:p>
        </w:tc>
        <w:tc>
          <w:tcPr>
            <w:tcW w:w="543" w:type="pct"/>
            <w:shd w:val="clear" w:color="auto" w:fill="auto"/>
            <w:noWrap/>
            <w:vAlign w:val="bottom"/>
            <w:hideMark/>
          </w:tcPr>
          <w:p w14:paraId="500A7429"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2.012</w:t>
            </w:r>
          </w:p>
        </w:tc>
      </w:tr>
      <w:tr w:rsidR="009803FA" w:rsidRPr="00040075" w14:paraId="5908D6B0" w14:textId="77777777" w:rsidTr="00345260">
        <w:trPr>
          <w:trHeight w:val="20"/>
        </w:trPr>
        <w:tc>
          <w:tcPr>
            <w:tcW w:w="1720" w:type="pct"/>
            <w:shd w:val="clear" w:color="auto" w:fill="auto"/>
            <w:noWrap/>
            <w:vAlign w:val="bottom"/>
            <w:hideMark/>
          </w:tcPr>
          <w:p w14:paraId="61F2118F"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GKW LIMITED</w:t>
            </w:r>
          </w:p>
        </w:tc>
        <w:tc>
          <w:tcPr>
            <w:tcW w:w="553" w:type="pct"/>
            <w:shd w:val="clear" w:color="auto" w:fill="auto"/>
            <w:noWrap/>
            <w:vAlign w:val="bottom"/>
            <w:hideMark/>
          </w:tcPr>
          <w:p w14:paraId="1E987803"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594.934</w:t>
            </w:r>
          </w:p>
        </w:tc>
        <w:tc>
          <w:tcPr>
            <w:tcW w:w="566" w:type="pct"/>
            <w:shd w:val="clear" w:color="auto" w:fill="auto"/>
            <w:noWrap/>
            <w:vAlign w:val="bottom"/>
            <w:hideMark/>
          </w:tcPr>
          <w:p w14:paraId="5A40D57E"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67.231</w:t>
            </w:r>
          </w:p>
        </w:tc>
        <w:tc>
          <w:tcPr>
            <w:tcW w:w="1030" w:type="pct"/>
            <w:shd w:val="clear" w:color="auto" w:fill="auto"/>
            <w:noWrap/>
            <w:vAlign w:val="bottom"/>
            <w:hideMark/>
          </w:tcPr>
          <w:p w14:paraId="044B2AC7"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4..785</w:t>
            </w:r>
          </w:p>
          <w:p w14:paraId="52B4CC43"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(0.091)</w:t>
            </w:r>
          </w:p>
        </w:tc>
        <w:tc>
          <w:tcPr>
            <w:tcW w:w="588" w:type="pct"/>
            <w:shd w:val="clear" w:color="auto" w:fill="auto"/>
            <w:noWrap/>
            <w:vAlign w:val="bottom"/>
            <w:hideMark/>
          </w:tcPr>
          <w:p w14:paraId="7D0D1A7A"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0.613</w:t>
            </w:r>
          </w:p>
        </w:tc>
        <w:tc>
          <w:tcPr>
            <w:tcW w:w="543" w:type="pct"/>
            <w:shd w:val="clear" w:color="auto" w:fill="auto"/>
            <w:noWrap/>
            <w:vAlign w:val="bottom"/>
            <w:hideMark/>
          </w:tcPr>
          <w:p w14:paraId="7ABDA8FC"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2.310</w:t>
            </w:r>
          </w:p>
        </w:tc>
      </w:tr>
      <w:tr w:rsidR="009803FA" w:rsidRPr="00040075" w14:paraId="0C8E0D79" w14:textId="77777777" w:rsidTr="00345260">
        <w:trPr>
          <w:trHeight w:val="20"/>
        </w:trPr>
        <w:tc>
          <w:tcPr>
            <w:tcW w:w="1720" w:type="pct"/>
            <w:shd w:val="clear" w:color="auto" w:fill="auto"/>
            <w:noWrap/>
            <w:vAlign w:val="bottom"/>
            <w:hideMark/>
          </w:tcPr>
          <w:p w14:paraId="4321039E"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Lancer Container Lines Ltd</w:t>
            </w:r>
          </w:p>
        </w:tc>
        <w:tc>
          <w:tcPr>
            <w:tcW w:w="553" w:type="pct"/>
            <w:shd w:val="clear" w:color="auto" w:fill="auto"/>
            <w:noWrap/>
            <w:vAlign w:val="bottom"/>
            <w:hideMark/>
          </w:tcPr>
          <w:p w14:paraId="64948A88"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156.016</w:t>
            </w:r>
          </w:p>
        </w:tc>
        <w:tc>
          <w:tcPr>
            <w:tcW w:w="566" w:type="pct"/>
            <w:shd w:val="clear" w:color="auto" w:fill="auto"/>
            <w:noWrap/>
            <w:vAlign w:val="bottom"/>
            <w:hideMark/>
          </w:tcPr>
          <w:p w14:paraId="31935DD9"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89.671</w:t>
            </w:r>
          </w:p>
        </w:tc>
        <w:tc>
          <w:tcPr>
            <w:tcW w:w="1030" w:type="pct"/>
            <w:shd w:val="clear" w:color="auto" w:fill="auto"/>
            <w:noWrap/>
            <w:vAlign w:val="bottom"/>
            <w:hideMark/>
          </w:tcPr>
          <w:p w14:paraId="7D840A8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25.497 </w:t>
            </w:r>
          </w:p>
          <w:p w14:paraId="4D949577"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588" w:type="pct"/>
            <w:shd w:val="clear" w:color="auto" w:fill="auto"/>
            <w:noWrap/>
            <w:vAlign w:val="bottom"/>
            <w:hideMark/>
          </w:tcPr>
          <w:p w14:paraId="5836C787"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1.250</w:t>
            </w:r>
          </w:p>
        </w:tc>
        <w:tc>
          <w:tcPr>
            <w:tcW w:w="543" w:type="pct"/>
            <w:shd w:val="clear" w:color="auto" w:fill="auto"/>
            <w:noWrap/>
            <w:vAlign w:val="bottom"/>
            <w:hideMark/>
          </w:tcPr>
          <w:p w14:paraId="489162F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5.703</w:t>
            </w:r>
          </w:p>
        </w:tc>
      </w:tr>
      <w:tr w:rsidR="009803FA" w:rsidRPr="00040075" w14:paraId="6301C92B" w14:textId="77777777" w:rsidTr="00345260">
        <w:trPr>
          <w:trHeight w:val="20"/>
        </w:trPr>
        <w:tc>
          <w:tcPr>
            <w:tcW w:w="1720" w:type="pct"/>
            <w:shd w:val="clear" w:color="auto" w:fill="auto"/>
            <w:noWrap/>
            <w:vAlign w:val="bottom"/>
            <w:hideMark/>
          </w:tcPr>
          <w:p w14:paraId="40A7A4D6"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Mahindra Logistics Ltd</w:t>
            </w:r>
          </w:p>
        </w:tc>
        <w:tc>
          <w:tcPr>
            <w:tcW w:w="553" w:type="pct"/>
            <w:shd w:val="clear" w:color="auto" w:fill="auto"/>
            <w:noWrap/>
            <w:vAlign w:val="bottom"/>
            <w:hideMark/>
          </w:tcPr>
          <w:p w14:paraId="7A6B8353"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586.876</w:t>
            </w:r>
          </w:p>
        </w:tc>
        <w:tc>
          <w:tcPr>
            <w:tcW w:w="566" w:type="pct"/>
            <w:shd w:val="clear" w:color="auto" w:fill="auto"/>
            <w:noWrap/>
            <w:vAlign w:val="bottom"/>
            <w:hideMark/>
          </w:tcPr>
          <w:p w14:paraId="099A0257"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97.014</w:t>
            </w:r>
          </w:p>
        </w:tc>
        <w:tc>
          <w:tcPr>
            <w:tcW w:w="1030" w:type="pct"/>
            <w:shd w:val="clear" w:color="auto" w:fill="auto"/>
            <w:noWrap/>
            <w:vAlign w:val="bottom"/>
            <w:hideMark/>
          </w:tcPr>
          <w:p w14:paraId="7458686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4.101 </w:t>
            </w:r>
          </w:p>
          <w:p w14:paraId="7EA9CBA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(0.128)</w:t>
            </w:r>
          </w:p>
        </w:tc>
        <w:tc>
          <w:tcPr>
            <w:tcW w:w="588" w:type="pct"/>
            <w:shd w:val="clear" w:color="auto" w:fill="auto"/>
            <w:noWrap/>
            <w:vAlign w:val="bottom"/>
            <w:hideMark/>
          </w:tcPr>
          <w:p w14:paraId="52F67AF1"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0.265</w:t>
            </w:r>
          </w:p>
        </w:tc>
        <w:tc>
          <w:tcPr>
            <w:tcW w:w="543" w:type="pct"/>
            <w:shd w:val="clear" w:color="auto" w:fill="auto"/>
            <w:noWrap/>
            <w:vAlign w:val="bottom"/>
            <w:hideMark/>
          </w:tcPr>
          <w:p w14:paraId="54D74F1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1.810</w:t>
            </w:r>
          </w:p>
        </w:tc>
      </w:tr>
      <w:tr w:rsidR="009803FA" w:rsidRPr="00040075" w14:paraId="0A5D3EA4" w14:textId="77777777" w:rsidTr="00345260">
        <w:trPr>
          <w:trHeight w:val="20"/>
        </w:trPr>
        <w:tc>
          <w:tcPr>
            <w:tcW w:w="1720" w:type="pct"/>
            <w:shd w:val="clear" w:color="auto" w:fill="auto"/>
            <w:noWrap/>
            <w:vAlign w:val="bottom"/>
            <w:hideMark/>
          </w:tcPr>
          <w:p w14:paraId="568F7014"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Navkar Corporation Ltd.</w:t>
            </w:r>
          </w:p>
        </w:tc>
        <w:tc>
          <w:tcPr>
            <w:tcW w:w="553" w:type="pct"/>
            <w:shd w:val="clear" w:color="auto" w:fill="auto"/>
            <w:noWrap/>
            <w:vAlign w:val="bottom"/>
            <w:hideMark/>
          </w:tcPr>
          <w:p w14:paraId="57CB99F6"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43.394</w:t>
            </w:r>
          </w:p>
        </w:tc>
        <w:tc>
          <w:tcPr>
            <w:tcW w:w="566" w:type="pct"/>
            <w:shd w:val="clear" w:color="auto" w:fill="auto"/>
            <w:noWrap/>
            <w:vAlign w:val="bottom"/>
            <w:hideMark/>
          </w:tcPr>
          <w:p w14:paraId="38DE6562"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7.008</w:t>
            </w:r>
          </w:p>
        </w:tc>
        <w:tc>
          <w:tcPr>
            <w:tcW w:w="1030" w:type="pct"/>
            <w:shd w:val="clear" w:color="auto" w:fill="auto"/>
            <w:noWrap/>
            <w:vAlign w:val="bottom"/>
            <w:hideMark/>
          </w:tcPr>
          <w:p w14:paraId="46E43379"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128.455 </w:t>
            </w:r>
          </w:p>
          <w:p w14:paraId="3B977EC0"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588" w:type="pct"/>
            <w:shd w:val="clear" w:color="auto" w:fill="auto"/>
            <w:noWrap/>
            <w:vAlign w:val="bottom"/>
            <w:hideMark/>
          </w:tcPr>
          <w:p w14:paraId="3DE664C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1.881</w:t>
            </w:r>
          </w:p>
        </w:tc>
        <w:tc>
          <w:tcPr>
            <w:tcW w:w="543" w:type="pct"/>
            <w:shd w:val="clear" w:color="auto" w:fill="auto"/>
            <w:noWrap/>
            <w:vAlign w:val="bottom"/>
            <w:hideMark/>
          </w:tcPr>
          <w:p w14:paraId="4AB484F3"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9.245</w:t>
            </w:r>
          </w:p>
        </w:tc>
      </w:tr>
      <w:tr w:rsidR="009803FA" w:rsidRPr="00040075" w14:paraId="060477B5" w14:textId="77777777" w:rsidTr="00345260">
        <w:trPr>
          <w:trHeight w:val="20"/>
        </w:trPr>
        <w:tc>
          <w:tcPr>
            <w:tcW w:w="1720" w:type="pct"/>
            <w:shd w:val="clear" w:color="auto" w:fill="auto"/>
            <w:noWrap/>
            <w:vAlign w:val="bottom"/>
            <w:hideMark/>
          </w:tcPr>
          <w:p w14:paraId="3638BD52"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Oricon Enterprises Ltd</w:t>
            </w:r>
          </w:p>
        </w:tc>
        <w:tc>
          <w:tcPr>
            <w:tcW w:w="553" w:type="pct"/>
            <w:shd w:val="clear" w:color="auto" w:fill="auto"/>
            <w:noWrap/>
            <w:vAlign w:val="bottom"/>
            <w:hideMark/>
          </w:tcPr>
          <w:p w14:paraId="39C3BEEB"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27.774</w:t>
            </w:r>
          </w:p>
        </w:tc>
        <w:tc>
          <w:tcPr>
            <w:tcW w:w="566" w:type="pct"/>
            <w:shd w:val="clear" w:color="auto" w:fill="auto"/>
            <w:noWrap/>
            <w:vAlign w:val="bottom"/>
            <w:hideMark/>
          </w:tcPr>
          <w:p w14:paraId="258005D4"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4.821</w:t>
            </w:r>
          </w:p>
        </w:tc>
        <w:tc>
          <w:tcPr>
            <w:tcW w:w="1030" w:type="pct"/>
            <w:shd w:val="clear" w:color="auto" w:fill="auto"/>
            <w:noWrap/>
            <w:vAlign w:val="bottom"/>
            <w:hideMark/>
          </w:tcPr>
          <w:p w14:paraId="3B6C624B"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1.219 </w:t>
            </w:r>
          </w:p>
          <w:p w14:paraId="4803ADA3"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(0.543)</w:t>
            </w:r>
          </w:p>
        </w:tc>
        <w:tc>
          <w:tcPr>
            <w:tcW w:w="588" w:type="pct"/>
            <w:shd w:val="clear" w:color="auto" w:fill="auto"/>
            <w:noWrap/>
            <w:vAlign w:val="bottom"/>
            <w:hideMark/>
          </w:tcPr>
          <w:p w14:paraId="5029309D"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0.344</w:t>
            </w:r>
          </w:p>
        </w:tc>
        <w:tc>
          <w:tcPr>
            <w:tcW w:w="543" w:type="pct"/>
            <w:shd w:val="clear" w:color="auto" w:fill="auto"/>
            <w:noWrap/>
            <w:vAlign w:val="bottom"/>
            <w:hideMark/>
          </w:tcPr>
          <w:p w14:paraId="573ACE2D"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2.826</w:t>
            </w:r>
          </w:p>
        </w:tc>
      </w:tr>
      <w:tr w:rsidR="009803FA" w:rsidRPr="00040075" w14:paraId="16D8FAD4" w14:textId="77777777" w:rsidTr="00345260">
        <w:trPr>
          <w:trHeight w:val="20"/>
        </w:trPr>
        <w:tc>
          <w:tcPr>
            <w:tcW w:w="1720" w:type="pct"/>
            <w:shd w:val="clear" w:color="auto" w:fill="auto"/>
            <w:noWrap/>
            <w:vAlign w:val="bottom"/>
            <w:hideMark/>
          </w:tcPr>
          <w:p w14:paraId="747108AF"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Patel Integrated Logistics Ltd</w:t>
            </w:r>
          </w:p>
        </w:tc>
        <w:tc>
          <w:tcPr>
            <w:tcW w:w="553" w:type="pct"/>
            <w:shd w:val="clear" w:color="auto" w:fill="auto"/>
            <w:noWrap/>
            <w:vAlign w:val="bottom"/>
            <w:hideMark/>
          </w:tcPr>
          <w:p w14:paraId="2F6708AD"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14.243</w:t>
            </w:r>
          </w:p>
        </w:tc>
        <w:tc>
          <w:tcPr>
            <w:tcW w:w="566" w:type="pct"/>
            <w:shd w:val="clear" w:color="auto" w:fill="auto"/>
            <w:noWrap/>
            <w:vAlign w:val="bottom"/>
            <w:hideMark/>
          </w:tcPr>
          <w:p w14:paraId="1EC4AC4B"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1.631</w:t>
            </w:r>
          </w:p>
        </w:tc>
        <w:tc>
          <w:tcPr>
            <w:tcW w:w="1030" w:type="pct"/>
            <w:shd w:val="clear" w:color="auto" w:fill="auto"/>
            <w:noWrap/>
            <w:vAlign w:val="bottom"/>
            <w:hideMark/>
          </w:tcPr>
          <w:p w14:paraId="7A126BBF"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2.867</w:t>
            </w:r>
          </w:p>
          <w:p w14:paraId="2FBC6890"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(0.238)</w:t>
            </w:r>
          </w:p>
        </w:tc>
        <w:tc>
          <w:tcPr>
            <w:tcW w:w="588" w:type="pct"/>
            <w:shd w:val="clear" w:color="auto" w:fill="auto"/>
            <w:noWrap/>
            <w:vAlign w:val="bottom"/>
            <w:hideMark/>
          </w:tcPr>
          <w:p w14:paraId="6A041E9F"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-0.492</w:t>
            </w:r>
          </w:p>
        </w:tc>
        <w:tc>
          <w:tcPr>
            <w:tcW w:w="543" w:type="pct"/>
            <w:shd w:val="clear" w:color="auto" w:fill="auto"/>
            <w:noWrap/>
            <w:vAlign w:val="bottom"/>
            <w:hideMark/>
          </w:tcPr>
          <w:p w14:paraId="3B17B073"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3.469</w:t>
            </w:r>
          </w:p>
        </w:tc>
      </w:tr>
      <w:tr w:rsidR="009803FA" w:rsidRPr="00040075" w14:paraId="09625657" w14:textId="77777777" w:rsidTr="00345260">
        <w:trPr>
          <w:trHeight w:val="20"/>
        </w:trPr>
        <w:tc>
          <w:tcPr>
            <w:tcW w:w="1720" w:type="pct"/>
            <w:shd w:val="clear" w:color="auto" w:fill="auto"/>
            <w:noWrap/>
            <w:vAlign w:val="bottom"/>
            <w:hideMark/>
          </w:tcPr>
          <w:p w14:paraId="1D1B62B2"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Shipping Corporation of India</w:t>
            </w:r>
          </w:p>
        </w:tc>
        <w:tc>
          <w:tcPr>
            <w:tcW w:w="553" w:type="pct"/>
            <w:shd w:val="clear" w:color="auto" w:fill="auto"/>
            <w:noWrap/>
            <w:vAlign w:val="bottom"/>
            <w:hideMark/>
          </w:tcPr>
          <w:p w14:paraId="3EA60BAC"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58.673</w:t>
            </w:r>
          </w:p>
        </w:tc>
        <w:tc>
          <w:tcPr>
            <w:tcW w:w="566" w:type="pct"/>
            <w:shd w:val="clear" w:color="auto" w:fill="auto"/>
            <w:noWrap/>
            <w:vAlign w:val="bottom"/>
            <w:hideMark/>
          </w:tcPr>
          <w:p w14:paraId="031AAA7E"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7.472</w:t>
            </w:r>
          </w:p>
        </w:tc>
        <w:tc>
          <w:tcPr>
            <w:tcW w:w="1030" w:type="pct"/>
            <w:shd w:val="clear" w:color="auto" w:fill="auto"/>
            <w:noWrap/>
            <w:vAlign w:val="bottom"/>
            <w:hideMark/>
          </w:tcPr>
          <w:p w14:paraId="310B518E"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5.504 </w:t>
            </w:r>
          </w:p>
          <w:p w14:paraId="1A448DC1"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(0.063)</w:t>
            </w:r>
          </w:p>
        </w:tc>
        <w:tc>
          <w:tcPr>
            <w:tcW w:w="588" w:type="pct"/>
            <w:shd w:val="clear" w:color="auto" w:fill="auto"/>
            <w:noWrap/>
            <w:vAlign w:val="bottom"/>
            <w:hideMark/>
          </w:tcPr>
          <w:p w14:paraId="52FEF570"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0.169</w:t>
            </w:r>
          </w:p>
        </w:tc>
        <w:tc>
          <w:tcPr>
            <w:tcW w:w="543" w:type="pct"/>
            <w:shd w:val="clear" w:color="auto" w:fill="auto"/>
            <w:noWrap/>
            <w:vAlign w:val="bottom"/>
            <w:hideMark/>
          </w:tcPr>
          <w:p w14:paraId="1A1A98BD"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1.529</w:t>
            </w:r>
          </w:p>
        </w:tc>
      </w:tr>
      <w:tr w:rsidR="009803FA" w:rsidRPr="00040075" w14:paraId="4DA25122" w14:textId="77777777" w:rsidTr="00345260">
        <w:trPr>
          <w:trHeight w:val="20"/>
        </w:trPr>
        <w:tc>
          <w:tcPr>
            <w:tcW w:w="1720" w:type="pct"/>
            <w:shd w:val="clear" w:color="auto" w:fill="auto"/>
            <w:noWrap/>
            <w:vAlign w:val="bottom"/>
            <w:hideMark/>
          </w:tcPr>
          <w:p w14:paraId="1C970C9E"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Shreyas Shipping &amp; Logistics Ltd.</w:t>
            </w:r>
          </w:p>
        </w:tc>
        <w:tc>
          <w:tcPr>
            <w:tcW w:w="553" w:type="pct"/>
            <w:shd w:val="clear" w:color="auto" w:fill="auto"/>
            <w:noWrap/>
            <w:vAlign w:val="bottom"/>
            <w:hideMark/>
          </w:tcPr>
          <w:p w14:paraId="69CBC809"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215.374</w:t>
            </w:r>
          </w:p>
        </w:tc>
        <w:tc>
          <w:tcPr>
            <w:tcW w:w="566" w:type="pct"/>
            <w:shd w:val="clear" w:color="auto" w:fill="auto"/>
            <w:noWrap/>
            <w:vAlign w:val="bottom"/>
            <w:hideMark/>
          </w:tcPr>
          <w:p w14:paraId="49C5FBC7"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119.352</w:t>
            </w:r>
          </w:p>
        </w:tc>
        <w:tc>
          <w:tcPr>
            <w:tcW w:w="1030" w:type="pct"/>
            <w:shd w:val="clear" w:color="auto" w:fill="auto"/>
            <w:noWrap/>
            <w:vAlign w:val="bottom"/>
            <w:hideMark/>
          </w:tcPr>
          <w:p w14:paraId="4B58DA7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5.101</w:t>
            </w:r>
          </w:p>
          <w:p w14:paraId="2AC19A30"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(0.078)</w:t>
            </w:r>
          </w:p>
        </w:tc>
        <w:tc>
          <w:tcPr>
            <w:tcW w:w="588" w:type="pct"/>
            <w:shd w:val="clear" w:color="auto" w:fill="auto"/>
            <w:noWrap/>
            <w:vAlign w:val="bottom"/>
            <w:hideMark/>
          </w:tcPr>
          <w:p w14:paraId="6044FB8D"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-0.218</w:t>
            </w:r>
          </w:p>
        </w:tc>
        <w:tc>
          <w:tcPr>
            <w:tcW w:w="543" w:type="pct"/>
            <w:shd w:val="clear" w:color="auto" w:fill="auto"/>
            <w:noWrap/>
            <w:vAlign w:val="bottom"/>
            <w:hideMark/>
          </w:tcPr>
          <w:p w14:paraId="51734170"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1.614</w:t>
            </w:r>
          </w:p>
        </w:tc>
      </w:tr>
      <w:tr w:rsidR="009803FA" w:rsidRPr="00040075" w14:paraId="72E492D0" w14:textId="77777777" w:rsidTr="00345260">
        <w:trPr>
          <w:trHeight w:val="20"/>
        </w:trPr>
        <w:tc>
          <w:tcPr>
            <w:tcW w:w="1720" w:type="pct"/>
            <w:shd w:val="clear" w:color="auto" w:fill="auto"/>
            <w:noWrap/>
            <w:vAlign w:val="bottom"/>
            <w:hideMark/>
          </w:tcPr>
          <w:p w14:paraId="670F7152"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Snowman Logistics Ltd</w:t>
            </w:r>
          </w:p>
        </w:tc>
        <w:tc>
          <w:tcPr>
            <w:tcW w:w="553" w:type="pct"/>
            <w:shd w:val="clear" w:color="auto" w:fill="auto"/>
            <w:noWrap/>
            <w:vAlign w:val="bottom"/>
            <w:hideMark/>
          </w:tcPr>
          <w:p w14:paraId="567B4D2D"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47.082</w:t>
            </w:r>
          </w:p>
        </w:tc>
        <w:tc>
          <w:tcPr>
            <w:tcW w:w="566" w:type="pct"/>
            <w:shd w:val="clear" w:color="auto" w:fill="auto"/>
            <w:noWrap/>
            <w:vAlign w:val="bottom"/>
            <w:hideMark/>
          </w:tcPr>
          <w:p w14:paraId="534C90E3"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8.066</w:t>
            </w:r>
          </w:p>
        </w:tc>
        <w:tc>
          <w:tcPr>
            <w:tcW w:w="1030" w:type="pct"/>
            <w:shd w:val="clear" w:color="auto" w:fill="auto"/>
            <w:noWrap/>
            <w:vAlign w:val="bottom"/>
            <w:hideMark/>
          </w:tcPr>
          <w:p w14:paraId="3B5F30A1"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1.099</w:t>
            </w:r>
          </w:p>
          <w:p w14:paraId="4DD95400"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(0.577)</w:t>
            </w:r>
          </w:p>
        </w:tc>
        <w:tc>
          <w:tcPr>
            <w:tcW w:w="588" w:type="pct"/>
            <w:shd w:val="clear" w:color="auto" w:fill="auto"/>
            <w:noWrap/>
            <w:vAlign w:val="bottom"/>
            <w:hideMark/>
          </w:tcPr>
          <w:p w14:paraId="257850BB"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-0.278</w:t>
            </w:r>
          </w:p>
        </w:tc>
        <w:tc>
          <w:tcPr>
            <w:tcW w:w="543" w:type="pct"/>
            <w:shd w:val="clear" w:color="auto" w:fill="auto"/>
            <w:noWrap/>
            <w:vAlign w:val="bottom"/>
            <w:hideMark/>
          </w:tcPr>
          <w:p w14:paraId="13BDC96A"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2.618</w:t>
            </w:r>
          </w:p>
        </w:tc>
      </w:tr>
      <w:tr w:rsidR="009803FA" w:rsidRPr="00040075" w14:paraId="15710140" w14:textId="77777777" w:rsidTr="00345260">
        <w:trPr>
          <w:trHeight w:val="20"/>
        </w:trPr>
        <w:tc>
          <w:tcPr>
            <w:tcW w:w="1720" w:type="pct"/>
            <w:shd w:val="clear" w:color="auto" w:fill="auto"/>
            <w:noWrap/>
            <w:vAlign w:val="bottom"/>
            <w:hideMark/>
          </w:tcPr>
          <w:p w14:paraId="45E13551"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TCI Express</w:t>
            </w:r>
          </w:p>
        </w:tc>
        <w:tc>
          <w:tcPr>
            <w:tcW w:w="553" w:type="pct"/>
            <w:shd w:val="clear" w:color="auto" w:fill="auto"/>
            <w:noWrap/>
            <w:vAlign w:val="bottom"/>
            <w:hideMark/>
          </w:tcPr>
          <w:p w14:paraId="6BC732B9"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1413.772</w:t>
            </w:r>
          </w:p>
        </w:tc>
        <w:tc>
          <w:tcPr>
            <w:tcW w:w="566" w:type="pct"/>
            <w:shd w:val="clear" w:color="auto" w:fill="auto"/>
            <w:noWrap/>
            <w:vAlign w:val="bottom"/>
            <w:hideMark/>
          </w:tcPr>
          <w:p w14:paraId="53F1DC4A"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424.628</w:t>
            </w:r>
          </w:p>
        </w:tc>
        <w:tc>
          <w:tcPr>
            <w:tcW w:w="1030" w:type="pct"/>
            <w:shd w:val="clear" w:color="auto" w:fill="auto"/>
            <w:noWrap/>
            <w:vAlign w:val="bottom"/>
            <w:hideMark/>
          </w:tcPr>
          <w:p w14:paraId="009CF11B"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3.217 </w:t>
            </w:r>
          </w:p>
          <w:p w14:paraId="1FDA53B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(0.200)</w:t>
            </w:r>
          </w:p>
        </w:tc>
        <w:tc>
          <w:tcPr>
            <w:tcW w:w="588" w:type="pct"/>
            <w:shd w:val="clear" w:color="auto" w:fill="auto"/>
            <w:noWrap/>
            <w:vAlign w:val="bottom"/>
            <w:hideMark/>
          </w:tcPr>
          <w:p w14:paraId="15C9F16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0.251</w:t>
            </w:r>
          </w:p>
        </w:tc>
        <w:tc>
          <w:tcPr>
            <w:tcW w:w="543" w:type="pct"/>
            <w:shd w:val="clear" w:color="auto" w:fill="auto"/>
            <w:noWrap/>
            <w:vAlign w:val="bottom"/>
            <w:hideMark/>
          </w:tcPr>
          <w:p w14:paraId="7F3E55DD"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1.961</w:t>
            </w:r>
          </w:p>
        </w:tc>
      </w:tr>
      <w:tr w:rsidR="009803FA" w:rsidRPr="00040075" w14:paraId="244085AC" w14:textId="77777777" w:rsidTr="00345260">
        <w:trPr>
          <w:trHeight w:val="20"/>
        </w:trPr>
        <w:tc>
          <w:tcPr>
            <w:tcW w:w="1720" w:type="pct"/>
            <w:shd w:val="clear" w:color="auto" w:fill="auto"/>
            <w:noWrap/>
            <w:vAlign w:val="bottom"/>
            <w:hideMark/>
          </w:tcPr>
          <w:p w14:paraId="2B49BD28"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Tiger Logistics (India) Ltd</w:t>
            </w:r>
          </w:p>
        </w:tc>
        <w:tc>
          <w:tcPr>
            <w:tcW w:w="553" w:type="pct"/>
            <w:shd w:val="clear" w:color="auto" w:fill="auto"/>
            <w:noWrap/>
            <w:vAlign w:val="bottom"/>
            <w:hideMark/>
          </w:tcPr>
          <w:p w14:paraId="46EA7741"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102.364</w:t>
            </w:r>
          </w:p>
        </w:tc>
        <w:tc>
          <w:tcPr>
            <w:tcW w:w="566" w:type="pct"/>
            <w:shd w:val="clear" w:color="auto" w:fill="auto"/>
            <w:noWrap/>
            <w:vAlign w:val="bottom"/>
            <w:hideMark/>
          </w:tcPr>
          <w:p w14:paraId="2BEDDCA5"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76.644</w:t>
            </w:r>
          </w:p>
        </w:tc>
        <w:tc>
          <w:tcPr>
            <w:tcW w:w="1030" w:type="pct"/>
            <w:shd w:val="clear" w:color="auto" w:fill="auto"/>
            <w:noWrap/>
            <w:vAlign w:val="bottom"/>
            <w:hideMark/>
          </w:tcPr>
          <w:p w14:paraId="5F366C39"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12.557</w:t>
            </w:r>
          </w:p>
          <w:p w14:paraId="45E2AF1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(0.001)</w:t>
            </w:r>
          </w:p>
        </w:tc>
        <w:tc>
          <w:tcPr>
            <w:tcW w:w="588" w:type="pct"/>
            <w:shd w:val="clear" w:color="auto" w:fill="auto"/>
            <w:noWrap/>
            <w:vAlign w:val="bottom"/>
            <w:hideMark/>
          </w:tcPr>
          <w:p w14:paraId="24639372"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1.108</w:t>
            </w:r>
          </w:p>
        </w:tc>
        <w:tc>
          <w:tcPr>
            <w:tcW w:w="543" w:type="pct"/>
            <w:shd w:val="clear" w:color="auto" w:fill="auto"/>
            <w:noWrap/>
            <w:vAlign w:val="bottom"/>
            <w:hideMark/>
          </w:tcPr>
          <w:p w14:paraId="1B1C3596"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3.531</w:t>
            </w:r>
          </w:p>
        </w:tc>
      </w:tr>
      <w:tr w:rsidR="009803FA" w:rsidRPr="00040075" w14:paraId="0A5DCB24" w14:textId="77777777" w:rsidTr="00345260">
        <w:trPr>
          <w:trHeight w:val="20"/>
        </w:trPr>
        <w:tc>
          <w:tcPr>
            <w:tcW w:w="1720" w:type="pct"/>
            <w:shd w:val="clear" w:color="auto" w:fill="auto"/>
            <w:noWrap/>
            <w:vAlign w:val="bottom"/>
            <w:hideMark/>
          </w:tcPr>
          <w:p w14:paraId="5A54EA94"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Transport Corportion of India</w:t>
            </w:r>
          </w:p>
        </w:tc>
        <w:tc>
          <w:tcPr>
            <w:tcW w:w="553" w:type="pct"/>
            <w:shd w:val="clear" w:color="auto" w:fill="auto"/>
            <w:noWrap/>
            <w:vAlign w:val="bottom"/>
            <w:hideMark/>
          </w:tcPr>
          <w:p w14:paraId="06B81A78"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31.630</w:t>
            </w:r>
          </w:p>
        </w:tc>
        <w:tc>
          <w:tcPr>
            <w:tcW w:w="566" w:type="pct"/>
            <w:shd w:val="clear" w:color="auto" w:fill="auto"/>
            <w:noWrap/>
            <w:vAlign w:val="bottom"/>
            <w:hideMark/>
          </w:tcPr>
          <w:p w14:paraId="5FDC13E1"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7.857</w:t>
            </w:r>
          </w:p>
        </w:tc>
        <w:tc>
          <w:tcPr>
            <w:tcW w:w="1030" w:type="pct"/>
            <w:shd w:val="clear" w:color="auto" w:fill="auto"/>
            <w:noWrap/>
            <w:vAlign w:val="bottom"/>
            <w:hideMark/>
          </w:tcPr>
          <w:p w14:paraId="18F397FA"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5.917</w:t>
            </w:r>
          </w:p>
          <w:p w14:paraId="541A0140"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(0.051)</w:t>
            </w:r>
          </w:p>
        </w:tc>
        <w:tc>
          <w:tcPr>
            <w:tcW w:w="588" w:type="pct"/>
            <w:shd w:val="clear" w:color="auto" w:fill="auto"/>
            <w:noWrap/>
            <w:vAlign w:val="bottom"/>
            <w:hideMark/>
          </w:tcPr>
          <w:p w14:paraId="04AECD4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-0.143</w:t>
            </w:r>
          </w:p>
        </w:tc>
        <w:tc>
          <w:tcPr>
            <w:tcW w:w="543" w:type="pct"/>
            <w:shd w:val="clear" w:color="auto" w:fill="auto"/>
            <w:noWrap/>
            <w:vAlign w:val="bottom"/>
            <w:hideMark/>
          </w:tcPr>
          <w:p w14:paraId="41057B73"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1.462</w:t>
            </w:r>
          </w:p>
        </w:tc>
      </w:tr>
      <w:tr w:rsidR="009803FA" w:rsidRPr="00040075" w14:paraId="5C09AB92" w14:textId="77777777" w:rsidTr="00345260">
        <w:trPr>
          <w:trHeight w:val="20"/>
        </w:trPr>
        <w:tc>
          <w:tcPr>
            <w:tcW w:w="1720" w:type="pct"/>
            <w:shd w:val="clear" w:color="auto" w:fill="auto"/>
            <w:noWrap/>
            <w:vAlign w:val="bottom"/>
            <w:hideMark/>
          </w:tcPr>
          <w:p w14:paraId="4B46C7D2"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VRL Loistics</w:t>
            </w:r>
          </w:p>
        </w:tc>
        <w:tc>
          <w:tcPr>
            <w:tcW w:w="553" w:type="pct"/>
            <w:shd w:val="clear" w:color="auto" w:fill="auto"/>
            <w:noWrap/>
            <w:vAlign w:val="bottom"/>
            <w:hideMark/>
          </w:tcPr>
          <w:p w14:paraId="756C8F6A"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345.260</w:t>
            </w:r>
          </w:p>
        </w:tc>
        <w:tc>
          <w:tcPr>
            <w:tcW w:w="566" w:type="pct"/>
            <w:shd w:val="clear" w:color="auto" w:fill="auto"/>
            <w:noWrap/>
            <w:vAlign w:val="bottom"/>
            <w:hideMark/>
          </w:tcPr>
          <w:p w14:paraId="60C6C453"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133.697</w:t>
            </w:r>
          </w:p>
        </w:tc>
        <w:tc>
          <w:tcPr>
            <w:tcW w:w="1030" w:type="pct"/>
            <w:shd w:val="clear" w:color="auto" w:fill="auto"/>
            <w:noWrap/>
            <w:vAlign w:val="bottom"/>
            <w:hideMark/>
          </w:tcPr>
          <w:p w14:paraId="446696DE"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7.203</w:t>
            </w:r>
          </w:p>
          <w:p w14:paraId="2EB6A003"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(0.027)</w:t>
            </w:r>
          </w:p>
        </w:tc>
        <w:tc>
          <w:tcPr>
            <w:tcW w:w="588" w:type="pct"/>
            <w:shd w:val="clear" w:color="auto" w:fill="auto"/>
            <w:noWrap/>
            <w:vAlign w:val="bottom"/>
            <w:hideMark/>
          </w:tcPr>
          <w:p w14:paraId="2F255301"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0.812</w:t>
            </w:r>
          </w:p>
        </w:tc>
        <w:tc>
          <w:tcPr>
            <w:tcW w:w="543" w:type="pct"/>
            <w:shd w:val="clear" w:color="auto" w:fill="auto"/>
            <w:noWrap/>
            <w:vAlign w:val="bottom"/>
            <w:hideMark/>
          </w:tcPr>
          <w:p w14:paraId="45EE24E1"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2.416</w:t>
            </w:r>
          </w:p>
        </w:tc>
      </w:tr>
    </w:tbl>
    <w:p w14:paraId="7A07E617" w14:textId="77777777" w:rsidR="009803FA" w:rsidRDefault="009803FA" w:rsidP="009803FA">
      <w:pPr>
        <w:spacing w:line="240" w:lineRule="auto"/>
        <w:rPr>
          <w:rFonts w:ascii="Times New Roman" w:hAnsi="Times New Roman" w:cs="Times New Roman"/>
          <w:i/>
          <w:iCs/>
          <w:sz w:val="20"/>
          <w:szCs w:val="20"/>
          <w:lang w:val="en-GB"/>
        </w:rPr>
      </w:pPr>
      <w:r w:rsidRPr="007812CA">
        <w:rPr>
          <w:rFonts w:ascii="Times New Roman" w:hAnsi="Times New Roman" w:cs="Times New Roman"/>
          <w:i/>
          <w:iCs/>
          <w:sz w:val="20"/>
          <w:szCs w:val="20"/>
          <w:lang w:val="en-GB"/>
        </w:rPr>
        <w:t>Note: Jarque bera coefficient has been shown with its p-value in the bracket.</w:t>
      </w:r>
    </w:p>
    <w:p w14:paraId="1C12E955" w14:textId="77777777" w:rsidR="009803FA" w:rsidRPr="00DB22D3" w:rsidRDefault="009803FA" w:rsidP="009803FA">
      <w:pPr>
        <w:spacing w:line="240" w:lineRule="auto"/>
        <w:rPr>
          <w:rFonts w:ascii="Times New Roman" w:hAnsi="Times New Roman" w:cs="Times New Roman"/>
          <w:i/>
          <w:iCs/>
          <w:sz w:val="20"/>
          <w:szCs w:val="20"/>
          <w:lang w:val="en-GB"/>
        </w:rPr>
      </w:pPr>
      <w:r w:rsidRPr="00DB22D3">
        <w:rPr>
          <w:rFonts w:ascii="Times New Roman" w:eastAsia="Times New Roman" w:hAnsi="Times New Roman" w:cs="Times New Roman"/>
          <w:b/>
          <w:bCs/>
          <w:kern w:val="0"/>
          <w:sz w:val="24"/>
          <w:szCs w:val="24"/>
          <w:lang w:eastAsia="en-IN" w:bidi="hi-IN"/>
          <w14:ligatures w14:val="none"/>
        </w:rPr>
        <w:t>Table 2: Descriptive Statistics (Russia-Ukraine)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966"/>
        <w:gridCol w:w="989"/>
        <w:gridCol w:w="2094"/>
        <w:gridCol w:w="1028"/>
        <w:gridCol w:w="950"/>
      </w:tblGrid>
      <w:tr w:rsidR="009803FA" w:rsidRPr="00040075" w14:paraId="5A0597D8" w14:textId="77777777" w:rsidTr="00345260">
        <w:trPr>
          <w:trHeight w:val="300"/>
        </w:trPr>
        <w:tc>
          <w:tcPr>
            <w:tcW w:w="1658" w:type="pct"/>
            <w:shd w:val="clear" w:color="auto" w:fill="auto"/>
            <w:noWrap/>
            <w:vAlign w:val="bottom"/>
            <w:hideMark/>
          </w:tcPr>
          <w:p w14:paraId="1C8E27CA" w14:textId="77777777" w:rsidR="009803FA" w:rsidRPr="00040075" w:rsidRDefault="009803FA" w:rsidP="00345260">
            <w:pPr>
              <w:spacing w:after="0" w:line="360" w:lineRule="auto"/>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Company</w:t>
            </w:r>
          </w:p>
        </w:tc>
        <w:tc>
          <w:tcPr>
            <w:tcW w:w="536" w:type="pct"/>
            <w:shd w:val="clear" w:color="auto" w:fill="auto"/>
            <w:noWrap/>
            <w:vAlign w:val="bottom"/>
            <w:hideMark/>
          </w:tcPr>
          <w:p w14:paraId="149935EB" w14:textId="77777777" w:rsidR="009803FA" w:rsidRPr="00040075" w:rsidRDefault="009803FA" w:rsidP="00345260">
            <w:pPr>
              <w:spacing w:after="0" w:line="360"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Mean</w:t>
            </w:r>
          </w:p>
        </w:tc>
        <w:tc>
          <w:tcPr>
            <w:tcW w:w="548" w:type="pct"/>
            <w:shd w:val="clear" w:color="auto" w:fill="auto"/>
            <w:noWrap/>
            <w:vAlign w:val="bottom"/>
            <w:hideMark/>
          </w:tcPr>
          <w:p w14:paraId="54B6416D" w14:textId="77777777" w:rsidR="009803FA" w:rsidRPr="00040075" w:rsidRDefault="009803FA" w:rsidP="00345260">
            <w:pPr>
              <w:spacing w:after="0" w:line="360"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Std. Dev.</w:t>
            </w:r>
          </w:p>
        </w:tc>
        <w:tc>
          <w:tcPr>
            <w:tcW w:w="1161" w:type="pct"/>
            <w:shd w:val="clear" w:color="auto" w:fill="auto"/>
            <w:noWrap/>
            <w:vAlign w:val="bottom"/>
            <w:hideMark/>
          </w:tcPr>
          <w:p w14:paraId="6EF8D041" w14:textId="77777777" w:rsidR="009803FA" w:rsidRPr="00040075" w:rsidRDefault="009803FA" w:rsidP="00345260">
            <w:pPr>
              <w:spacing w:after="0" w:line="360"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 xml:space="preserve">Jarque Bera </w:t>
            </w:r>
          </w:p>
          <w:p w14:paraId="5A5A4FC3" w14:textId="77777777" w:rsidR="009803FA" w:rsidRPr="00040075" w:rsidRDefault="009803FA" w:rsidP="00345260">
            <w:pPr>
              <w:spacing w:after="0" w:line="360"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(p-value)</w:t>
            </w:r>
          </w:p>
        </w:tc>
        <w:tc>
          <w:tcPr>
            <w:tcW w:w="570" w:type="pct"/>
            <w:shd w:val="clear" w:color="auto" w:fill="auto"/>
            <w:noWrap/>
            <w:vAlign w:val="bottom"/>
            <w:hideMark/>
          </w:tcPr>
          <w:p w14:paraId="55B2D94F" w14:textId="77777777" w:rsidR="009803FA" w:rsidRPr="00040075" w:rsidRDefault="009803FA" w:rsidP="00345260">
            <w:pPr>
              <w:spacing w:after="0" w:line="360"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Skewness</w:t>
            </w:r>
          </w:p>
        </w:tc>
        <w:tc>
          <w:tcPr>
            <w:tcW w:w="527" w:type="pct"/>
            <w:shd w:val="clear" w:color="auto" w:fill="auto"/>
            <w:noWrap/>
            <w:vAlign w:val="bottom"/>
            <w:hideMark/>
          </w:tcPr>
          <w:p w14:paraId="49479400" w14:textId="77777777" w:rsidR="009803FA" w:rsidRPr="00040075" w:rsidRDefault="009803FA" w:rsidP="00345260">
            <w:pPr>
              <w:spacing w:after="0" w:line="360"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Kurtosis</w:t>
            </w:r>
          </w:p>
        </w:tc>
      </w:tr>
      <w:tr w:rsidR="009803FA" w:rsidRPr="00040075" w14:paraId="1477A0D1" w14:textId="77777777" w:rsidTr="00345260">
        <w:trPr>
          <w:trHeight w:val="300"/>
        </w:trPr>
        <w:tc>
          <w:tcPr>
            <w:tcW w:w="1658" w:type="pct"/>
            <w:shd w:val="clear" w:color="auto" w:fill="auto"/>
            <w:noWrap/>
            <w:vAlign w:val="bottom"/>
            <w:hideMark/>
          </w:tcPr>
          <w:p w14:paraId="239F1D20"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ABC India Ltd</w:t>
            </w:r>
          </w:p>
        </w:tc>
        <w:tc>
          <w:tcPr>
            <w:tcW w:w="536" w:type="pct"/>
            <w:shd w:val="clear" w:color="auto" w:fill="auto"/>
            <w:noWrap/>
            <w:vAlign w:val="bottom"/>
            <w:hideMark/>
          </w:tcPr>
          <w:p w14:paraId="2A2D1E6E"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82.711</w:t>
            </w:r>
          </w:p>
        </w:tc>
        <w:tc>
          <w:tcPr>
            <w:tcW w:w="548" w:type="pct"/>
            <w:shd w:val="clear" w:color="auto" w:fill="auto"/>
            <w:noWrap/>
            <w:vAlign w:val="bottom"/>
            <w:hideMark/>
          </w:tcPr>
          <w:p w14:paraId="1FF5389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10.648</w:t>
            </w:r>
          </w:p>
        </w:tc>
        <w:tc>
          <w:tcPr>
            <w:tcW w:w="1161" w:type="pct"/>
            <w:shd w:val="clear" w:color="auto" w:fill="auto"/>
            <w:noWrap/>
            <w:vAlign w:val="bottom"/>
            <w:hideMark/>
          </w:tcPr>
          <w:p w14:paraId="1D885EB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49.201 </w:t>
            </w:r>
          </w:p>
          <w:p w14:paraId="13A61089"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570" w:type="pct"/>
            <w:shd w:val="clear" w:color="auto" w:fill="auto"/>
            <w:noWrap/>
            <w:vAlign w:val="bottom"/>
            <w:hideMark/>
          </w:tcPr>
          <w:p w14:paraId="64D515E2"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1.312</w:t>
            </w:r>
          </w:p>
        </w:tc>
        <w:tc>
          <w:tcPr>
            <w:tcW w:w="527" w:type="pct"/>
            <w:shd w:val="clear" w:color="auto" w:fill="auto"/>
            <w:noWrap/>
            <w:vAlign w:val="bottom"/>
            <w:hideMark/>
          </w:tcPr>
          <w:p w14:paraId="5DB56F31"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4.196</w:t>
            </w:r>
          </w:p>
        </w:tc>
      </w:tr>
      <w:tr w:rsidR="009803FA" w:rsidRPr="00040075" w14:paraId="5827CDA4" w14:textId="77777777" w:rsidTr="00345260">
        <w:trPr>
          <w:trHeight w:val="300"/>
        </w:trPr>
        <w:tc>
          <w:tcPr>
            <w:tcW w:w="1658" w:type="pct"/>
            <w:shd w:val="clear" w:color="auto" w:fill="auto"/>
            <w:noWrap/>
            <w:vAlign w:val="bottom"/>
            <w:hideMark/>
          </w:tcPr>
          <w:p w14:paraId="4C61289F"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lastRenderedPageBreak/>
              <w:t>Allcargo Logistics Ltd</w:t>
            </w:r>
          </w:p>
        </w:tc>
        <w:tc>
          <w:tcPr>
            <w:tcW w:w="536" w:type="pct"/>
            <w:shd w:val="clear" w:color="auto" w:fill="auto"/>
            <w:noWrap/>
            <w:vAlign w:val="bottom"/>
            <w:hideMark/>
          </w:tcPr>
          <w:p w14:paraId="46604C87"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345.345</w:t>
            </w:r>
          </w:p>
        </w:tc>
        <w:tc>
          <w:tcPr>
            <w:tcW w:w="548" w:type="pct"/>
            <w:shd w:val="clear" w:color="auto" w:fill="auto"/>
            <w:noWrap/>
            <w:vAlign w:val="bottom"/>
            <w:hideMark/>
          </w:tcPr>
          <w:p w14:paraId="7764BF0A"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51.316</w:t>
            </w:r>
          </w:p>
        </w:tc>
        <w:tc>
          <w:tcPr>
            <w:tcW w:w="1161" w:type="pct"/>
            <w:shd w:val="clear" w:color="auto" w:fill="auto"/>
            <w:noWrap/>
            <w:vAlign w:val="bottom"/>
            <w:hideMark/>
          </w:tcPr>
          <w:p w14:paraId="6F01E75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9.385 </w:t>
            </w:r>
          </w:p>
          <w:p w14:paraId="371475BB"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(0.009)</w:t>
            </w:r>
          </w:p>
        </w:tc>
        <w:tc>
          <w:tcPr>
            <w:tcW w:w="570" w:type="pct"/>
            <w:shd w:val="clear" w:color="auto" w:fill="auto"/>
            <w:noWrap/>
            <w:vAlign w:val="bottom"/>
            <w:hideMark/>
          </w:tcPr>
          <w:p w14:paraId="26F55649"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0.159</w:t>
            </w:r>
          </w:p>
        </w:tc>
        <w:tc>
          <w:tcPr>
            <w:tcW w:w="527" w:type="pct"/>
            <w:shd w:val="clear" w:color="auto" w:fill="auto"/>
            <w:noWrap/>
            <w:vAlign w:val="bottom"/>
            <w:hideMark/>
          </w:tcPr>
          <w:p w14:paraId="2CFBEFB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1.781</w:t>
            </w:r>
          </w:p>
        </w:tc>
      </w:tr>
      <w:tr w:rsidR="009803FA" w:rsidRPr="00040075" w14:paraId="519F4130" w14:textId="77777777" w:rsidTr="00345260">
        <w:trPr>
          <w:trHeight w:val="300"/>
        </w:trPr>
        <w:tc>
          <w:tcPr>
            <w:tcW w:w="1658" w:type="pct"/>
            <w:shd w:val="clear" w:color="auto" w:fill="auto"/>
            <w:noWrap/>
            <w:vAlign w:val="bottom"/>
            <w:hideMark/>
          </w:tcPr>
          <w:p w14:paraId="0A08F315"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Blue Dart Express Ltd</w:t>
            </w:r>
          </w:p>
        </w:tc>
        <w:tc>
          <w:tcPr>
            <w:tcW w:w="536" w:type="pct"/>
            <w:shd w:val="clear" w:color="auto" w:fill="auto"/>
            <w:noWrap/>
            <w:vAlign w:val="bottom"/>
            <w:hideMark/>
          </w:tcPr>
          <w:p w14:paraId="146232B1"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7098.346</w:t>
            </w:r>
          </w:p>
        </w:tc>
        <w:tc>
          <w:tcPr>
            <w:tcW w:w="548" w:type="pct"/>
            <w:shd w:val="clear" w:color="auto" w:fill="auto"/>
            <w:noWrap/>
            <w:vAlign w:val="bottom"/>
            <w:hideMark/>
          </w:tcPr>
          <w:p w14:paraId="163F5D69"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985.655</w:t>
            </w:r>
          </w:p>
        </w:tc>
        <w:tc>
          <w:tcPr>
            <w:tcW w:w="1161" w:type="pct"/>
            <w:shd w:val="clear" w:color="auto" w:fill="auto"/>
            <w:noWrap/>
            <w:vAlign w:val="bottom"/>
            <w:hideMark/>
          </w:tcPr>
          <w:p w14:paraId="17EF45F6"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13.246 </w:t>
            </w:r>
          </w:p>
          <w:p w14:paraId="515BA66A"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(0.001)</w:t>
            </w:r>
          </w:p>
        </w:tc>
        <w:tc>
          <w:tcPr>
            <w:tcW w:w="570" w:type="pct"/>
            <w:shd w:val="clear" w:color="auto" w:fill="auto"/>
            <w:noWrap/>
            <w:vAlign w:val="bottom"/>
            <w:hideMark/>
          </w:tcPr>
          <w:p w14:paraId="440C0540"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0.693</w:t>
            </w:r>
          </w:p>
        </w:tc>
        <w:tc>
          <w:tcPr>
            <w:tcW w:w="527" w:type="pct"/>
            <w:shd w:val="clear" w:color="auto" w:fill="auto"/>
            <w:noWrap/>
            <w:vAlign w:val="bottom"/>
            <w:hideMark/>
          </w:tcPr>
          <w:p w14:paraId="1C3252CD"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2.437</w:t>
            </w:r>
          </w:p>
        </w:tc>
      </w:tr>
      <w:tr w:rsidR="009803FA" w:rsidRPr="00040075" w14:paraId="0D9A5FED" w14:textId="77777777" w:rsidTr="00345260">
        <w:trPr>
          <w:trHeight w:val="300"/>
        </w:trPr>
        <w:tc>
          <w:tcPr>
            <w:tcW w:w="1658" w:type="pct"/>
            <w:shd w:val="clear" w:color="auto" w:fill="auto"/>
            <w:noWrap/>
            <w:vAlign w:val="bottom"/>
            <w:hideMark/>
          </w:tcPr>
          <w:p w14:paraId="6594A98C"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Chartered Logistics Ltd</w:t>
            </w:r>
          </w:p>
        </w:tc>
        <w:tc>
          <w:tcPr>
            <w:tcW w:w="536" w:type="pct"/>
            <w:shd w:val="clear" w:color="auto" w:fill="auto"/>
            <w:noWrap/>
            <w:vAlign w:val="bottom"/>
            <w:hideMark/>
          </w:tcPr>
          <w:p w14:paraId="13395B4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6.138</w:t>
            </w:r>
          </w:p>
        </w:tc>
        <w:tc>
          <w:tcPr>
            <w:tcW w:w="548" w:type="pct"/>
            <w:shd w:val="clear" w:color="auto" w:fill="auto"/>
            <w:noWrap/>
            <w:vAlign w:val="bottom"/>
            <w:hideMark/>
          </w:tcPr>
          <w:p w14:paraId="1A6F1FC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1.572</w:t>
            </w:r>
          </w:p>
        </w:tc>
        <w:tc>
          <w:tcPr>
            <w:tcW w:w="1161" w:type="pct"/>
            <w:shd w:val="clear" w:color="auto" w:fill="auto"/>
            <w:noWrap/>
            <w:vAlign w:val="bottom"/>
            <w:hideMark/>
          </w:tcPr>
          <w:p w14:paraId="3422506F"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11.775</w:t>
            </w:r>
          </w:p>
          <w:p w14:paraId="23748EF0"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(0.002)</w:t>
            </w:r>
          </w:p>
        </w:tc>
        <w:tc>
          <w:tcPr>
            <w:tcW w:w="570" w:type="pct"/>
            <w:shd w:val="clear" w:color="auto" w:fill="auto"/>
            <w:noWrap/>
            <w:vAlign w:val="bottom"/>
            <w:hideMark/>
          </w:tcPr>
          <w:p w14:paraId="499C542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0.702</w:t>
            </w:r>
          </w:p>
        </w:tc>
        <w:tc>
          <w:tcPr>
            <w:tcW w:w="527" w:type="pct"/>
            <w:shd w:val="clear" w:color="auto" w:fill="auto"/>
            <w:noWrap/>
            <w:vAlign w:val="bottom"/>
            <w:hideMark/>
          </w:tcPr>
          <w:p w14:paraId="0D54E9CF"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2.865</w:t>
            </w:r>
          </w:p>
        </w:tc>
      </w:tr>
      <w:tr w:rsidR="009803FA" w:rsidRPr="00040075" w14:paraId="6297D711" w14:textId="77777777" w:rsidTr="00345260">
        <w:trPr>
          <w:trHeight w:val="300"/>
        </w:trPr>
        <w:tc>
          <w:tcPr>
            <w:tcW w:w="1658" w:type="pct"/>
            <w:shd w:val="clear" w:color="auto" w:fill="auto"/>
            <w:noWrap/>
            <w:vAlign w:val="bottom"/>
            <w:hideMark/>
          </w:tcPr>
          <w:p w14:paraId="765EC3A3"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Container Corporation of India</w:t>
            </w:r>
          </w:p>
        </w:tc>
        <w:tc>
          <w:tcPr>
            <w:tcW w:w="536" w:type="pct"/>
            <w:shd w:val="clear" w:color="auto" w:fill="auto"/>
            <w:noWrap/>
            <w:vAlign w:val="bottom"/>
            <w:hideMark/>
          </w:tcPr>
          <w:p w14:paraId="2C843B6D"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669.247</w:t>
            </w:r>
          </w:p>
        </w:tc>
        <w:tc>
          <w:tcPr>
            <w:tcW w:w="548" w:type="pct"/>
            <w:shd w:val="clear" w:color="auto" w:fill="auto"/>
            <w:noWrap/>
            <w:vAlign w:val="bottom"/>
            <w:hideMark/>
          </w:tcPr>
          <w:p w14:paraId="67E89E23"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56.739</w:t>
            </w:r>
          </w:p>
        </w:tc>
        <w:tc>
          <w:tcPr>
            <w:tcW w:w="1161" w:type="pct"/>
            <w:shd w:val="clear" w:color="auto" w:fill="auto"/>
            <w:noWrap/>
            <w:vAlign w:val="bottom"/>
            <w:hideMark/>
          </w:tcPr>
          <w:p w14:paraId="620780E0"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6.999 </w:t>
            </w:r>
          </w:p>
          <w:p w14:paraId="54E7FB3F"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(0.030)</w:t>
            </w:r>
          </w:p>
        </w:tc>
        <w:tc>
          <w:tcPr>
            <w:tcW w:w="570" w:type="pct"/>
            <w:shd w:val="clear" w:color="auto" w:fill="auto"/>
            <w:noWrap/>
            <w:vAlign w:val="bottom"/>
            <w:hideMark/>
          </w:tcPr>
          <w:p w14:paraId="629E92FA"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0.519</w:t>
            </w:r>
          </w:p>
        </w:tc>
        <w:tc>
          <w:tcPr>
            <w:tcW w:w="527" w:type="pct"/>
            <w:shd w:val="clear" w:color="auto" w:fill="auto"/>
            <w:noWrap/>
            <w:vAlign w:val="bottom"/>
            <w:hideMark/>
          </w:tcPr>
          <w:p w14:paraId="78795AA8"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2.673</w:t>
            </w:r>
          </w:p>
        </w:tc>
      </w:tr>
      <w:tr w:rsidR="009803FA" w:rsidRPr="00040075" w14:paraId="3B22D0DB" w14:textId="77777777" w:rsidTr="00345260">
        <w:trPr>
          <w:trHeight w:val="300"/>
        </w:trPr>
        <w:tc>
          <w:tcPr>
            <w:tcW w:w="1658" w:type="pct"/>
            <w:shd w:val="clear" w:color="auto" w:fill="auto"/>
            <w:noWrap/>
            <w:vAlign w:val="bottom"/>
            <w:hideMark/>
          </w:tcPr>
          <w:p w14:paraId="762280B6"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Essarshpng(Essar shipping)</w:t>
            </w:r>
          </w:p>
        </w:tc>
        <w:tc>
          <w:tcPr>
            <w:tcW w:w="536" w:type="pct"/>
            <w:shd w:val="clear" w:color="auto" w:fill="auto"/>
            <w:noWrap/>
            <w:vAlign w:val="bottom"/>
            <w:hideMark/>
          </w:tcPr>
          <w:p w14:paraId="24B0C8A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9.443</w:t>
            </w:r>
          </w:p>
        </w:tc>
        <w:tc>
          <w:tcPr>
            <w:tcW w:w="548" w:type="pct"/>
            <w:shd w:val="clear" w:color="auto" w:fill="auto"/>
            <w:noWrap/>
            <w:vAlign w:val="bottom"/>
            <w:hideMark/>
          </w:tcPr>
          <w:p w14:paraId="2D0E259A"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1.859</w:t>
            </w:r>
          </w:p>
        </w:tc>
        <w:tc>
          <w:tcPr>
            <w:tcW w:w="1161" w:type="pct"/>
            <w:shd w:val="clear" w:color="auto" w:fill="auto"/>
            <w:noWrap/>
            <w:vAlign w:val="bottom"/>
            <w:hideMark/>
          </w:tcPr>
          <w:p w14:paraId="12C55F9D"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21.503</w:t>
            </w:r>
          </w:p>
          <w:p w14:paraId="38F1B54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570" w:type="pct"/>
            <w:shd w:val="clear" w:color="auto" w:fill="auto"/>
            <w:noWrap/>
            <w:vAlign w:val="bottom"/>
            <w:hideMark/>
          </w:tcPr>
          <w:p w14:paraId="2BC3EA7D"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0.938</w:t>
            </w:r>
          </w:p>
        </w:tc>
        <w:tc>
          <w:tcPr>
            <w:tcW w:w="527" w:type="pct"/>
            <w:shd w:val="clear" w:color="auto" w:fill="auto"/>
            <w:noWrap/>
            <w:vAlign w:val="bottom"/>
            <w:hideMark/>
          </w:tcPr>
          <w:p w14:paraId="16078FC2"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3.338</w:t>
            </w:r>
          </w:p>
        </w:tc>
      </w:tr>
      <w:tr w:rsidR="009803FA" w:rsidRPr="00040075" w14:paraId="1F854F63" w14:textId="77777777" w:rsidTr="00345260">
        <w:trPr>
          <w:trHeight w:val="300"/>
        </w:trPr>
        <w:tc>
          <w:tcPr>
            <w:tcW w:w="1658" w:type="pct"/>
            <w:shd w:val="clear" w:color="auto" w:fill="auto"/>
            <w:noWrap/>
            <w:vAlign w:val="bottom"/>
            <w:hideMark/>
          </w:tcPr>
          <w:p w14:paraId="41B3310F"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Gati Ltd</w:t>
            </w:r>
          </w:p>
        </w:tc>
        <w:tc>
          <w:tcPr>
            <w:tcW w:w="536" w:type="pct"/>
            <w:shd w:val="clear" w:color="auto" w:fill="auto"/>
            <w:noWrap/>
            <w:vAlign w:val="bottom"/>
            <w:hideMark/>
          </w:tcPr>
          <w:p w14:paraId="126DDB9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151.992</w:t>
            </w:r>
          </w:p>
        </w:tc>
        <w:tc>
          <w:tcPr>
            <w:tcW w:w="548" w:type="pct"/>
            <w:shd w:val="clear" w:color="auto" w:fill="auto"/>
            <w:noWrap/>
            <w:vAlign w:val="bottom"/>
            <w:hideMark/>
          </w:tcPr>
          <w:p w14:paraId="1B8D690D"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23.256</w:t>
            </w:r>
          </w:p>
        </w:tc>
        <w:tc>
          <w:tcPr>
            <w:tcW w:w="1161" w:type="pct"/>
            <w:shd w:val="clear" w:color="auto" w:fill="auto"/>
            <w:noWrap/>
            <w:vAlign w:val="bottom"/>
            <w:hideMark/>
          </w:tcPr>
          <w:p w14:paraId="1B03D89D"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2.990</w:t>
            </w:r>
          </w:p>
          <w:p w14:paraId="7D99BE0C"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(0.224)</w:t>
            </w:r>
          </w:p>
        </w:tc>
        <w:tc>
          <w:tcPr>
            <w:tcW w:w="570" w:type="pct"/>
            <w:shd w:val="clear" w:color="auto" w:fill="auto"/>
            <w:noWrap/>
            <w:vAlign w:val="bottom"/>
            <w:hideMark/>
          </w:tcPr>
          <w:p w14:paraId="0E1CC959"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0.296</w:t>
            </w:r>
          </w:p>
        </w:tc>
        <w:tc>
          <w:tcPr>
            <w:tcW w:w="527" w:type="pct"/>
            <w:shd w:val="clear" w:color="auto" w:fill="auto"/>
            <w:noWrap/>
            <w:vAlign w:val="bottom"/>
            <w:hideMark/>
          </w:tcPr>
          <w:p w14:paraId="01651FE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2.605</w:t>
            </w:r>
          </w:p>
        </w:tc>
      </w:tr>
      <w:tr w:rsidR="009803FA" w:rsidRPr="00040075" w14:paraId="4E32FA9A" w14:textId="77777777" w:rsidTr="00345260">
        <w:trPr>
          <w:trHeight w:val="300"/>
        </w:trPr>
        <w:tc>
          <w:tcPr>
            <w:tcW w:w="1658" w:type="pct"/>
            <w:shd w:val="clear" w:color="auto" w:fill="auto"/>
            <w:noWrap/>
            <w:vAlign w:val="bottom"/>
            <w:hideMark/>
          </w:tcPr>
          <w:p w14:paraId="58434F79"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GKW LIMITED</w:t>
            </w:r>
          </w:p>
        </w:tc>
        <w:tc>
          <w:tcPr>
            <w:tcW w:w="536" w:type="pct"/>
            <w:shd w:val="clear" w:color="auto" w:fill="auto"/>
            <w:noWrap/>
            <w:vAlign w:val="bottom"/>
            <w:hideMark/>
          </w:tcPr>
          <w:p w14:paraId="294CB761"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623.646</w:t>
            </w:r>
          </w:p>
        </w:tc>
        <w:tc>
          <w:tcPr>
            <w:tcW w:w="548" w:type="pct"/>
            <w:shd w:val="clear" w:color="auto" w:fill="auto"/>
            <w:noWrap/>
            <w:vAlign w:val="bottom"/>
            <w:hideMark/>
          </w:tcPr>
          <w:p w14:paraId="7F23BAEF"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143.396</w:t>
            </w:r>
          </w:p>
        </w:tc>
        <w:tc>
          <w:tcPr>
            <w:tcW w:w="1161" w:type="pct"/>
            <w:shd w:val="clear" w:color="auto" w:fill="auto"/>
            <w:noWrap/>
            <w:vAlign w:val="bottom"/>
            <w:hideMark/>
          </w:tcPr>
          <w:p w14:paraId="18C75398"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332.365</w:t>
            </w:r>
          </w:p>
          <w:p w14:paraId="31DEAFEF"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570" w:type="pct"/>
            <w:shd w:val="clear" w:color="auto" w:fill="auto"/>
            <w:noWrap/>
            <w:vAlign w:val="bottom"/>
            <w:hideMark/>
          </w:tcPr>
          <w:p w14:paraId="471022C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2.496</w:t>
            </w:r>
          </w:p>
        </w:tc>
        <w:tc>
          <w:tcPr>
            <w:tcW w:w="527" w:type="pct"/>
            <w:shd w:val="clear" w:color="auto" w:fill="auto"/>
            <w:noWrap/>
            <w:vAlign w:val="bottom"/>
            <w:hideMark/>
          </w:tcPr>
          <w:p w14:paraId="511282DB"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8.591</w:t>
            </w:r>
          </w:p>
        </w:tc>
      </w:tr>
      <w:tr w:rsidR="009803FA" w:rsidRPr="00040075" w14:paraId="16C3225C" w14:textId="77777777" w:rsidTr="00345260">
        <w:trPr>
          <w:trHeight w:val="300"/>
        </w:trPr>
        <w:tc>
          <w:tcPr>
            <w:tcW w:w="1658" w:type="pct"/>
            <w:shd w:val="clear" w:color="auto" w:fill="auto"/>
            <w:noWrap/>
            <w:vAlign w:val="bottom"/>
            <w:hideMark/>
          </w:tcPr>
          <w:p w14:paraId="14C4C721"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Lancer Container Lines Ltd</w:t>
            </w:r>
          </w:p>
        </w:tc>
        <w:tc>
          <w:tcPr>
            <w:tcW w:w="536" w:type="pct"/>
            <w:shd w:val="clear" w:color="auto" w:fill="auto"/>
            <w:noWrap/>
            <w:vAlign w:val="bottom"/>
            <w:hideMark/>
          </w:tcPr>
          <w:p w14:paraId="5C18070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219.774</w:t>
            </w:r>
          </w:p>
        </w:tc>
        <w:tc>
          <w:tcPr>
            <w:tcW w:w="548" w:type="pct"/>
            <w:shd w:val="clear" w:color="auto" w:fill="auto"/>
            <w:noWrap/>
            <w:vAlign w:val="bottom"/>
            <w:hideMark/>
          </w:tcPr>
          <w:p w14:paraId="20D20FFA"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87.272</w:t>
            </w:r>
          </w:p>
        </w:tc>
        <w:tc>
          <w:tcPr>
            <w:tcW w:w="1161" w:type="pct"/>
            <w:shd w:val="clear" w:color="auto" w:fill="auto"/>
            <w:noWrap/>
            <w:vAlign w:val="bottom"/>
            <w:hideMark/>
          </w:tcPr>
          <w:p w14:paraId="35BBB666"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91.545 </w:t>
            </w:r>
          </w:p>
          <w:p w14:paraId="7D5132F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570" w:type="pct"/>
            <w:shd w:val="clear" w:color="auto" w:fill="auto"/>
            <w:noWrap/>
            <w:vAlign w:val="bottom"/>
            <w:hideMark/>
          </w:tcPr>
          <w:p w14:paraId="2F1CBAEB"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1.556</w:t>
            </w:r>
          </w:p>
        </w:tc>
        <w:tc>
          <w:tcPr>
            <w:tcW w:w="527" w:type="pct"/>
            <w:shd w:val="clear" w:color="auto" w:fill="auto"/>
            <w:noWrap/>
            <w:vAlign w:val="bottom"/>
            <w:hideMark/>
          </w:tcPr>
          <w:p w14:paraId="7C3BA202"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5.405</w:t>
            </w:r>
          </w:p>
        </w:tc>
      </w:tr>
      <w:tr w:rsidR="009803FA" w:rsidRPr="00040075" w14:paraId="0A5F6807" w14:textId="77777777" w:rsidTr="00345260">
        <w:trPr>
          <w:trHeight w:val="300"/>
        </w:trPr>
        <w:tc>
          <w:tcPr>
            <w:tcW w:w="1658" w:type="pct"/>
            <w:shd w:val="clear" w:color="auto" w:fill="auto"/>
            <w:noWrap/>
            <w:vAlign w:val="bottom"/>
            <w:hideMark/>
          </w:tcPr>
          <w:p w14:paraId="5709F22C"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Mahindra Logistics Ltd</w:t>
            </w:r>
          </w:p>
        </w:tc>
        <w:tc>
          <w:tcPr>
            <w:tcW w:w="536" w:type="pct"/>
            <w:shd w:val="clear" w:color="auto" w:fill="auto"/>
            <w:noWrap/>
            <w:vAlign w:val="bottom"/>
            <w:hideMark/>
          </w:tcPr>
          <w:p w14:paraId="339C5827"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469.132</w:t>
            </w:r>
          </w:p>
        </w:tc>
        <w:tc>
          <w:tcPr>
            <w:tcW w:w="548" w:type="pct"/>
            <w:shd w:val="clear" w:color="auto" w:fill="auto"/>
            <w:noWrap/>
            <w:vAlign w:val="bottom"/>
            <w:hideMark/>
          </w:tcPr>
          <w:p w14:paraId="0FEEA5AA"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82.640</w:t>
            </w:r>
          </w:p>
        </w:tc>
        <w:tc>
          <w:tcPr>
            <w:tcW w:w="1161" w:type="pct"/>
            <w:shd w:val="clear" w:color="auto" w:fill="auto"/>
            <w:noWrap/>
            <w:vAlign w:val="bottom"/>
            <w:hideMark/>
          </w:tcPr>
          <w:p w14:paraId="515627E6"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20.355</w:t>
            </w:r>
          </w:p>
          <w:p w14:paraId="714584C8"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570" w:type="pct"/>
            <w:shd w:val="clear" w:color="auto" w:fill="auto"/>
            <w:noWrap/>
            <w:vAlign w:val="bottom"/>
            <w:hideMark/>
          </w:tcPr>
          <w:p w14:paraId="1303F1E2"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0.806</w:t>
            </w:r>
          </w:p>
        </w:tc>
        <w:tc>
          <w:tcPr>
            <w:tcW w:w="527" w:type="pct"/>
            <w:shd w:val="clear" w:color="auto" w:fill="auto"/>
            <w:noWrap/>
            <w:vAlign w:val="bottom"/>
            <w:hideMark/>
          </w:tcPr>
          <w:p w14:paraId="19631D1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3.917</w:t>
            </w:r>
          </w:p>
        </w:tc>
      </w:tr>
      <w:tr w:rsidR="009803FA" w:rsidRPr="00040075" w14:paraId="53DC296F" w14:textId="77777777" w:rsidTr="00345260">
        <w:trPr>
          <w:trHeight w:val="300"/>
        </w:trPr>
        <w:tc>
          <w:tcPr>
            <w:tcW w:w="1658" w:type="pct"/>
            <w:shd w:val="clear" w:color="auto" w:fill="auto"/>
            <w:noWrap/>
            <w:vAlign w:val="bottom"/>
            <w:hideMark/>
          </w:tcPr>
          <w:p w14:paraId="09268D44"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Navkar Corporation Ltd.</w:t>
            </w:r>
          </w:p>
        </w:tc>
        <w:tc>
          <w:tcPr>
            <w:tcW w:w="536" w:type="pct"/>
            <w:shd w:val="clear" w:color="auto" w:fill="auto"/>
            <w:noWrap/>
            <w:vAlign w:val="bottom"/>
            <w:hideMark/>
          </w:tcPr>
          <w:p w14:paraId="27063070"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55.171</w:t>
            </w:r>
          </w:p>
        </w:tc>
        <w:tc>
          <w:tcPr>
            <w:tcW w:w="548" w:type="pct"/>
            <w:shd w:val="clear" w:color="auto" w:fill="auto"/>
            <w:noWrap/>
            <w:vAlign w:val="bottom"/>
            <w:hideMark/>
          </w:tcPr>
          <w:p w14:paraId="337CFE26"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10.179</w:t>
            </w:r>
          </w:p>
        </w:tc>
        <w:tc>
          <w:tcPr>
            <w:tcW w:w="1161" w:type="pct"/>
            <w:shd w:val="clear" w:color="auto" w:fill="auto"/>
            <w:noWrap/>
            <w:vAlign w:val="bottom"/>
            <w:hideMark/>
          </w:tcPr>
          <w:p w14:paraId="5D2EB9E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1.405</w:t>
            </w:r>
          </w:p>
          <w:p w14:paraId="649E419C"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(0.495)</w:t>
            </w:r>
          </w:p>
        </w:tc>
        <w:tc>
          <w:tcPr>
            <w:tcW w:w="570" w:type="pct"/>
            <w:shd w:val="clear" w:color="auto" w:fill="auto"/>
            <w:noWrap/>
            <w:vAlign w:val="bottom"/>
            <w:hideMark/>
          </w:tcPr>
          <w:p w14:paraId="2647D916"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-0.238</w:t>
            </w:r>
          </w:p>
        </w:tc>
        <w:tc>
          <w:tcPr>
            <w:tcW w:w="527" w:type="pct"/>
            <w:shd w:val="clear" w:color="auto" w:fill="auto"/>
            <w:noWrap/>
            <w:vAlign w:val="bottom"/>
            <w:hideMark/>
          </w:tcPr>
          <w:p w14:paraId="2D5FEB8C"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3.103</w:t>
            </w:r>
          </w:p>
        </w:tc>
      </w:tr>
      <w:tr w:rsidR="009803FA" w:rsidRPr="00040075" w14:paraId="13AA55B3" w14:textId="77777777" w:rsidTr="00345260">
        <w:trPr>
          <w:trHeight w:val="300"/>
        </w:trPr>
        <w:tc>
          <w:tcPr>
            <w:tcW w:w="1658" w:type="pct"/>
            <w:shd w:val="clear" w:color="auto" w:fill="auto"/>
            <w:noWrap/>
            <w:vAlign w:val="bottom"/>
            <w:hideMark/>
          </w:tcPr>
          <w:p w14:paraId="402E5D6B"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Oricon Enterprises Ltd</w:t>
            </w:r>
          </w:p>
        </w:tc>
        <w:tc>
          <w:tcPr>
            <w:tcW w:w="536" w:type="pct"/>
            <w:shd w:val="clear" w:color="auto" w:fill="auto"/>
            <w:noWrap/>
            <w:vAlign w:val="bottom"/>
            <w:hideMark/>
          </w:tcPr>
          <w:p w14:paraId="4DC2A06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29.072</w:t>
            </w:r>
          </w:p>
        </w:tc>
        <w:tc>
          <w:tcPr>
            <w:tcW w:w="548" w:type="pct"/>
            <w:shd w:val="clear" w:color="auto" w:fill="auto"/>
            <w:noWrap/>
            <w:vAlign w:val="bottom"/>
            <w:hideMark/>
          </w:tcPr>
          <w:p w14:paraId="3E902A51"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5.793</w:t>
            </w:r>
          </w:p>
        </w:tc>
        <w:tc>
          <w:tcPr>
            <w:tcW w:w="1161" w:type="pct"/>
            <w:shd w:val="clear" w:color="auto" w:fill="auto"/>
            <w:noWrap/>
            <w:vAlign w:val="bottom"/>
            <w:hideMark/>
          </w:tcPr>
          <w:p w14:paraId="3BB44748"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7.831</w:t>
            </w:r>
          </w:p>
          <w:p w14:paraId="0E1F778A"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(0.019)</w:t>
            </w:r>
          </w:p>
        </w:tc>
        <w:tc>
          <w:tcPr>
            <w:tcW w:w="570" w:type="pct"/>
            <w:shd w:val="clear" w:color="auto" w:fill="auto"/>
            <w:noWrap/>
            <w:vAlign w:val="bottom"/>
            <w:hideMark/>
          </w:tcPr>
          <w:p w14:paraId="6839AF90"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0.510</w:t>
            </w:r>
          </w:p>
        </w:tc>
        <w:tc>
          <w:tcPr>
            <w:tcW w:w="527" w:type="pct"/>
            <w:shd w:val="clear" w:color="auto" w:fill="auto"/>
            <w:noWrap/>
            <w:vAlign w:val="bottom"/>
            <w:hideMark/>
          </w:tcPr>
          <w:p w14:paraId="08111DA1"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2.468</w:t>
            </w:r>
          </w:p>
        </w:tc>
      </w:tr>
      <w:tr w:rsidR="009803FA" w:rsidRPr="00040075" w14:paraId="6D793CAC" w14:textId="77777777" w:rsidTr="00345260">
        <w:trPr>
          <w:trHeight w:val="300"/>
        </w:trPr>
        <w:tc>
          <w:tcPr>
            <w:tcW w:w="1658" w:type="pct"/>
            <w:shd w:val="clear" w:color="auto" w:fill="auto"/>
            <w:noWrap/>
            <w:vAlign w:val="bottom"/>
            <w:hideMark/>
          </w:tcPr>
          <w:p w14:paraId="08A66DF3"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Patel Integrated Logistics Ltd</w:t>
            </w:r>
          </w:p>
        </w:tc>
        <w:tc>
          <w:tcPr>
            <w:tcW w:w="536" w:type="pct"/>
            <w:shd w:val="clear" w:color="auto" w:fill="auto"/>
            <w:noWrap/>
            <w:vAlign w:val="bottom"/>
            <w:hideMark/>
          </w:tcPr>
          <w:p w14:paraId="73D4C669"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14.611</w:t>
            </w:r>
          </w:p>
        </w:tc>
        <w:tc>
          <w:tcPr>
            <w:tcW w:w="548" w:type="pct"/>
            <w:shd w:val="clear" w:color="auto" w:fill="auto"/>
            <w:noWrap/>
            <w:vAlign w:val="bottom"/>
            <w:hideMark/>
          </w:tcPr>
          <w:p w14:paraId="44CCA0C2"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1.541</w:t>
            </w:r>
          </w:p>
        </w:tc>
        <w:tc>
          <w:tcPr>
            <w:tcW w:w="1161" w:type="pct"/>
            <w:shd w:val="clear" w:color="auto" w:fill="auto"/>
            <w:noWrap/>
            <w:vAlign w:val="bottom"/>
            <w:hideMark/>
          </w:tcPr>
          <w:p w14:paraId="793FFAA1"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11.637</w:t>
            </w:r>
          </w:p>
          <w:p w14:paraId="267EEF9F"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(0.002)</w:t>
            </w:r>
          </w:p>
        </w:tc>
        <w:tc>
          <w:tcPr>
            <w:tcW w:w="570" w:type="pct"/>
            <w:shd w:val="clear" w:color="auto" w:fill="auto"/>
            <w:noWrap/>
            <w:vAlign w:val="bottom"/>
            <w:hideMark/>
          </w:tcPr>
          <w:p w14:paraId="6EBB676C"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0.701</w:t>
            </w:r>
          </w:p>
        </w:tc>
        <w:tc>
          <w:tcPr>
            <w:tcW w:w="527" w:type="pct"/>
            <w:shd w:val="clear" w:color="auto" w:fill="auto"/>
            <w:noWrap/>
            <w:vAlign w:val="bottom"/>
            <w:hideMark/>
          </w:tcPr>
          <w:p w14:paraId="267B9113"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2.977</w:t>
            </w:r>
          </w:p>
        </w:tc>
      </w:tr>
      <w:tr w:rsidR="009803FA" w:rsidRPr="00040075" w14:paraId="74CD6094" w14:textId="77777777" w:rsidTr="00345260">
        <w:trPr>
          <w:trHeight w:val="300"/>
        </w:trPr>
        <w:tc>
          <w:tcPr>
            <w:tcW w:w="1658" w:type="pct"/>
            <w:shd w:val="clear" w:color="auto" w:fill="auto"/>
            <w:noWrap/>
            <w:vAlign w:val="bottom"/>
            <w:hideMark/>
          </w:tcPr>
          <w:p w14:paraId="5F198A38"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Shipping Corporation of India</w:t>
            </w:r>
          </w:p>
        </w:tc>
        <w:tc>
          <w:tcPr>
            <w:tcW w:w="536" w:type="pct"/>
            <w:shd w:val="clear" w:color="auto" w:fill="auto"/>
            <w:noWrap/>
            <w:vAlign w:val="bottom"/>
            <w:hideMark/>
          </w:tcPr>
          <w:p w14:paraId="71D86A5F"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66.223</w:t>
            </w:r>
          </w:p>
        </w:tc>
        <w:tc>
          <w:tcPr>
            <w:tcW w:w="548" w:type="pct"/>
            <w:shd w:val="clear" w:color="auto" w:fill="auto"/>
            <w:noWrap/>
            <w:vAlign w:val="bottom"/>
            <w:hideMark/>
          </w:tcPr>
          <w:p w14:paraId="1675AB29"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3.587</w:t>
            </w:r>
          </w:p>
        </w:tc>
        <w:tc>
          <w:tcPr>
            <w:tcW w:w="1161" w:type="pct"/>
            <w:shd w:val="clear" w:color="auto" w:fill="auto"/>
            <w:noWrap/>
            <w:vAlign w:val="bottom"/>
            <w:hideMark/>
          </w:tcPr>
          <w:p w14:paraId="3B34060F"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6.808</w:t>
            </w:r>
          </w:p>
          <w:p w14:paraId="55D92FD6"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(0.033)</w:t>
            </w:r>
          </w:p>
        </w:tc>
        <w:tc>
          <w:tcPr>
            <w:tcW w:w="570" w:type="pct"/>
            <w:shd w:val="clear" w:color="auto" w:fill="auto"/>
            <w:noWrap/>
            <w:vAlign w:val="bottom"/>
            <w:hideMark/>
          </w:tcPr>
          <w:p w14:paraId="080CFC0A"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-0.127</w:t>
            </w:r>
          </w:p>
        </w:tc>
        <w:tc>
          <w:tcPr>
            <w:tcW w:w="527" w:type="pct"/>
            <w:shd w:val="clear" w:color="auto" w:fill="auto"/>
            <w:noWrap/>
            <w:vAlign w:val="bottom"/>
            <w:hideMark/>
          </w:tcPr>
          <w:p w14:paraId="752DB032"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1.958</w:t>
            </w:r>
          </w:p>
        </w:tc>
      </w:tr>
      <w:tr w:rsidR="009803FA" w:rsidRPr="00040075" w14:paraId="3C69BFD2" w14:textId="77777777" w:rsidTr="00345260">
        <w:trPr>
          <w:trHeight w:val="300"/>
        </w:trPr>
        <w:tc>
          <w:tcPr>
            <w:tcW w:w="1658" w:type="pct"/>
            <w:shd w:val="clear" w:color="auto" w:fill="auto"/>
            <w:noWrap/>
            <w:vAlign w:val="bottom"/>
            <w:hideMark/>
          </w:tcPr>
          <w:p w14:paraId="05FEF5B2"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Shreyas Shipping &amp; Logistics Ltd.</w:t>
            </w:r>
          </w:p>
        </w:tc>
        <w:tc>
          <w:tcPr>
            <w:tcW w:w="536" w:type="pct"/>
            <w:shd w:val="clear" w:color="auto" w:fill="auto"/>
            <w:noWrap/>
            <w:vAlign w:val="bottom"/>
            <w:hideMark/>
          </w:tcPr>
          <w:p w14:paraId="21245EBF"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318.669</w:t>
            </w:r>
          </w:p>
        </w:tc>
        <w:tc>
          <w:tcPr>
            <w:tcW w:w="548" w:type="pct"/>
            <w:shd w:val="clear" w:color="auto" w:fill="auto"/>
            <w:noWrap/>
            <w:vAlign w:val="bottom"/>
            <w:hideMark/>
          </w:tcPr>
          <w:p w14:paraId="0B5377E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38.544</w:t>
            </w:r>
          </w:p>
        </w:tc>
        <w:tc>
          <w:tcPr>
            <w:tcW w:w="1161" w:type="pct"/>
            <w:shd w:val="clear" w:color="auto" w:fill="auto"/>
            <w:noWrap/>
            <w:vAlign w:val="bottom"/>
            <w:hideMark/>
          </w:tcPr>
          <w:p w14:paraId="1C2B29A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4.766</w:t>
            </w:r>
          </w:p>
          <w:p w14:paraId="3EE93AD1"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(0.092)</w:t>
            </w:r>
          </w:p>
        </w:tc>
        <w:tc>
          <w:tcPr>
            <w:tcW w:w="570" w:type="pct"/>
            <w:shd w:val="clear" w:color="auto" w:fill="auto"/>
            <w:noWrap/>
            <w:vAlign w:val="bottom"/>
            <w:hideMark/>
          </w:tcPr>
          <w:p w14:paraId="14822D49"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-0.370</w:t>
            </w:r>
          </w:p>
        </w:tc>
        <w:tc>
          <w:tcPr>
            <w:tcW w:w="527" w:type="pct"/>
            <w:shd w:val="clear" w:color="auto" w:fill="auto"/>
            <w:noWrap/>
            <w:vAlign w:val="bottom"/>
            <w:hideMark/>
          </w:tcPr>
          <w:p w14:paraId="610FF653"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2.493</w:t>
            </w:r>
          </w:p>
        </w:tc>
      </w:tr>
      <w:tr w:rsidR="009803FA" w:rsidRPr="00040075" w14:paraId="7EF20ED1" w14:textId="77777777" w:rsidTr="00345260">
        <w:trPr>
          <w:trHeight w:val="300"/>
        </w:trPr>
        <w:tc>
          <w:tcPr>
            <w:tcW w:w="1658" w:type="pct"/>
            <w:shd w:val="clear" w:color="auto" w:fill="auto"/>
            <w:noWrap/>
            <w:vAlign w:val="bottom"/>
            <w:hideMark/>
          </w:tcPr>
          <w:p w14:paraId="3FF0A3D2"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Snowman Logistics Ltd</w:t>
            </w:r>
          </w:p>
        </w:tc>
        <w:tc>
          <w:tcPr>
            <w:tcW w:w="536" w:type="pct"/>
            <w:shd w:val="clear" w:color="auto" w:fill="auto"/>
            <w:noWrap/>
            <w:vAlign w:val="bottom"/>
            <w:hideMark/>
          </w:tcPr>
          <w:p w14:paraId="0DC9828A"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37.683</w:t>
            </w:r>
          </w:p>
        </w:tc>
        <w:tc>
          <w:tcPr>
            <w:tcW w:w="548" w:type="pct"/>
            <w:shd w:val="clear" w:color="auto" w:fill="auto"/>
            <w:noWrap/>
            <w:vAlign w:val="bottom"/>
            <w:hideMark/>
          </w:tcPr>
          <w:p w14:paraId="06A1940B"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6.167</w:t>
            </w:r>
          </w:p>
        </w:tc>
        <w:tc>
          <w:tcPr>
            <w:tcW w:w="1161" w:type="pct"/>
            <w:shd w:val="clear" w:color="auto" w:fill="auto"/>
            <w:noWrap/>
            <w:vAlign w:val="bottom"/>
            <w:hideMark/>
          </w:tcPr>
          <w:p w14:paraId="7FB92E67"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49.781</w:t>
            </w:r>
          </w:p>
          <w:p w14:paraId="7E361F66"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570" w:type="pct"/>
            <w:shd w:val="clear" w:color="auto" w:fill="auto"/>
            <w:noWrap/>
            <w:vAlign w:val="bottom"/>
            <w:hideMark/>
          </w:tcPr>
          <w:p w14:paraId="7D5F812A"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1.210</w:t>
            </w:r>
          </w:p>
        </w:tc>
        <w:tc>
          <w:tcPr>
            <w:tcW w:w="527" w:type="pct"/>
            <w:shd w:val="clear" w:color="auto" w:fill="auto"/>
            <w:noWrap/>
            <w:vAlign w:val="bottom"/>
            <w:hideMark/>
          </w:tcPr>
          <w:p w14:paraId="53EB24DD"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4.598</w:t>
            </w:r>
          </w:p>
        </w:tc>
      </w:tr>
      <w:tr w:rsidR="009803FA" w:rsidRPr="00040075" w14:paraId="78D93594" w14:textId="77777777" w:rsidTr="00345260">
        <w:trPr>
          <w:trHeight w:val="300"/>
        </w:trPr>
        <w:tc>
          <w:tcPr>
            <w:tcW w:w="1658" w:type="pct"/>
            <w:shd w:val="clear" w:color="auto" w:fill="auto"/>
            <w:noWrap/>
            <w:vAlign w:val="bottom"/>
            <w:hideMark/>
          </w:tcPr>
          <w:p w14:paraId="272F74A5"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TCI Express</w:t>
            </w:r>
          </w:p>
        </w:tc>
        <w:tc>
          <w:tcPr>
            <w:tcW w:w="536" w:type="pct"/>
            <w:shd w:val="clear" w:color="auto" w:fill="auto"/>
            <w:noWrap/>
            <w:vAlign w:val="bottom"/>
            <w:hideMark/>
          </w:tcPr>
          <w:p w14:paraId="629A9636"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1712.550</w:t>
            </w:r>
          </w:p>
        </w:tc>
        <w:tc>
          <w:tcPr>
            <w:tcW w:w="548" w:type="pct"/>
            <w:shd w:val="clear" w:color="auto" w:fill="auto"/>
            <w:noWrap/>
            <w:vAlign w:val="bottom"/>
            <w:hideMark/>
          </w:tcPr>
          <w:p w14:paraId="5F817F4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180.735</w:t>
            </w:r>
          </w:p>
        </w:tc>
        <w:tc>
          <w:tcPr>
            <w:tcW w:w="1161" w:type="pct"/>
            <w:shd w:val="clear" w:color="auto" w:fill="auto"/>
            <w:noWrap/>
            <w:vAlign w:val="bottom"/>
            <w:hideMark/>
          </w:tcPr>
          <w:p w14:paraId="05FC31E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5.103</w:t>
            </w:r>
          </w:p>
          <w:p w14:paraId="3712B7AB"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(0.077)</w:t>
            </w:r>
          </w:p>
        </w:tc>
        <w:tc>
          <w:tcPr>
            <w:tcW w:w="570" w:type="pct"/>
            <w:shd w:val="clear" w:color="auto" w:fill="auto"/>
            <w:noWrap/>
            <w:vAlign w:val="bottom"/>
            <w:hideMark/>
          </w:tcPr>
          <w:p w14:paraId="641CEBAB"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0.464</w:t>
            </w:r>
          </w:p>
        </w:tc>
        <w:tc>
          <w:tcPr>
            <w:tcW w:w="527" w:type="pct"/>
            <w:shd w:val="clear" w:color="auto" w:fill="auto"/>
            <w:noWrap/>
            <w:vAlign w:val="bottom"/>
            <w:hideMark/>
          </w:tcPr>
          <w:p w14:paraId="4489E313"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2.970</w:t>
            </w:r>
          </w:p>
        </w:tc>
      </w:tr>
      <w:tr w:rsidR="009803FA" w:rsidRPr="00040075" w14:paraId="457BD7B6" w14:textId="77777777" w:rsidTr="00345260">
        <w:trPr>
          <w:trHeight w:val="300"/>
        </w:trPr>
        <w:tc>
          <w:tcPr>
            <w:tcW w:w="1658" w:type="pct"/>
            <w:shd w:val="clear" w:color="auto" w:fill="auto"/>
            <w:noWrap/>
            <w:vAlign w:val="bottom"/>
            <w:hideMark/>
          </w:tcPr>
          <w:p w14:paraId="3FE95B43"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Tiger Logistics (India) Ltd</w:t>
            </w:r>
          </w:p>
        </w:tc>
        <w:tc>
          <w:tcPr>
            <w:tcW w:w="536" w:type="pct"/>
            <w:shd w:val="clear" w:color="auto" w:fill="auto"/>
            <w:noWrap/>
            <w:vAlign w:val="bottom"/>
            <w:hideMark/>
          </w:tcPr>
          <w:p w14:paraId="765EF3C6"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295.335</w:t>
            </w:r>
          </w:p>
        </w:tc>
        <w:tc>
          <w:tcPr>
            <w:tcW w:w="548" w:type="pct"/>
            <w:shd w:val="clear" w:color="auto" w:fill="auto"/>
            <w:noWrap/>
            <w:vAlign w:val="bottom"/>
            <w:hideMark/>
          </w:tcPr>
          <w:p w14:paraId="33BAFC59"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83.886</w:t>
            </w:r>
          </w:p>
        </w:tc>
        <w:tc>
          <w:tcPr>
            <w:tcW w:w="1161" w:type="pct"/>
            <w:shd w:val="clear" w:color="auto" w:fill="auto"/>
            <w:noWrap/>
            <w:vAlign w:val="bottom"/>
            <w:hideMark/>
          </w:tcPr>
          <w:p w14:paraId="276FC14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16.032</w:t>
            </w:r>
          </w:p>
          <w:p w14:paraId="05562CDE"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570" w:type="pct"/>
            <w:shd w:val="clear" w:color="auto" w:fill="auto"/>
            <w:noWrap/>
            <w:vAlign w:val="bottom"/>
            <w:hideMark/>
          </w:tcPr>
          <w:p w14:paraId="5603E7FC"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0.364</w:t>
            </w:r>
          </w:p>
        </w:tc>
        <w:tc>
          <w:tcPr>
            <w:tcW w:w="527" w:type="pct"/>
            <w:shd w:val="clear" w:color="auto" w:fill="auto"/>
            <w:noWrap/>
            <w:vAlign w:val="bottom"/>
            <w:hideMark/>
          </w:tcPr>
          <w:p w14:paraId="6EE7963F"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1.524</w:t>
            </w:r>
          </w:p>
        </w:tc>
      </w:tr>
      <w:tr w:rsidR="009803FA" w:rsidRPr="00040075" w14:paraId="348E25F7" w14:textId="77777777" w:rsidTr="00345260">
        <w:trPr>
          <w:trHeight w:val="300"/>
        </w:trPr>
        <w:tc>
          <w:tcPr>
            <w:tcW w:w="1658" w:type="pct"/>
            <w:shd w:val="clear" w:color="auto" w:fill="auto"/>
            <w:noWrap/>
            <w:vAlign w:val="bottom"/>
            <w:hideMark/>
          </w:tcPr>
          <w:p w14:paraId="3B0F3F74"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Transport Corportion of India</w:t>
            </w:r>
          </w:p>
        </w:tc>
        <w:tc>
          <w:tcPr>
            <w:tcW w:w="536" w:type="pct"/>
            <w:shd w:val="clear" w:color="auto" w:fill="auto"/>
            <w:noWrap/>
            <w:vAlign w:val="bottom"/>
            <w:hideMark/>
          </w:tcPr>
          <w:p w14:paraId="530212EA"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40.126</w:t>
            </w:r>
          </w:p>
        </w:tc>
        <w:tc>
          <w:tcPr>
            <w:tcW w:w="548" w:type="pct"/>
            <w:shd w:val="clear" w:color="auto" w:fill="auto"/>
            <w:noWrap/>
            <w:vAlign w:val="bottom"/>
            <w:hideMark/>
          </w:tcPr>
          <w:p w14:paraId="119C89AE"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3.477</w:t>
            </w:r>
          </w:p>
        </w:tc>
        <w:tc>
          <w:tcPr>
            <w:tcW w:w="1161" w:type="pct"/>
            <w:shd w:val="clear" w:color="auto" w:fill="auto"/>
            <w:noWrap/>
            <w:vAlign w:val="bottom"/>
            <w:hideMark/>
          </w:tcPr>
          <w:p w14:paraId="3D5A968D"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2.033</w:t>
            </w:r>
          </w:p>
          <w:p w14:paraId="574E7DDB"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(0.361)</w:t>
            </w:r>
          </w:p>
        </w:tc>
        <w:tc>
          <w:tcPr>
            <w:tcW w:w="570" w:type="pct"/>
            <w:shd w:val="clear" w:color="auto" w:fill="auto"/>
            <w:noWrap/>
            <w:vAlign w:val="bottom"/>
            <w:hideMark/>
          </w:tcPr>
          <w:p w14:paraId="793F243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0.030</w:t>
            </w:r>
          </w:p>
        </w:tc>
        <w:tc>
          <w:tcPr>
            <w:tcW w:w="527" w:type="pct"/>
            <w:shd w:val="clear" w:color="auto" w:fill="auto"/>
            <w:noWrap/>
            <w:vAlign w:val="bottom"/>
            <w:hideMark/>
          </w:tcPr>
          <w:p w14:paraId="065CE371"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2.417</w:t>
            </w:r>
          </w:p>
        </w:tc>
      </w:tr>
      <w:tr w:rsidR="009803FA" w:rsidRPr="00040075" w14:paraId="66219CA3" w14:textId="77777777" w:rsidTr="00345260">
        <w:trPr>
          <w:trHeight w:val="300"/>
        </w:trPr>
        <w:tc>
          <w:tcPr>
            <w:tcW w:w="1658" w:type="pct"/>
            <w:shd w:val="clear" w:color="auto" w:fill="auto"/>
            <w:noWrap/>
            <w:vAlign w:val="bottom"/>
            <w:hideMark/>
          </w:tcPr>
          <w:p w14:paraId="4C534C3F" w14:textId="77777777" w:rsidR="009803FA" w:rsidRPr="00040075" w:rsidRDefault="009803F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VRL Loistics</w:t>
            </w:r>
          </w:p>
        </w:tc>
        <w:tc>
          <w:tcPr>
            <w:tcW w:w="536" w:type="pct"/>
            <w:shd w:val="clear" w:color="auto" w:fill="auto"/>
            <w:noWrap/>
            <w:vAlign w:val="bottom"/>
            <w:hideMark/>
          </w:tcPr>
          <w:p w14:paraId="32A0ECB9"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585.820</w:t>
            </w:r>
          </w:p>
        </w:tc>
        <w:tc>
          <w:tcPr>
            <w:tcW w:w="548" w:type="pct"/>
            <w:shd w:val="clear" w:color="auto" w:fill="auto"/>
            <w:noWrap/>
            <w:vAlign w:val="bottom"/>
            <w:hideMark/>
          </w:tcPr>
          <w:p w14:paraId="62A634E5"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80.953</w:t>
            </w:r>
          </w:p>
        </w:tc>
        <w:tc>
          <w:tcPr>
            <w:tcW w:w="1161" w:type="pct"/>
            <w:shd w:val="clear" w:color="auto" w:fill="auto"/>
            <w:noWrap/>
            <w:vAlign w:val="bottom"/>
            <w:hideMark/>
          </w:tcPr>
          <w:p w14:paraId="1D481E2B"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4.394</w:t>
            </w:r>
          </w:p>
          <w:p w14:paraId="72BA1D74"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(0.111)</w:t>
            </w:r>
          </w:p>
        </w:tc>
        <w:tc>
          <w:tcPr>
            <w:tcW w:w="570" w:type="pct"/>
            <w:shd w:val="clear" w:color="auto" w:fill="auto"/>
            <w:noWrap/>
            <w:vAlign w:val="bottom"/>
            <w:hideMark/>
          </w:tcPr>
          <w:p w14:paraId="6908D011"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-0.174</w:t>
            </w:r>
          </w:p>
        </w:tc>
        <w:tc>
          <w:tcPr>
            <w:tcW w:w="527" w:type="pct"/>
            <w:shd w:val="clear" w:color="auto" w:fill="auto"/>
            <w:noWrap/>
            <w:vAlign w:val="bottom"/>
            <w:hideMark/>
          </w:tcPr>
          <w:p w14:paraId="12230FCB" w14:textId="77777777" w:rsidR="009803FA" w:rsidRPr="00040075" w:rsidRDefault="009803F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2.212</w:t>
            </w:r>
          </w:p>
        </w:tc>
      </w:tr>
    </w:tbl>
    <w:p w14:paraId="6B989899" w14:textId="7D2AC053" w:rsidR="002B2DFA" w:rsidRPr="00D72FDB" w:rsidRDefault="009803FA" w:rsidP="0022435E">
      <w:pPr>
        <w:spacing w:line="240" w:lineRule="auto"/>
        <w:rPr>
          <w:rFonts w:ascii="Times New Roman" w:hAnsi="Times New Roman" w:cs="Times New Roman"/>
          <w:i/>
          <w:iCs/>
          <w:sz w:val="20"/>
          <w:szCs w:val="20"/>
          <w:lang w:val="en-GB"/>
        </w:rPr>
      </w:pPr>
      <w:r w:rsidRPr="007812CA">
        <w:rPr>
          <w:rFonts w:ascii="Times New Roman" w:hAnsi="Times New Roman" w:cs="Times New Roman"/>
          <w:i/>
          <w:iCs/>
          <w:sz w:val="20"/>
          <w:szCs w:val="20"/>
          <w:lang w:val="en-GB"/>
        </w:rPr>
        <w:t>Note: Jarque bera coefficient has been shown with its p-value in the bracket.</w:t>
      </w:r>
    </w:p>
    <w:p w14:paraId="58230663" w14:textId="77777777" w:rsidR="002B2DFA" w:rsidRPr="00DD2272" w:rsidRDefault="002B2DFA" w:rsidP="0022435E">
      <w:pPr>
        <w:spacing w:line="240" w:lineRule="auto"/>
        <w:jc w:val="both"/>
        <w:rPr>
          <w:rFonts w:ascii="Times New Roman" w:hAnsi="Times New Roman" w:cs="Times New Roman"/>
          <w:sz w:val="24"/>
          <w:szCs w:val="24"/>
          <w:lang w:val="en-GB"/>
        </w:rPr>
      </w:pPr>
      <w:r w:rsidRPr="00DD2272">
        <w:rPr>
          <w:rFonts w:ascii="Times New Roman" w:hAnsi="Times New Roman" w:cs="Times New Roman"/>
          <w:sz w:val="24"/>
          <w:szCs w:val="24"/>
          <w:lang w:val="en-GB"/>
        </w:rPr>
        <w:lastRenderedPageBreak/>
        <w:t xml:space="preserve">20 listed logistics companies have been taken in the present study. The mean average return has been found highest for </w:t>
      </w:r>
      <w:r w:rsidRPr="00DD2272">
        <w:rPr>
          <w:rFonts w:ascii="Times New Roman" w:eastAsia="Times New Roman" w:hAnsi="Times New Roman" w:cs="Times New Roman"/>
          <w:color w:val="000000"/>
          <w:sz w:val="24"/>
          <w:szCs w:val="24"/>
          <w:lang w:eastAsia="en-IN"/>
        </w:rPr>
        <w:t>Blue Dart Express Ltd</w:t>
      </w:r>
      <w:r w:rsidRPr="00DD2272">
        <w:rPr>
          <w:rFonts w:ascii="Times New Roman" w:hAnsi="Times New Roman" w:cs="Times New Roman"/>
          <w:sz w:val="24"/>
          <w:szCs w:val="24"/>
          <w:lang w:val="en-GB"/>
        </w:rPr>
        <w:t xml:space="preserve"> company and minimum for </w:t>
      </w:r>
      <w:r w:rsidRPr="00DD2272">
        <w:rPr>
          <w:rFonts w:ascii="Times New Roman" w:eastAsia="Times New Roman" w:hAnsi="Times New Roman" w:cs="Times New Roman"/>
          <w:color w:val="000000"/>
          <w:sz w:val="24"/>
          <w:szCs w:val="24"/>
          <w:lang w:eastAsia="en-IN"/>
        </w:rPr>
        <w:t>Chartered Logistics Ltd</w:t>
      </w:r>
      <w:r w:rsidRPr="00DD2272">
        <w:rPr>
          <w:rFonts w:ascii="Times New Roman" w:hAnsi="Times New Roman" w:cs="Times New Roman"/>
          <w:sz w:val="24"/>
          <w:szCs w:val="24"/>
          <w:lang w:val="en-GB"/>
        </w:rPr>
        <w:t xml:space="preserve"> company during omicron period and Russia Ukraine period analysis respectively. </w:t>
      </w:r>
    </w:p>
    <w:p w14:paraId="52B8F7E1" w14:textId="77777777" w:rsidR="002B2DFA" w:rsidRDefault="002B2DFA" w:rsidP="0022435E">
      <w:pPr>
        <w:spacing w:line="240" w:lineRule="auto"/>
        <w:jc w:val="both"/>
        <w:rPr>
          <w:rFonts w:ascii="Times New Roman" w:eastAsia="Times New Roman" w:hAnsi="Times New Roman" w:cs="Times New Roman"/>
          <w:color w:val="000000"/>
          <w:sz w:val="24"/>
          <w:szCs w:val="24"/>
          <w:lang w:eastAsia="en-IN"/>
        </w:rPr>
      </w:pPr>
      <w:r w:rsidRPr="00DD2272">
        <w:rPr>
          <w:rFonts w:ascii="Times New Roman" w:hAnsi="Times New Roman" w:cs="Times New Roman"/>
          <w:sz w:val="24"/>
          <w:szCs w:val="24"/>
          <w:lang w:val="en-GB"/>
        </w:rPr>
        <w:t>The mean average analysis indicated</w:t>
      </w:r>
      <w:r w:rsidRPr="00DD2272">
        <w:rPr>
          <w:rFonts w:ascii="Times New Roman" w:eastAsia="Times New Roman" w:hAnsi="Times New Roman" w:cs="Times New Roman"/>
          <w:color w:val="000000"/>
          <w:sz w:val="24"/>
          <w:szCs w:val="24"/>
          <w:lang w:eastAsia="en-IN"/>
        </w:rPr>
        <w:t xml:space="preserve"> Omicron has been more impactful to degrade the stock returns. The Standard Deviation has been higher though in Omicron as compared to the Russia-Ukraine war. According to the Jarque Bera test, Skewness and kurtosis the data has been mostly found appropriate for a time series analysis and volatility testing.</w:t>
      </w:r>
    </w:p>
    <w:p w14:paraId="550516DE" w14:textId="77777777" w:rsidR="00D72FDB" w:rsidRPr="00497F7D" w:rsidRDefault="00D72FDB" w:rsidP="00D72FDB">
      <w:pPr>
        <w:spacing w:line="240" w:lineRule="auto"/>
        <w:jc w:val="both"/>
        <w:rPr>
          <w:rFonts w:ascii="Times New Roman" w:eastAsia="Times New Roman" w:hAnsi="Times New Roman" w:cs="Times New Roman"/>
          <w:b/>
          <w:bCs/>
          <w:color w:val="000000"/>
          <w:sz w:val="24"/>
          <w:szCs w:val="24"/>
          <w:lang w:eastAsia="en-IN"/>
        </w:rPr>
      </w:pPr>
      <w:r w:rsidRPr="00497F7D">
        <w:rPr>
          <w:rFonts w:ascii="Times New Roman" w:eastAsia="Times New Roman" w:hAnsi="Times New Roman" w:cs="Times New Roman"/>
          <w:b/>
          <w:bCs/>
          <w:color w:val="000000"/>
          <w:sz w:val="24"/>
          <w:szCs w:val="24"/>
          <w:lang w:eastAsia="en-IN"/>
        </w:rPr>
        <w:t>Table 3: ADF Results (Omicron)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0"/>
        <w:gridCol w:w="1780"/>
        <w:gridCol w:w="2176"/>
      </w:tblGrid>
      <w:tr w:rsidR="00D72FDB" w:rsidRPr="00040075" w14:paraId="432F780A" w14:textId="77777777" w:rsidTr="00345260">
        <w:trPr>
          <w:trHeight w:val="315"/>
        </w:trPr>
        <w:tc>
          <w:tcPr>
            <w:tcW w:w="2806" w:type="pct"/>
            <w:shd w:val="clear" w:color="auto" w:fill="auto"/>
            <w:noWrap/>
            <w:vAlign w:val="center"/>
            <w:hideMark/>
          </w:tcPr>
          <w:p w14:paraId="3F4B1B70" w14:textId="77777777" w:rsidR="00D72FDB" w:rsidRPr="00040075" w:rsidRDefault="00D72FDB" w:rsidP="00345260">
            <w:pPr>
              <w:spacing w:after="0" w:line="276" w:lineRule="auto"/>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Company</w:t>
            </w:r>
          </w:p>
        </w:tc>
        <w:tc>
          <w:tcPr>
            <w:tcW w:w="987" w:type="pct"/>
            <w:shd w:val="clear" w:color="auto" w:fill="auto"/>
            <w:noWrap/>
            <w:vAlign w:val="center"/>
            <w:hideMark/>
          </w:tcPr>
          <w:p w14:paraId="3F687AE5" w14:textId="77777777" w:rsidR="00D72FDB" w:rsidRPr="00040075" w:rsidRDefault="00D72FDB" w:rsidP="00345260">
            <w:pPr>
              <w:spacing w:after="0" w:line="276"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Levels</w:t>
            </w:r>
          </w:p>
          <w:p w14:paraId="263F698D" w14:textId="77777777" w:rsidR="00D72FDB" w:rsidRPr="00040075" w:rsidRDefault="00D72FDB" w:rsidP="00345260">
            <w:pPr>
              <w:spacing w:after="0" w:line="276"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(p-value</w:t>
            </w:r>
          </w:p>
        </w:tc>
        <w:tc>
          <w:tcPr>
            <w:tcW w:w="1207" w:type="pct"/>
            <w:shd w:val="clear" w:color="auto" w:fill="auto"/>
            <w:noWrap/>
            <w:vAlign w:val="center"/>
            <w:hideMark/>
          </w:tcPr>
          <w:p w14:paraId="69C10F33" w14:textId="77777777" w:rsidR="00D72FDB" w:rsidRPr="00040075" w:rsidRDefault="00D72FDB" w:rsidP="00345260">
            <w:pPr>
              <w:spacing w:after="0" w:line="276"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1st Diff.</w:t>
            </w:r>
          </w:p>
          <w:p w14:paraId="2E711496" w14:textId="77777777" w:rsidR="00D72FDB" w:rsidRPr="00040075" w:rsidRDefault="00D72FDB" w:rsidP="00345260">
            <w:pPr>
              <w:spacing w:after="0" w:line="276"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(p-value)</w:t>
            </w:r>
          </w:p>
        </w:tc>
      </w:tr>
      <w:tr w:rsidR="00D72FDB" w:rsidRPr="00040075" w14:paraId="3EE5C305" w14:textId="77777777" w:rsidTr="00345260">
        <w:trPr>
          <w:trHeight w:val="315"/>
        </w:trPr>
        <w:tc>
          <w:tcPr>
            <w:tcW w:w="2806" w:type="pct"/>
            <w:shd w:val="clear" w:color="auto" w:fill="auto"/>
            <w:noWrap/>
            <w:vAlign w:val="center"/>
            <w:hideMark/>
          </w:tcPr>
          <w:p w14:paraId="0F1CDE4B"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ABC India Ltd</w:t>
            </w:r>
          </w:p>
        </w:tc>
        <w:tc>
          <w:tcPr>
            <w:tcW w:w="987" w:type="pct"/>
            <w:shd w:val="clear" w:color="auto" w:fill="auto"/>
            <w:noWrap/>
            <w:vAlign w:val="center"/>
            <w:hideMark/>
          </w:tcPr>
          <w:p w14:paraId="6188A1BC"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-6.466</w:t>
            </w:r>
          </w:p>
          <w:p w14:paraId="51B195DE"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207" w:type="pct"/>
            <w:shd w:val="clear" w:color="auto" w:fill="auto"/>
            <w:noWrap/>
            <w:vAlign w:val="center"/>
            <w:hideMark/>
          </w:tcPr>
          <w:p w14:paraId="24CF470F"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w:t>
            </w:r>
          </w:p>
        </w:tc>
      </w:tr>
      <w:tr w:rsidR="00D72FDB" w:rsidRPr="00040075" w14:paraId="4EC69B0D" w14:textId="77777777" w:rsidTr="00345260">
        <w:trPr>
          <w:trHeight w:val="315"/>
        </w:trPr>
        <w:tc>
          <w:tcPr>
            <w:tcW w:w="2806" w:type="pct"/>
            <w:shd w:val="clear" w:color="auto" w:fill="auto"/>
            <w:noWrap/>
            <w:vAlign w:val="center"/>
            <w:hideMark/>
          </w:tcPr>
          <w:p w14:paraId="0F7775FB"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Allcargo Logistics Ltd</w:t>
            </w:r>
          </w:p>
        </w:tc>
        <w:tc>
          <w:tcPr>
            <w:tcW w:w="987" w:type="pct"/>
            <w:shd w:val="clear" w:color="auto" w:fill="auto"/>
            <w:noWrap/>
            <w:vAlign w:val="center"/>
            <w:hideMark/>
          </w:tcPr>
          <w:p w14:paraId="74F5C585"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-3.995</w:t>
            </w:r>
          </w:p>
          <w:p w14:paraId="13A76705"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(0.002)</w:t>
            </w:r>
          </w:p>
        </w:tc>
        <w:tc>
          <w:tcPr>
            <w:tcW w:w="1207" w:type="pct"/>
            <w:shd w:val="clear" w:color="auto" w:fill="auto"/>
            <w:noWrap/>
            <w:vAlign w:val="center"/>
            <w:hideMark/>
          </w:tcPr>
          <w:p w14:paraId="1827ED48"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w:t>
            </w:r>
          </w:p>
        </w:tc>
      </w:tr>
      <w:tr w:rsidR="00D72FDB" w:rsidRPr="00040075" w14:paraId="5581CC76" w14:textId="77777777" w:rsidTr="00345260">
        <w:trPr>
          <w:trHeight w:val="315"/>
        </w:trPr>
        <w:tc>
          <w:tcPr>
            <w:tcW w:w="2806" w:type="pct"/>
            <w:shd w:val="clear" w:color="auto" w:fill="auto"/>
            <w:noWrap/>
            <w:vAlign w:val="center"/>
            <w:hideMark/>
          </w:tcPr>
          <w:p w14:paraId="34372EE5"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Blue Dart Express Ltd</w:t>
            </w:r>
          </w:p>
        </w:tc>
        <w:tc>
          <w:tcPr>
            <w:tcW w:w="987" w:type="pct"/>
            <w:shd w:val="clear" w:color="auto" w:fill="auto"/>
            <w:noWrap/>
            <w:vAlign w:val="center"/>
            <w:hideMark/>
          </w:tcPr>
          <w:p w14:paraId="440ED39E"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-3.709</w:t>
            </w:r>
          </w:p>
          <w:p w14:paraId="07D938BB"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(0.006)</w:t>
            </w:r>
          </w:p>
        </w:tc>
        <w:tc>
          <w:tcPr>
            <w:tcW w:w="1207" w:type="pct"/>
            <w:shd w:val="clear" w:color="auto" w:fill="auto"/>
            <w:noWrap/>
            <w:vAlign w:val="center"/>
            <w:hideMark/>
          </w:tcPr>
          <w:p w14:paraId="336219BA"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w:t>
            </w:r>
          </w:p>
        </w:tc>
      </w:tr>
      <w:tr w:rsidR="00D72FDB" w:rsidRPr="00040075" w14:paraId="625EC688" w14:textId="77777777" w:rsidTr="00345260">
        <w:trPr>
          <w:trHeight w:val="315"/>
        </w:trPr>
        <w:tc>
          <w:tcPr>
            <w:tcW w:w="2806" w:type="pct"/>
            <w:shd w:val="clear" w:color="auto" w:fill="auto"/>
            <w:noWrap/>
            <w:vAlign w:val="center"/>
            <w:hideMark/>
          </w:tcPr>
          <w:p w14:paraId="6F8DA72D"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Chartered Logistics Ltd</w:t>
            </w:r>
          </w:p>
        </w:tc>
        <w:tc>
          <w:tcPr>
            <w:tcW w:w="987" w:type="pct"/>
            <w:shd w:val="clear" w:color="auto" w:fill="auto"/>
            <w:noWrap/>
            <w:vAlign w:val="center"/>
            <w:hideMark/>
          </w:tcPr>
          <w:p w14:paraId="28536129"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-5.664</w:t>
            </w:r>
          </w:p>
          <w:p w14:paraId="21C32675"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207" w:type="pct"/>
            <w:shd w:val="clear" w:color="auto" w:fill="auto"/>
            <w:noWrap/>
            <w:vAlign w:val="center"/>
            <w:hideMark/>
          </w:tcPr>
          <w:p w14:paraId="56A711B2"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w:t>
            </w:r>
          </w:p>
        </w:tc>
      </w:tr>
      <w:tr w:rsidR="00D72FDB" w:rsidRPr="00040075" w14:paraId="12FF41AC" w14:textId="77777777" w:rsidTr="00345260">
        <w:trPr>
          <w:trHeight w:val="315"/>
        </w:trPr>
        <w:tc>
          <w:tcPr>
            <w:tcW w:w="2806" w:type="pct"/>
            <w:shd w:val="clear" w:color="auto" w:fill="auto"/>
            <w:noWrap/>
            <w:vAlign w:val="center"/>
            <w:hideMark/>
          </w:tcPr>
          <w:p w14:paraId="68F34CAF"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Container Corporation of India</w:t>
            </w:r>
          </w:p>
        </w:tc>
        <w:tc>
          <w:tcPr>
            <w:tcW w:w="987" w:type="pct"/>
            <w:shd w:val="clear" w:color="auto" w:fill="auto"/>
            <w:noWrap/>
            <w:vAlign w:val="center"/>
            <w:hideMark/>
          </w:tcPr>
          <w:p w14:paraId="58D1CA63"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-4.411</w:t>
            </w:r>
          </w:p>
          <w:p w14:paraId="034E18A0"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207" w:type="pct"/>
            <w:shd w:val="clear" w:color="auto" w:fill="auto"/>
            <w:noWrap/>
            <w:vAlign w:val="center"/>
            <w:hideMark/>
          </w:tcPr>
          <w:p w14:paraId="661371BD"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w:t>
            </w:r>
          </w:p>
        </w:tc>
      </w:tr>
      <w:tr w:rsidR="00D72FDB" w:rsidRPr="00040075" w14:paraId="3D4AF397" w14:textId="77777777" w:rsidTr="00345260">
        <w:trPr>
          <w:trHeight w:val="315"/>
        </w:trPr>
        <w:tc>
          <w:tcPr>
            <w:tcW w:w="2806" w:type="pct"/>
            <w:shd w:val="clear" w:color="auto" w:fill="auto"/>
            <w:noWrap/>
            <w:vAlign w:val="center"/>
            <w:hideMark/>
          </w:tcPr>
          <w:p w14:paraId="65871E14"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Essarshpng(Essar shipping)</w:t>
            </w:r>
          </w:p>
        </w:tc>
        <w:tc>
          <w:tcPr>
            <w:tcW w:w="987" w:type="pct"/>
            <w:shd w:val="clear" w:color="auto" w:fill="auto"/>
            <w:noWrap/>
            <w:vAlign w:val="center"/>
            <w:hideMark/>
          </w:tcPr>
          <w:p w14:paraId="0B99C0C2"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-5.300</w:t>
            </w:r>
          </w:p>
          <w:p w14:paraId="24847DA3"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207" w:type="pct"/>
            <w:shd w:val="clear" w:color="auto" w:fill="auto"/>
            <w:noWrap/>
            <w:vAlign w:val="center"/>
            <w:hideMark/>
          </w:tcPr>
          <w:p w14:paraId="09D4A1AC"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w:t>
            </w:r>
          </w:p>
        </w:tc>
      </w:tr>
      <w:tr w:rsidR="00D72FDB" w:rsidRPr="00040075" w14:paraId="405C5BD4" w14:textId="77777777" w:rsidTr="00345260">
        <w:trPr>
          <w:trHeight w:val="315"/>
        </w:trPr>
        <w:tc>
          <w:tcPr>
            <w:tcW w:w="2806" w:type="pct"/>
            <w:shd w:val="clear" w:color="auto" w:fill="auto"/>
            <w:noWrap/>
            <w:vAlign w:val="center"/>
            <w:hideMark/>
          </w:tcPr>
          <w:p w14:paraId="7F6FB2DB"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Gati Ltd</w:t>
            </w:r>
          </w:p>
        </w:tc>
        <w:tc>
          <w:tcPr>
            <w:tcW w:w="987" w:type="pct"/>
            <w:shd w:val="clear" w:color="auto" w:fill="auto"/>
            <w:noWrap/>
            <w:vAlign w:val="center"/>
            <w:hideMark/>
          </w:tcPr>
          <w:p w14:paraId="7B2D74F0"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-4.110</w:t>
            </w:r>
          </w:p>
          <w:p w14:paraId="19EC2548"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(0.002)</w:t>
            </w:r>
          </w:p>
        </w:tc>
        <w:tc>
          <w:tcPr>
            <w:tcW w:w="1207" w:type="pct"/>
            <w:shd w:val="clear" w:color="auto" w:fill="auto"/>
            <w:noWrap/>
            <w:vAlign w:val="center"/>
            <w:hideMark/>
          </w:tcPr>
          <w:p w14:paraId="135F0C02"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w:t>
            </w:r>
          </w:p>
        </w:tc>
      </w:tr>
      <w:tr w:rsidR="00D72FDB" w:rsidRPr="00040075" w14:paraId="3BEC329D" w14:textId="77777777" w:rsidTr="00345260">
        <w:trPr>
          <w:trHeight w:val="315"/>
        </w:trPr>
        <w:tc>
          <w:tcPr>
            <w:tcW w:w="2806" w:type="pct"/>
            <w:shd w:val="clear" w:color="auto" w:fill="auto"/>
            <w:noWrap/>
            <w:vAlign w:val="center"/>
            <w:hideMark/>
          </w:tcPr>
          <w:p w14:paraId="323BA936"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GKW LIMITED</w:t>
            </w:r>
          </w:p>
        </w:tc>
        <w:tc>
          <w:tcPr>
            <w:tcW w:w="987" w:type="pct"/>
            <w:shd w:val="clear" w:color="auto" w:fill="auto"/>
            <w:noWrap/>
            <w:vAlign w:val="center"/>
            <w:hideMark/>
          </w:tcPr>
          <w:p w14:paraId="35D74440"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-7.919</w:t>
            </w:r>
          </w:p>
          <w:p w14:paraId="1E62179B"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207" w:type="pct"/>
            <w:shd w:val="clear" w:color="auto" w:fill="auto"/>
            <w:noWrap/>
            <w:vAlign w:val="center"/>
            <w:hideMark/>
          </w:tcPr>
          <w:p w14:paraId="34304C4F"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w:t>
            </w:r>
          </w:p>
        </w:tc>
      </w:tr>
      <w:tr w:rsidR="00D72FDB" w:rsidRPr="00040075" w14:paraId="03302507" w14:textId="77777777" w:rsidTr="00345260">
        <w:trPr>
          <w:trHeight w:val="315"/>
        </w:trPr>
        <w:tc>
          <w:tcPr>
            <w:tcW w:w="2806" w:type="pct"/>
            <w:shd w:val="clear" w:color="auto" w:fill="auto"/>
            <w:noWrap/>
            <w:vAlign w:val="center"/>
            <w:hideMark/>
          </w:tcPr>
          <w:p w14:paraId="6F5E888D"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Lancer Container Lines Ltd</w:t>
            </w:r>
          </w:p>
        </w:tc>
        <w:tc>
          <w:tcPr>
            <w:tcW w:w="987" w:type="pct"/>
            <w:shd w:val="clear" w:color="auto" w:fill="auto"/>
            <w:noWrap/>
            <w:vAlign w:val="center"/>
            <w:hideMark/>
          </w:tcPr>
          <w:p w14:paraId="18A9690F"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-4.854</w:t>
            </w:r>
          </w:p>
          <w:p w14:paraId="36302437"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207" w:type="pct"/>
            <w:shd w:val="clear" w:color="auto" w:fill="auto"/>
            <w:noWrap/>
            <w:vAlign w:val="center"/>
            <w:hideMark/>
          </w:tcPr>
          <w:p w14:paraId="6FEA1B8F"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w:t>
            </w:r>
          </w:p>
        </w:tc>
      </w:tr>
      <w:tr w:rsidR="00D72FDB" w:rsidRPr="00040075" w14:paraId="69E0E209" w14:textId="77777777" w:rsidTr="00345260">
        <w:trPr>
          <w:trHeight w:val="315"/>
        </w:trPr>
        <w:tc>
          <w:tcPr>
            <w:tcW w:w="2806" w:type="pct"/>
            <w:shd w:val="clear" w:color="auto" w:fill="auto"/>
            <w:noWrap/>
            <w:vAlign w:val="center"/>
            <w:hideMark/>
          </w:tcPr>
          <w:p w14:paraId="69093C8E"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Mahindra Logistics Ltd</w:t>
            </w:r>
          </w:p>
        </w:tc>
        <w:tc>
          <w:tcPr>
            <w:tcW w:w="987" w:type="pct"/>
            <w:shd w:val="clear" w:color="auto" w:fill="auto"/>
            <w:noWrap/>
            <w:vAlign w:val="center"/>
            <w:hideMark/>
          </w:tcPr>
          <w:p w14:paraId="22650A94"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-4.808</w:t>
            </w:r>
          </w:p>
          <w:p w14:paraId="195384F8"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207" w:type="pct"/>
            <w:shd w:val="clear" w:color="auto" w:fill="auto"/>
            <w:noWrap/>
            <w:vAlign w:val="center"/>
            <w:hideMark/>
          </w:tcPr>
          <w:p w14:paraId="3420D039"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w:t>
            </w:r>
          </w:p>
        </w:tc>
      </w:tr>
      <w:tr w:rsidR="00D72FDB" w:rsidRPr="00040075" w14:paraId="5B3F7081" w14:textId="77777777" w:rsidTr="00345260">
        <w:trPr>
          <w:trHeight w:val="315"/>
        </w:trPr>
        <w:tc>
          <w:tcPr>
            <w:tcW w:w="2806" w:type="pct"/>
            <w:shd w:val="clear" w:color="auto" w:fill="auto"/>
            <w:noWrap/>
            <w:vAlign w:val="center"/>
            <w:hideMark/>
          </w:tcPr>
          <w:p w14:paraId="734C7079"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Navkar Corporation Ltd.</w:t>
            </w:r>
          </w:p>
        </w:tc>
        <w:tc>
          <w:tcPr>
            <w:tcW w:w="987" w:type="pct"/>
            <w:shd w:val="clear" w:color="auto" w:fill="auto"/>
            <w:noWrap/>
            <w:vAlign w:val="center"/>
            <w:hideMark/>
          </w:tcPr>
          <w:p w14:paraId="5683BFCD"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-3.689</w:t>
            </w:r>
          </w:p>
          <w:p w14:paraId="17620067"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(0.006)</w:t>
            </w:r>
          </w:p>
        </w:tc>
        <w:tc>
          <w:tcPr>
            <w:tcW w:w="1207" w:type="pct"/>
            <w:shd w:val="clear" w:color="auto" w:fill="auto"/>
            <w:noWrap/>
            <w:vAlign w:val="center"/>
            <w:hideMark/>
          </w:tcPr>
          <w:p w14:paraId="25B63C99"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w:t>
            </w:r>
          </w:p>
        </w:tc>
      </w:tr>
      <w:tr w:rsidR="00D72FDB" w:rsidRPr="00040075" w14:paraId="5CBCF596" w14:textId="77777777" w:rsidTr="00345260">
        <w:trPr>
          <w:trHeight w:val="315"/>
        </w:trPr>
        <w:tc>
          <w:tcPr>
            <w:tcW w:w="2806" w:type="pct"/>
            <w:shd w:val="clear" w:color="auto" w:fill="auto"/>
            <w:noWrap/>
            <w:vAlign w:val="center"/>
            <w:hideMark/>
          </w:tcPr>
          <w:p w14:paraId="2BCBE42C"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Oricon Enterprises Ltd</w:t>
            </w:r>
          </w:p>
        </w:tc>
        <w:tc>
          <w:tcPr>
            <w:tcW w:w="987" w:type="pct"/>
            <w:shd w:val="clear" w:color="auto" w:fill="auto"/>
            <w:noWrap/>
            <w:vAlign w:val="center"/>
            <w:hideMark/>
          </w:tcPr>
          <w:p w14:paraId="47FD479F"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-5.200</w:t>
            </w:r>
          </w:p>
          <w:p w14:paraId="5AB17E38"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207" w:type="pct"/>
            <w:shd w:val="clear" w:color="auto" w:fill="auto"/>
            <w:noWrap/>
            <w:vAlign w:val="center"/>
            <w:hideMark/>
          </w:tcPr>
          <w:p w14:paraId="664413EA"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w:t>
            </w:r>
          </w:p>
        </w:tc>
      </w:tr>
      <w:tr w:rsidR="00D72FDB" w:rsidRPr="00040075" w14:paraId="6C2AE01C" w14:textId="77777777" w:rsidTr="00345260">
        <w:trPr>
          <w:trHeight w:val="315"/>
        </w:trPr>
        <w:tc>
          <w:tcPr>
            <w:tcW w:w="2806" w:type="pct"/>
            <w:shd w:val="clear" w:color="auto" w:fill="auto"/>
            <w:noWrap/>
            <w:vAlign w:val="center"/>
            <w:hideMark/>
          </w:tcPr>
          <w:p w14:paraId="582665D0"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Patel Integrated Logistics Ltd</w:t>
            </w:r>
          </w:p>
        </w:tc>
        <w:tc>
          <w:tcPr>
            <w:tcW w:w="987" w:type="pct"/>
            <w:shd w:val="clear" w:color="auto" w:fill="auto"/>
            <w:noWrap/>
            <w:vAlign w:val="center"/>
            <w:hideMark/>
          </w:tcPr>
          <w:p w14:paraId="541CD319"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-1.527</w:t>
            </w:r>
          </w:p>
          <w:p w14:paraId="70DB4D8E"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(0.511)</w:t>
            </w:r>
          </w:p>
        </w:tc>
        <w:tc>
          <w:tcPr>
            <w:tcW w:w="1207" w:type="pct"/>
            <w:shd w:val="clear" w:color="auto" w:fill="auto"/>
            <w:noWrap/>
            <w:vAlign w:val="center"/>
            <w:hideMark/>
          </w:tcPr>
          <w:p w14:paraId="283B3ADF"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-8.596</w:t>
            </w:r>
          </w:p>
          <w:p w14:paraId="034E4147"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r>
      <w:tr w:rsidR="00D72FDB" w:rsidRPr="00040075" w14:paraId="7978A54C" w14:textId="77777777" w:rsidTr="00345260">
        <w:trPr>
          <w:trHeight w:val="315"/>
        </w:trPr>
        <w:tc>
          <w:tcPr>
            <w:tcW w:w="2806" w:type="pct"/>
            <w:shd w:val="clear" w:color="auto" w:fill="auto"/>
            <w:noWrap/>
            <w:vAlign w:val="center"/>
            <w:hideMark/>
          </w:tcPr>
          <w:p w14:paraId="43E48F88"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Shipping Corporation of India</w:t>
            </w:r>
          </w:p>
        </w:tc>
        <w:tc>
          <w:tcPr>
            <w:tcW w:w="987" w:type="pct"/>
            <w:shd w:val="clear" w:color="auto" w:fill="auto"/>
            <w:noWrap/>
            <w:vAlign w:val="center"/>
            <w:hideMark/>
          </w:tcPr>
          <w:p w14:paraId="32631A77"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-3.559</w:t>
            </w:r>
          </w:p>
          <w:p w14:paraId="1EFB1AB4"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(0.009)</w:t>
            </w:r>
          </w:p>
        </w:tc>
        <w:tc>
          <w:tcPr>
            <w:tcW w:w="1207" w:type="pct"/>
            <w:shd w:val="clear" w:color="auto" w:fill="auto"/>
            <w:noWrap/>
            <w:vAlign w:val="center"/>
            <w:hideMark/>
          </w:tcPr>
          <w:p w14:paraId="223C2C35"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w:t>
            </w:r>
          </w:p>
        </w:tc>
      </w:tr>
      <w:tr w:rsidR="00D72FDB" w:rsidRPr="00040075" w14:paraId="65D657B2" w14:textId="77777777" w:rsidTr="00345260">
        <w:trPr>
          <w:trHeight w:val="315"/>
        </w:trPr>
        <w:tc>
          <w:tcPr>
            <w:tcW w:w="2806" w:type="pct"/>
            <w:shd w:val="clear" w:color="auto" w:fill="auto"/>
            <w:noWrap/>
            <w:vAlign w:val="center"/>
            <w:hideMark/>
          </w:tcPr>
          <w:p w14:paraId="246A4FB8"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Shreyas Shipping &amp; Logistics Ltd.</w:t>
            </w:r>
          </w:p>
        </w:tc>
        <w:tc>
          <w:tcPr>
            <w:tcW w:w="987" w:type="pct"/>
            <w:shd w:val="clear" w:color="auto" w:fill="auto"/>
            <w:noWrap/>
            <w:vAlign w:val="center"/>
            <w:hideMark/>
          </w:tcPr>
          <w:p w14:paraId="1D810A1B"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-4.901</w:t>
            </w:r>
          </w:p>
          <w:p w14:paraId="7A6D737D"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207" w:type="pct"/>
            <w:shd w:val="clear" w:color="auto" w:fill="auto"/>
            <w:noWrap/>
            <w:vAlign w:val="center"/>
            <w:hideMark/>
          </w:tcPr>
          <w:p w14:paraId="53F47FC4"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w:t>
            </w:r>
          </w:p>
        </w:tc>
      </w:tr>
      <w:tr w:rsidR="00D72FDB" w:rsidRPr="00040075" w14:paraId="71FF6073" w14:textId="77777777" w:rsidTr="00345260">
        <w:trPr>
          <w:trHeight w:val="315"/>
        </w:trPr>
        <w:tc>
          <w:tcPr>
            <w:tcW w:w="2806" w:type="pct"/>
            <w:shd w:val="clear" w:color="auto" w:fill="auto"/>
            <w:noWrap/>
            <w:vAlign w:val="center"/>
            <w:hideMark/>
          </w:tcPr>
          <w:p w14:paraId="6AEF2B2B"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Snowman Logistics Ltd</w:t>
            </w:r>
          </w:p>
        </w:tc>
        <w:tc>
          <w:tcPr>
            <w:tcW w:w="987" w:type="pct"/>
            <w:shd w:val="clear" w:color="auto" w:fill="auto"/>
            <w:noWrap/>
            <w:vAlign w:val="center"/>
            <w:hideMark/>
          </w:tcPr>
          <w:p w14:paraId="7457F2D9"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-4.264</w:t>
            </w:r>
          </w:p>
          <w:p w14:paraId="6D0C7421"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(0.001)</w:t>
            </w:r>
          </w:p>
        </w:tc>
        <w:tc>
          <w:tcPr>
            <w:tcW w:w="1207" w:type="pct"/>
            <w:shd w:val="clear" w:color="auto" w:fill="auto"/>
            <w:noWrap/>
            <w:vAlign w:val="center"/>
            <w:hideMark/>
          </w:tcPr>
          <w:p w14:paraId="11CFF53A"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w:t>
            </w:r>
          </w:p>
        </w:tc>
      </w:tr>
      <w:tr w:rsidR="00D72FDB" w:rsidRPr="00040075" w14:paraId="403D0C6C" w14:textId="77777777" w:rsidTr="00345260">
        <w:trPr>
          <w:trHeight w:val="315"/>
        </w:trPr>
        <w:tc>
          <w:tcPr>
            <w:tcW w:w="2806" w:type="pct"/>
            <w:shd w:val="clear" w:color="auto" w:fill="auto"/>
            <w:noWrap/>
            <w:vAlign w:val="center"/>
            <w:hideMark/>
          </w:tcPr>
          <w:p w14:paraId="6D240653"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TCI Express</w:t>
            </w:r>
          </w:p>
        </w:tc>
        <w:tc>
          <w:tcPr>
            <w:tcW w:w="987" w:type="pct"/>
            <w:shd w:val="clear" w:color="auto" w:fill="auto"/>
            <w:noWrap/>
            <w:vAlign w:val="center"/>
            <w:hideMark/>
          </w:tcPr>
          <w:p w14:paraId="1A138362"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-4.593</w:t>
            </w:r>
          </w:p>
          <w:p w14:paraId="79A4095C"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207" w:type="pct"/>
            <w:shd w:val="clear" w:color="auto" w:fill="auto"/>
            <w:noWrap/>
            <w:vAlign w:val="center"/>
            <w:hideMark/>
          </w:tcPr>
          <w:p w14:paraId="2508088F"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w:t>
            </w:r>
          </w:p>
        </w:tc>
      </w:tr>
      <w:tr w:rsidR="00D72FDB" w:rsidRPr="00040075" w14:paraId="6E65D356" w14:textId="77777777" w:rsidTr="00345260">
        <w:trPr>
          <w:trHeight w:val="315"/>
        </w:trPr>
        <w:tc>
          <w:tcPr>
            <w:tcW w:w="2806" w:type="pct"/>
            <w:shd w:val="clear" w:color="auto" w:fill="auto"/>
            <w:noWrap/>
            <w:vAlign w:val="center"/>
            <w:hideMark/>
          </w:tcPr>
          <w:p w14:paraId="0112671A"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Tiger Logistics (India) Ltd</w:t>
            </w:r>
          </w:p>
        </w:tc>
        <w:tc>
          <w:tcPr>
            <w:tcW w:w="987" w:type="pct"/>
            <w:shd w:val="clear" w:color="auto" w:fill="auto"/>
            <w:noWrap/>
            <w:vAlign w:val="center"/>
            <w:hideMark/>
          </w:tcPr>
          <w:p w14:paraId="3A09F815"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-1.566</w:t>
            </w:r>
          </w:p>
          <w:p w14:paraId="2B7F1AD8"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(0.493)</w:t>
            </w:r>
          </w:p>
        </w:tc>
        <w:tc>
          <w:tcPr>
            <w:tcW w:w="1207" w:type="pct"/>
            <w:shd w:val="clear" w:color="auto" w:fill="auto"/>
            <w:noWrap/>
            <w:vAlign w:val="center"/>
            <w:hideMark/>
          </w:tcPr>
          <w:p w14:paraId="46358DE9"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-6.409</w:t>
            </w:r>
          </w:p>
          <w:p w14:paraId="0F91FB64"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r>
      <w:tr w:rsidR="00D72FDB" w:rsidRPr="00040075" w14:paraId="190D2A1A" w14:textId="77777777" w:rsidTr="00345260">
        <w:trPr>
          <w:trHeight w:val="315"/>
        </w:trPr>
        <w:tc>
          <w:tcPr>
            <w:tcW w:w="2806" w:type="pct"/>
            <w:shd w:val="clear" w:color="auto" w:fill="auto"/>
            <w:noWrap/>
            <w:vAlign w:val="center"/>
            <w:hideMark/>
          </w:tcPr>
          <w:p w14:paraId="53698A4B"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Transport Corportion of India</w:t>
            </w:r>
          </w:p>
        </w:tc>
        <w:tc>
          <w:tcPr>
            <w:tcW w:w="987" w:type="pct"/>
            <w:shd w:val="clear" w:color="auto" w:fill="auto"/>
            <w:noWrap/>
            <w:vAlign w:val="center"/>
            <w:hideMark/>
          </w:tcPr>
          <w:p w14:paraId="12EB496C"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3.229</w:t>
            </w:r>
          </w:p>
          <w:p w14:paraId="676C7678"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(0.023)</w:t>
            </w:r>
          </w:p>
        </w:tc>
        <w:tc>
          <w:tcPr>
            <w:tcW w:w="1207" w:type="pct"/>
            <w:shd w:val="clear" w:color="auto" w:fill="auto"/>
            <w:noWrap/>
            <w:vAlign w:val="center"/>
            <w:hideMark/>
          </w:tcPr>
          <w:p w14:paraId="4709C950"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-6.010</w:t>
            </w:r>
          </w:p>
          <w:p w14:paraId="5D7CD53B"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r>
      <w:tr w:rsidR="00D72FDB" w:rsidRPr="00040075" w14:paraId="671A4211" w14:textId="77777777" w:rsidTr="00345260">
        <w:trPr>
          <w:trHeight w:val="315"/>
        </w:trPr>
        <w:tc>
          <w:tcPr>
            <w:tcW w:w="2806" w:type="pct"/>
            <w:shd w:val="clear" w:color="auto" w:fill="auto"/>
            <w:noWrap/>
            <w:vAlign w:val="center"/>
            <w:hideMark/>
          </w:tcPr>
          <w:p w14:paraId="2914EFFA" w14:textId="77777777" w:rsidR="00D72FDB" w:rsidRPr="00040075" w:rsidRDefault="00D72FDB" w:rsidP="00345260">
            <w:pPr>
              <w:spacing w:after="0" w:line="276"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VRL Loistics</w:t>
            </w:r>
          </w:p>
        </w:tc>
        <w:tc>
          <w:tcPr>
            <w:tcW w:w="987" w:type="pct"/>
            <w:shd w:val="clear" w:color="auto" w:fill="auto"/>
            <w:noWrap/>
            <w:vAlign w:val="center"/>
            <w:hideMark/>
          </w:tcPr>
          <w:p w14:paraId="23471D11"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-2.788</w:t>
            </w:r>
          </w:p>
          <w:p w14:paraId="7A32E772"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lastRenderedPageBreak/>
              <w:t>(0.066)</w:t>
            </w:r>
          </w:p>
        </w:tc>
        <w:tc>
          <w:tcPr>
            <w:tcW w:w="1207" w:type="pct"/>
            <w:shd w:val="clear" w:color="auto" w:fill="auto"/>
            <w:noWrap/>
            <w:vAlign w:val="center"/>
            <w:hideMark/>
          </w:tcPr>
          <w:p w14:paraId="0DE5EB31"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lastRenderedPageBreak/>
              <w:t>-7.777</w:t>
            </w:r>
          </w:p>
          <w:p w14:paraId="487C6422" w14:textId="77777777" w:rsidR="00D72FDB" w:rsidRPr="00040075" w:rsidRDefault="00D72FDB" w:rsidP="00345260">
            <w:pPr>
              <w:spacing w:after="0" w:line="276"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lastRenderedPageBreak/>
              <w:t>(0.000)</w:t>
            </w:r>
          </w:p>
        </w:tc>
      </w:tr>
    </w:tbl>
    <w:p w14:paraId="75657E95" w14:textId="77777777" w:rsidR="00D72FDB" w:rsidRPr="00804D3A" w:rsidRDefault="00D72FDB" w:rsidP="00D72FDB">
      <w:pPr>
        <w:spacing w:line="240" w:lineRule="auto"/>
        <w:rPr>
          <w:rFonts w:ascii="Times New Roman" w:eastAsia="Times New Roman" w:hAnsi="Times New Roman" w:cs="Times New Roman"/>
          <w:i/>
          <w:iCs/>
          <w:color w:val="000000"/>
          <w:sz w:val="20"/>
          <w:szCs w:val="20"/>
          <w:lang w:eastAsia="en-IN"/>
        </w:rPr>
      </w:pPr>
      <w:r w:rsidRPr="00804D3A">
        <w:rPr>
          <w:rFonts w:ascii="Times New Roman" w:eastAsia="Times New Roman" w:hAnsi="Times New Roman" w:cs="Times New Roman"/>
          <w:i/>
          <w:iCs/>
          <w:color w:val="000000"/>
          <w:sz w:val="20"/>
          <w:szCs w:val="20"/>
          <w:lang w:eastAsia="en-IN"/>
        </w:rPr>
        <w:lastRenderedPageBreak/>
        <w:t>Note: Coefficient values have been shown with p-values in the bracket</w:t>
      </w:r>
    </w:p>
    <w:p w14:paraId="7C93E273" w14:textId="77777777" w:rsidR="00D72FDB" w:rsidRPr="00040075" w:rsidRDefault="00D72FDB" w:rsidP="00D72FDB">
      <w:pPr>
        <w:spacing w:line="240" w:lineRule="auto"/>
        <w:jc w:val="both"/>
        <w:rPr>
          <w:rFonts w:ascii="Times New Roman" w:eastAsia="Times New Roman" w:hAnsi="Times New Roman" w:cs="Times New Roman"/>
          <w:b/>
          <w:bCs/>
          <w:color w:val="000000"/>
          <w:sz w:val="24"/>
          <w:szCs w:val="24"/>
          <w:lang w:eastAsia="en-IN"/>
        </w:rPr>
      </w:pPr>
      <w:r w:rsidRPr="00040075">
        <w:rPr>
          <w:rFonts w:ascii="Times New Roman" w:eastAsia="Times New Roman" w:hAnsi="Times New Roman" w:cs="Times New Roman"/>
          <w:b/>
          <w:bCs/>
          <w:color w:val="000000"/>
          <w:sz w:val="24"/>
          <w:szCs w:val="24"/>
          <w:lang w:eastAsia="en-IN"/>
        </w:rPr>
        <w:t>Table 4: ADF Results (Russia Ukraine War)</w:t>
      </w:r>
    </w:p>
    <w:tbl>
      <w:tblPr>
        <w:tblpPr w:leftFromText="180" w:rightFromText="180" w:vertAnchor="page" w:horzAnchor="margin" w:tblpY="16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2"/>
        <w:gridCol w:w="1913"/>
        <w:gridCol w:w="1911"/>
      </w:tblGrid>
      <w:tr w:rsidR="00D72FDB" w:rsidRPr="00040075" w14:paraId="35377A5F" w14:textId="77777777" w:rsidTr="00345260">
        <w:trPr>
          <w:trHeight w:val="315"/>
        </w:trPr>
        <w:tc>
          <w:tcPr>
            <w:tcW w:w="2879" w:type="pct"/>
            <w:shd w:val="clear" w:color="auto" w:fill="auto"/>
            <w:noWrap/>
            <w:vAlign w:val="center"/>
            <w:hideMark/>
          </w:tcPr>
          <w:p w14:paraId="0277E99B" w14:textId="77777777" w:rsidR="00D72FDB" w:rsidRPr="00040075" w:rsidRDefault="00D72FDB" w:rsidP="00345260">
            <w:pPr>
              <w:spacing w:after="0" w:line="276" w:lineRule="auto"/>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Company</w:t>
            </w:r>
          </w:p>
        </w:tc>
        <w:tc>
          <w:tcPr>
            <w:tcW w:w="1061" w:type="pct"/>
            <w:shd w:val="clear" w:color="auto" w:fill="auto"/>
            <w:noWrap/>
            <w:vAlign w:val="center"/>
            <w:hideMark/>
          </w:tcPr>
          <w:p w14:paraId="4D499748" w14:textId="77777777" w:rsidR="00D72FDB" w:rsidRPr="00040075" w:rsidRDefault="00D72FDB" w:rsidP="00345260">
            <w:pPr>
              <w:spacing w:after="0" w:line="276"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Levels</w:t>
            </w:r>
          </w:p>
          <w:p w14:paraId="1B3D72F0" w14:textId="77777777" w:rsidR="00D72FDB" w:rsidRPr="00040075" w:rsidRDefault="00D72FDB" w:rsidP="00345260">
            <w:pPr>
              <w:spacing w:after="0" w:line="276"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(p-value)</w:t>
            </w:r>
          </w:p>
        </w:tc>
        <w:tc>
          <w:tcPr>
            <w:tcW w:w="1060" w:type="pct"/>
            <w:shd w:val="clear" w:color="auto" w:fill="auto"/>
            <w:noWrap/>
            <w:vAlign w:val="center"/>
            <w:hideMark/>
          </w:tcPr>
          <w:p w14:paraId="1F6F1A23" w14:textId="77777777" w:rsidR="00D72FDB" w:rsidRPr="00040075" w:rsidRDefault="00D72FDB" w:rsidP="00345260">
            <w:pPr>
              <w:spacing w:after="0" w:line="276"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1</w:t>
            </w:r>
            <w:r w:rsidRPr="00040075">
              <w:rPr>
                <w:rFonts w:ascii="Times New Roman" w:eastAsia="Times New Roman" w:hAnsi="Times New Roman" w:cs="Times New Roman"/>
                <w:b/>
                <w:bCs/>
                <w:kern w:val="0"/>
                <w:sz w:val="20"/>
                <w:szCs w:val="20"/>
                <w:vertAlign w:val="superscript"/>
                <w:lang w:eastAsia="en-IN" w:bidi="hi-IN"/>
                <w14:ligatures w14:val="none"/>
              </w:rPr>
              <w:t>st</w:t>
            </w:r>
            <w:r w:rsidRPr="00040075">
              <w:rPr>
                <w:rFonts w:ascii="Times New Roman" w:eastAsia="Times New Roman" w:hAnsi="Times New Roman" w:cs="Times New Roman"/>
                <w:b/>
                <w:bCs/>
                <w:kern w:val="0"/>
                <w:sz w:val="20"/>
                <w:szCs w:val="20"/>
                <w:lang w:eastAsia="en-IN" w:bidi="hi-IN"/>
                <w14:ligatures w14:val="none"/>
              </w:rPr>
              <w:t xml:space="preserve"> Diff.</w:t>
            </w:r>
          </w:p>
          <w:p w14:paraId="044A65FE" w14:textId="77777777" w:rsidR="00D72FDB" w:rsidRPr="00040075" w:rsidRDefault="00D72FDB" w:rsidP="00345260">
            <w:pPr>
              <w:spacing w:after="0" w:line="276"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(p-value)</w:t>
            </w:r>
          </w:p>
        </w:tc>
      </w:tr>
      <w:tr w:rsidR="00D72FDB" w:rsidRPr="00040075" w14:paraId="2BE5A4BD" w14:textId="77777777" w:rsidTr="00345260">
        <w:trPr>
          <w:trHeight w:val="315"/>
        </w:trPr>
        <w:tc>
          <w:tcPr>
            <w:tcW w:w="2879" w:type="pct"/>
            <w:shd w:val="clear" w:color="auto" w:fill="auto"/>
            <w:noWrap/>
            <w:vAlign w:val="center"/>
            <w:hideMark/>
          </w:tcPr>
          <w:p w14:paraId="2C5E51B9"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ABC India Ltd</w:t>
            </w:r>
          </w:p>
        </w:tc>
        <w:tc>
          <w:tcPr>
            <w:tcW w:w="1061" w:type="pct"/>
            <w:shd w:val="clear" w:color="auto" w:fill="auto"/>
            <w:noWrap/>
            <w:vAlign w:val="center"/>
            <w:hideMark/>
          </w:tcPr>
          <w:p w14:paraId="3971FD6D"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-9.815</w:t>
            </w:r>
          </w:p>
          <w:p w14:paraId="6514028E"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1060" w:type="pct"/>
            <w:shd w:val="clear" w:color="auto" w:fill="auto"/>
            <w:noWrap/>
            <w:vAlign w:val="center"/>
            <w:hideMark/>
          </w:tcPr>
          <w:p w14:paraId="4BB2F81F"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w:t>
            </w:r>
          </w:p>
        </w:tc>
      </w:tr>
      <w:tr w:rsidR="00D72FDB" w:rsidRPr="00040075" w14:paraId="624540C9" w14:textId="77777777" w:rsidTr="00345260">
        <w:trPr>
          <w:trHeight w:val="315"/>
        </w:trPr>
        <w:tc>
          <w:tcPr>
            <w:tcW w:w="2879" w:type="pct"/>
            <w:shd w:val="clear" w:color="auto" w:fill="auto"/>
            <w:noWrap/>
            <w:vAlign w:val="center"/>
            <w:hideMark/>
          </w:tcPr>
          <w:p w14:paraId="23EDBA95"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Allcargo Logistics Ltd</w:t>
            </w:r>
          </w:p>
        </w:tc>
        <w:tc>
          <w:tcPr>
            <w:tcW w:w="1061" w:type="pct"/>
            <w:shd w:val="clear" w:color="auto" w:fill="auto"/>
            <w:noWrap/>
            <w:vAlign w:val="center"/>
            <w:hideMark/>
          </w:tcPr>
          <w:p w14:paraId="721BAA63"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-9.008</w:t>
            </w:r>
          </w:p>
          <w:p w14:paraId="2A648403"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1060" w:type="pct"/>
            <w:shd w:val="clear" w:color="auto" w:fill="auto"/>
            <w:noWrap/>
            <w:vAlign w:val="center"/>
            <w:hideMark/>
          </w:tcPr>
          <w:p w14:paraId="6D293E3B"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w:t>
            </w:r>
          </w:p>
        </w:tc>
      </w:tr>
      <w:tr w:rsidR="00D72FDB" w:rsidRPr="00040075" w14:paraId="20F42783" w14:textId="77777777" w:rsidTr="00345260">
        <w:trPr>
          <w:trHeight w:val="315"/>
        </w:trPr>
        <w:tc>
          <w:tcPr>
            <w:tcW w:w="2879" w:type="pct"/>
            <w:shd w:val="clear" w:color="auto" w:fill="auto"/>
            <w:noWrap/>
            <w:vAlign w:val="center"/>
            <w:hideMark/>
          </w:tcPr>
          <w:p w14:paraId="15D359D4"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Blue Dart Express Ltd</w:t>
            </w:r>
          </w:p>
        </w:tc>
        <w:tc>
          <w:tcPr>
            <w:tcW w:w="1061" w:type="pct"/>
            <w:shd w:val="clear" w:color="auto" w:fill="auto"/>
            <w:noWrap/>
            <w:vAlign w:val="center"/>
            <w:hideMark/>
          </w:tcPr>
          <w:p w14:paraId="6829E8B0"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-1.045</w:t>
            </w:r>
          </w:p>
          <w:p w14:paraId="2AD09D80"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(0.735)</w:t>
            </w:r>
          </w:p>
        </w:tc>
        <w:tc>
          <w:tcPr>
            <w:tcW w:w="1060" w:type="pct"/>
            <w:shd w:val="clear" w:color="auto" w:fill="auto"/>
            <w:noWrap/>
            <w:vAlign w:val="center"/>
            <w:hideMark/>
          </w:tcPr>
          <w:p w14:paraId="2037111E"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-10.705</w:t>
            </w:r>
          </w:p>
          <w:p w14:paraId="7B9868A9"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r w:rsidR="00D72FDB" w:rsidRPr="00040075" w14:paraId="6D895272" w14:textId="77777777" w:rsidTr="00345260">
        <w:trPr>
          <w:trHeight w:val="315"/>
        </w:trPr>
        <w:tc>
          <w:tcPr>
            <w:tcW w:w="2879" w:type="pct"/>
            <w:shd w:val="clear" w:color="auto" w:fill="auto"/>
            <w:noWrap/>
            <w:vAlign w:val="center"/>
            <w:hideMark/>
          </w:tcPr>
          <w:p w14:paraId="519C99D7"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Chartered Logistics Ltd</w:t>
            </w:r>
          </w:p>
        </w:tc>
        <w:tc>
          <w:tcPr>
            <w:tcW w:w="1061" w:type="pct"/>
            <w:shd w:val="clear" w:color="auto" w:fill="auto"/>
            <w:noWrap/>
            <w:vAlign w:val="center"/>
            <w:hideMark/>
          </w:tcPr>
          <w:p w14:paraId="7FC6B15B"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-1.056</w:t>
            </w:r>
          </w:p>
          <w:p w14:paraId="048EF19D"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(0.731)</w:t>
            </w:r>
          </w:p>
        </w:tc>
        <w:tc>
          <w:tcPr>
            <w:tcW w:w="1060" w:type="pct"/>
            <w:shd w:val="clear" w:color="auto" w:fill="auto"/>
            <w:noWrap/>
            <w:vAlign w:val="center"/>
            <w:hideMark/>
          </w:tcPr>
          <w:p w14:paraId="7AD7C9C1"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-10.224</w:t>
            </w:r>
          </w:p>
          <w:p w14:paraId="4363FA62"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r w:rsidR="00D72FDB" w:rsidRPr="00040075" w14:paraId="13299BFF" w14:textId="77777777" w:rsidTr="00345260">
        <w:trPr>
          <w:trHeight w:val="315"/>
        </w:trPr>
        <w:tc>
          <w:tcPr>
            <w:tcW w:w="2879" w:type="pct"/>
            <w:shd w:val="clear" w:color="auto" w:fill="auto"/>
            <w:noWrap/>
            <w:vAlign w:val="center"/>
            <w:hideMark/>
          </w:tcPr>
          <w:p w14:paraId="482CDF3E"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Container Corporation of India</w:t>
            </w:r>
          </w:p>
        </w:tc>
        <w:tc>
          <w:tcPr>
            <w:tcW w:w="1061" w:type="pct"/>
            <w:shd w:val="clear" w:color="auto" w:fill="auto"/>
            <w:noWrap/>
            <w:vAlign w:val="center"/>
            <w:hideMark/>
          </w:tcPr>
          <w:p w14:paraId="7C7D22DD"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-9.946</w:t>
            </w:r>
          </w:p>
          <w:p w14:paraId="67AF7437"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1060" w:type="pct"/>
            <w:shd w:val="clear" w:color="auto" w:fill="auto"/>
            <w:noWrap/>
            <w:vAlign w:val="center"/>
            <w:hideMark/>
          </w:tcPr>
          <w:p w14:paraId="510A4C9A"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w:t>
            </w:r>
          </w:p>
        </w:tc>
      </w:tr>
      <w:tr w:rsidR="00D72FDB" w:rsidRPr="00040075" w14:paraId="04B2823A" w14:textId="77777777" w:rsidTr="00345260">
        <w:trPr>
          <w:trHeight w:val="315"/>
        </w:trPr>
        <w:tc>
          <w:tcPr>
            <w:tcW w:w="2879" w:type="pct"/>
            <w:shd w:val="clear" w:color="auto" w:fill="auto"/>
            <w:noWrap/>
            <w:vAlign w:val="center"/>
            <w:hideMark/>
          </w:tcPr>
          <w:p w14:paraId="3E523644"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Essarshpng(Essar shipping)</w:t>
            </w:r>
          </w:p>
        </w:tc>
        <w:tc>
          <w:tcPr>
            <w:tcW w:w="1061" w:type="pct"/>
            <w:shd w:val="clear" w:color="auto" w:fill="auto"/>
            <w:noWrap/>
            <w:vAlign w:val="center"/>
            <w:hideMark/>
          </w:tcPr>
          <w:p w14:paraId="72F8A41E"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-8.816</w:t>
            </w:r>
          </w:p>
          <w:p w14:paraId="47BD15CC"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1060" w:type="pct"/>
            <w:shd w:val="clear" w:color="auto" w:fill="auto"/>
            <w:noWrap/>
            <w:vAlign w:val="center"/>
            <w:hideMark/>
          </w:tcPr>
          <w:p w14:paraId="3BFA1989"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p>
        </w:tc>
      </w:tr>
      <w:tr w:rsidR="00D72FDB" w:rsidRPr="00040075" w14:paraId="68389310" w14:textId="77777777" w:rsidTr="00345260">
        <w:trPr>
          <w:trHeight w:val="315"/>
        </w:trPr>
        <w:tc>
          <w:tcPr>
            <w:tcW w:w="2879" w:type="pct"/>
            <w:shd w:val="clear" w:color="auto" w:fill="auto"/>
            <w:noWrap/>
            <w:vAlign w:val="center"/>
            <w:hideMark/>
          </w:tcPr>
          <w:p w14:paraId="4F3A9C4C"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Gati Ltd</w:t>
            </w:r>
          </w:p>
        </w:tc>
        <w:tc>
          <w:tcPr>
            <w:tcW w:w="1061" w:type="pct"/>
            <w:shd w:val="clear" w:color="auto" w:fill="auto"/>
            <w:noWrap/>
            <w:vAlign w:val="center"/>
            <w:hideMark/>
          </w:tcPr>
          <w:p w14:paraId="168AF66A"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-1.377</w:t>
            </w:r>
          </w:p>
          <w:p w14:paraId="6C1BFC13"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(0.591)</w:t>
            </w:r>
          </w:p>
          <w:p w14:paraId="08A24E41"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p>
        </w:tc>
        <w:tc>
          <w:tcPr>
            <w:tcW w:w="1060" w:type="pct"/>
            <w:shd w:val="clear" w:color="auto" w:fill="auto"/>
            <w:noWrap/>
            <w:vAlign w:val="center"/>
            <w:hideMark/>
          </w:tcPr>
          <w:p w14:paraId="55A0D613"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-11.248</w:t>
            </w:r>
          </w:p>
          <w:p w14:paraId="1641752A"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r w:rsidR="00D72FDB" w:rsidRPr="00040075" w14:paraId="5C5573BA" w14:textId="77777777" w:rsidTr="00345260">
        <w:trPr>
          <w:trHeight w:val="315"/>
        </w:trPr>
        <w:tc>
          <w:tcPr>
            <w:tcW w:w="2879" w:type="pct"/>
            <w:shd w:val="clear" w:color="auto" w:fill="auto"/>
            <w:noWrap/>
            <w:vAlign w:val="center"/>
            <w:hideMark/>
          </w:tcPr>
          <w:p w14:paraId="5D6EBF9A"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GKW LIMITED</w:t>
            </w:r>
          </w:p>
        </w:tc>
        <w:tc>
          <w:tcPr>
            <w:tcW w:w="1061" w:type="pct"/>
            <w:shd w:val="clear" w:color="auto" w:fill="auto"/>
            <w:noWrap/>
            <w:vAlign w:val="center"/>
            <w:hideMark/>
          </w:tcPr>
          <w:p w14:paraId="7CB95B45"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-2.883</w:t>
            </w:r>
          </w:p>
          <w:p w14:paraId="6DEF6E95"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(0.050)</w:t>
            </w:r>
          </w:p>
        </w:tc>
        <w:tc>
          <w:tcPr>
            <w:tcW w:w="1060" w:type="pct"/>
            <w:shd w:val="clear" w:color="auto" w:fill="auto"/>
            <w:noWrap/>
            <w:vAlign w:val="center"/>
            <w:hideMark/>
          </w:tcPr>
          <w:p w14:paraId="15724889"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w:t>
            </w:r>
          </w:p>
        </w:tc>
      </w:tr>
      <w:tr w:rsidR="00D72FDB" w:rsidRPr="00040075" w14:paraId="38FE99D2" w14:textId="77777777" w:rsidTr="00345260">
        <w:trPr>
          <w:trHeight w:val="315"/>
        </w:trPr>
        <w:tc>
          <w:tcPr>
            <w:tcW w:w="2879" w:type="pct"/>
            <w:shd w:val="clear" w:color="auto" w:fill="auto"/>
            <w:noWrap/>
            <w:vAlign w:val="center"/>
            <w:hideMark/>
          </w:tcPr>
          <w:p w14:paraId="55459D1B"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Lancer Container Lines Ltd</w:t>
            </w:r>
          </w:p>
        </w:tc>
        <w:tc>
          <w:tcPr>
            <w:tcW w:w="1061" w:type="pct"/>
            <w:shd w:val="clear" w:color="auto" w:fill="auto"/>
            <w:noWrap/>
            <w:vAlign w:val="center"/>
            <w:hideMark/>
          </w:tcPr>
          <w:p w14:paraId="6AA8FC48"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-6.943</w:t>
            </w:r>
          </w:p>
          <w:p w14:paraId="6FE35070"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1060" w:type="pct"/>
            <w:shd w:val="clear" w:color="auto" w:fill="auto"/>
            <w:noWrap/>
            <w:vAlign w:val="center"/>
            <w:hideMark/>
          </w:tcPr>
          <w:p w14:paraId="7E91C34F"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w:t>
            </w:r>
          </w:p>
        </w:tc>
      </w:tr>
      <w:tr w:rsidR="00D72FDB" w:rsidRPr="00040075" w14:paraId="73F43734" w14:textId="77777777" w:rsidTr="00345260">
        <w:trPr>
          <w:trHeight w:val="315"/>
        </w:trPr>
        <w:tc>
          <w:tcPr>
            <w:tcW w:w="2879" w:type="pct"/>
            <w:shd w:val="clear" w:color="auto" w:fill="auto"/>
            <w:noWrap/>
            <w:vAlign w:val="center"/>
            <w:hideMark/>
          </w:tcPr>
          <w:p w14:paraId="1A5FEB54"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Mahindra Logistics Ltd</w:t>
            </w:r>
          </w:p>
        </w:tc>
        <w:tc>
          <w:tcPr>
            <w:tcW w:w="1061" w:type="pct"/>
            <w:shd w:val="clear" w:color="auto" w:fill="auto"/>
            <w:noWrap/>
            <w:vAlign w:val="center"/>
            <w:hideMark/>
          </w:tcPr>
          <w:p w14:paraId="6CD3A76A"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-0.724</w:t>
            </w:r>
          </w:p>
          <w:p w14:paraId="0ECA8CAA"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(0.836)</w:t>
            </w:r>
          </w:p>
        </w:tc>
        <w:tc>
          <w:tcPr>
            <w:tcW w:w="1060" w:type="pct"/>
            <w:shd w:val="clear" w:color="auto" w:fill="auto"/>
            <w:noWrap/>
            <w:vAlign w:val="center"/>
            <w:hideMark/>
          </w:tcPr>
          <w:p w14:paraId="0B8312AE"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-9.913</w:t>
            </w:r>
          </w:p>
          <w:p w14:paraId="3E70442D"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r w:rsidR="00D72FDB" w:rsidRPr="00040075" w14:paraId="43614CA0" w14:textId="77777777" w:rsidTr="00345260">
        <w:trPr>
          <w:trHeight w:val="315"/>
        </w:trPr>
        <w:tc>
          <w:tcPr>
            <w:tcW w:w="2879" w:type="pct"/>
            <w:shd w:val="clear" w:color="auto" w:fill="auto"/>
            <w:noWrap/>
            <w:vAlign w:val="center"/>
            <w:hideMark/>
          </w:tcPr>
          <w:p w14:paraId="7AF6C351"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Navkar Corporation Ltd.</w:t>
            </w:r>
          </w:p>
        </w:tc>
        <w:tc>
          <w:tcPr>
            <w:tcW w:w="1061" w:type="pct"/>
            <w:shd w:val="clear" w:color="auto" w:fill="auto"/>
            <w:noWrap/>
            <w:vAlign w:val="center"/>
            <w:hideMark/>
          </w:tcPr>
          <w:p w14:paraId="67AFFD53"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-2.558</w:t>
            </w:r>
          </w:p>
          <w:p w14:paraId="65963F94"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(0.104)</w:t>
            </w:r>
          </w:p>
        </w:tc>
        <w:tc>
          <w:tcPr>
            <w:tcW w:w="1060" w:type="pct"/>
            <w:shd w:val="clear" w:color="auto" w:fill="auto"/>
            <w:noWrap/>
            <w:vAlign w:val="center"/>
            <w:hideMark/>
          </w:tcPr>
          <w:p w14:paraId="5011F638"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13.954</w:t>
            </w:r>
          </w:p>
          <w:p w14:paraId="5C1F99EF"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r w:rsidR="00D72FDB" w:rsidRPr="00040075" w14:paraId="7C643AA4" w14:textId="77777777" w:rsidTr="00345260">
        <w:trPr>
          <w:trHeight w:val="315"/>
        </w:trPr>
        <w:tc>
          <w:tcPr>
            <w:tcW w:w="2879" w:type="pct"/>
            <w:shd w:val="clear" w:color="auto" w:fill="auto"/>
            <w:noWrap/>
            <w:vAlign w:val="center"/>
            <w:hideMark/>
          </w:tcPr>
          <w:p w14:paraId="06C5780F"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Oricon Enterprises Ltd</w:t>
            </w:r>
          </w:p>
        </w:tc>
        <w:tc>
          <w:tcPr>
            <w:tcW w:w="1061" w:type="pct"/>
            <w:shd w:val="clear" w:color="auto" w:fill="auto"/>
            <w:noWrap/>
            <w:vAlign w:val="center"/>
            <w:hideMark/>
          </w:tcPr>
          <w:p w14:paraId="609B9A6F"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-1.232</w:t>
            </w:r>
          </w:p>
          <w:p w14:paraId="4C807D00"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(0.659)</w:t>
            </w:r>
          </w:p>
        </w:tc>
        <w:tc>
          <w:tcPr>
            <w:tcW w:w="1060" w:type="pct"/>
            <w:shd w:val="clear" w:color="auto" w:fill="auto"/>
            <w:noWrap/>
            <w:vAlign w:val="center"/>
            <w:hideMark/>
          </w:tcPr>
          <w:p w14:paraId="78483952"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-10.220</w:t>
            </w:r>
          </w:p>
          <w:p w14:paraId="05CBF435"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r w:rsidR="00D72FDB" w:rsidRPr="00040075" w14:paraId="713BDBDC" w14:textId="77777777" w:rsidTr="00345260">
        <w:trPr>
          <w:trHeight w:val="315"/>
        </w:trPr>
        <w:tc>
          <w:tcPr>
            <w:tcW w:w="2879" w:type="pct"/>
            <w:shd w:val="clear" w:color="auto" w:fill="auto"/>
            <w:noWrap/>
            <w:vAlign w:val="center"/>
            <w:hideMark/>
          </w:tcPr>
          <w:p w14:paraId="2C2A97EC"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Patel Integrated Logistics Ltd</w:t>
            </w:r>
          </w:p>
        </w:tc>
        <w:tc>
          <w:tcPr>
            <w:tcW w:w="1061" w:type="pct"/>
            <w:shd w:val="clear" w:color="auto" w:fill="auto"/>
            <w:noWrap/>
            <w:vAlign w:val="center"/>
            <w:hideMark/>
          </w:tcPr>
          <w:p w14:paraId="7912F366"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-9.059</w:t>
            </w:r>
          </w:p>
          <w:p w14:paraId="671098DF"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1060" w:type="pct"/>
            <w:shd w:val="clear" w:color="auto" w:fill="auto"/>
            <w:noWrap/>
            <w:vAlign w:val="center"/>
            <w:hideMark/>
          </w:tcPr>
          <w:p w14:paraId="02C596EE"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w:t>
            </w:r>
          </w:p>
        </w:tc>
      </w:tr>
      <w:tr w:rsidR="00D72FDB" w:rsidRPr="00040075" w14:paraId="4088BD89" w14:textId="77777777" w:rsidTr="00345260">
        <w:trPr>
          <w:trHeight w:val="315"/>
        </w:trPr>
        <w:tc>
          <w:tcPr>
            <w:tcW w:w="2879" w:type="pct"/>
            <w:shd w:val="clear" w:color="auto" w:fill="auto"/>
            <w:noWrap/>
            <w:vAlign w:val="center"/>
            <w:hideMark/>
          </w:tcPr>
          <w:p w14:paraId="206E77FE"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Shipping Corporation of India</w:t>
            </w:r>
          </w:p>
        </w:tc>
        <w:tc>
          <w:tcPr>
            <w:tcW w:w="1061" w:type="pct"/>
            <w:shd w:val="clear" w:color="auto" w:fill="auto"/>
            <w:noWrap/>
            <w:vAlign w:val="center"/>
            <w:hideMark/>
          </w:tcPr>
          <w:p w14:paraId="48FE196C"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-11.025</w:t>
            </w:r>
          </w:p>
          <w:p w14:paraId="57222F61"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1060" w:type="pct"/>
            <w:shd w:val="clear" w:color="auto" w:fill="auto"/>
            <w:noWrap/>
            <w:vAlign w:val="center"/>
            <w:hideMark/>
          </w:tcPr>
          <w:p w14:paraId="558092B3"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w:t>
            </w:r>
          </w:p>
        </w:tc>
      </w:tr>
      <w:tr w:rsidR="00D72FDB" w:rsidRPr="00040075" w14:paraId="56A98B33" w14:textId="77777777" w:rsidTr="00345260">
        <w:trPr>
          <w:trHeight w:val="315"/>
        </w:trPr>
        <w:tc>
          <w:tcPr>
            <w:tcW w:w="2879" w:type="pct"/>
            <w:shd w:val="clear" w:color="auto" w:fill="auto"/>
            <w:noWrap/>
            <w:vAlign w:val="center"/>
            <w:hideMark/>
          </w:tcPr>
          <w:p w14:paraId="58DC08CF"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Shreyas Shipping &amp; Logistics Ltd.</w:t>
            </w:r>
          </w:p>
        </w:tc>
        <w:tc>
          <w:tcPr>
            <w:tcW w:w="1061" w:type="pct"/>
            <w:shd w:val="clear" w:color="auto" w:fill="auto"/>
            <w:noWrap/>
            <w:vAlign w:val="center"/>
            <w:hideMark/>
          </w:tcPr>
          <w:p w14:paraId="0C4AD773"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-9.396</w:t>
            </w:r>
          </w:p>
          <w:p w14:paraId="2E381FFC"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1060" w:type="pct"/>
            <w:shd w:val="clear" w:color="auto" w:fill="auto"/>
            <w:noWrap/>
            <w:vAlign w:val="center"/>
            <w:hideMark/>
          </w:tcPr>
          <w:p w14:paraId="3A2FCBC8"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w:t>
            </w:r>
          </w:p>
        </w:tc>
      </w:tr>
      <w:tr w:rsidR="00D72FDB" w:rsidRPr="00040075" w14:paraId="50C560AC" w14:textId="77777777" w:rsidTr="00345260">
        <w:trPr>
          <w:trHeight w:val="315"/>
        </w:trPr>
        <w:tc>
          <w:tcPr>
            <w:tcW w:w="2879" w:type="pct"/>
            <w:shd w:val="clear" w:color="auto" w:fill="auto"/>
            <w:noWrap/>
            <w:vAlign w:val="center"/>
            <w:hideMark/>
          </w:tcPr>
          <w:p w14:paraId="414E11AC"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Snowman Logistics Ltd</w:t>
            </w:r>
          </w:p>
        </w:tc>
        <w:tc>
          <w:tcPr>
            <w:tcW w:w="1061" w:type="pct"/>
            <w:shd w:val="clear" w:color="auto" w:fill="auto"/>
            <w:noWrap/>
            <w:vAlign w:val="center"/>
            <w:hideMark/>
          </w:tcPr>
          <w:p w14:paraId="6B08CDC5"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-2.413</w:t>
            </w:r>
          </w:p>
          <w:p w14:paraId="4BCAFA0C"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(0.107)</w:t>
            </w:r>
          </w:p>
        </w:tc>
        <w:tc>
          <w:tcPr>
            <w:tcW w:w="1060" w:type="pct"/>
            <w:shd w:val="clear" w:color="auto" w:fill="auto"/>
            <w:noWrap/>
            <w:vAlign w:val="center"/>
            <w:hideMark/>
          </w:tcPr>
          <w:p w14:paraId="44E78563"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-11.733</w:t>
            </w:r>
          </w:p>
          <w:p w14:paraId="00F4F771"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r w:rsidR="00D72FDB" w:rsidRPr="00040075" w14:paraId="2C088244" w14:textId="77777777" w:rsidTr="00345260">
        <w:trPr>
          <w:trHeight w:val="315"/>
        </w:trPr>
        <w:tc>
          <w:tcPr>
            <w:tcW w:w="2879" w:type="pct"/>
            <w:shd w:val="clear" w:color="auto" w:fill="auto"/>
            <w:noWrap/>
            <w:vAlign w:val="center"/>
            <w:hideMark/>
          </w:tcPr>
          <w:p w14:paraId="3F1A9049"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TCI Express</w:t>
            </w:r>
          </w:p>
        </w:tc>
        <w:tc>
          <w:tcPr>
            <w:tcW w:w="1061" w:type="pct"/>
            <w:shd w:val="clear" w:color="auto" w:fill="auto"/>
            <w:noWrap/>
            <w:vAlign w:val="center"/>
            <w:hideMark/>
          </w:tcPr>
          <w:p w14:paraId="791E11BD"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-0.840</w:t>
            </w:r>
          </w:p>
          <w:p w14:paraId="119B7BF8"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(0.804)</w:t>
            </w:r>
          </w:p>
        </w:tc>
        <w:tc>
          <w:tcPr>
            <w:tcW w:w="1060" w:type="pct"/>
            <w:shd w:val="clear" w:color="auto" w:fill="auto"/>
            <w:noWrap/>
            <w:vAlign w:val="center"/>
            <w:hideMark/>
          </w:tcPr>
          <w:p w14:paraId="14EF99C3"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-9.564</w:t>
            </w:r>
          </w:p>
          <w:p w14:paraId="46EA77F3"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r w:rsidR="00D72FDB" w:rsidRPr="00040075" w14:paraId="03ED58AB" w14:textId="77777777" w:rsidTr="00345260">
        <w:trPr>
          <w:trHeight w:val="315"/>
        </w:trPr>
        <w:tc>
          <w:tcPr>
            <w:tcW w:w="2879" w:type="pct"/>
            <w:shd w:val="clear" w:color="auto" w:fill="auto"/>
            <w:noWrap/>
            <w:vAlign w:val="center"/>
            <w:hideMark/>
          </w:tcPr>
          <w:p w14:paraId="5D7A2E23"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Tiger Logistics (India) Ltd</w:t>
            </w:r>
          </w:p>
        </w:tc>
        <w:tc>
          <w:tcPr>
            <w:tcW w:w="1061" w:type="pct"/>
            <w:shd w:val="clear" w:color="auto" w:fill="auto"/>
            <w:noWrap/>
            <w:vAlign w:val="center"/>
            <w:hideMark/>
          </w:tcPr>
          <w:p w14:paraId="3348E0D6"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-2.710</w:t>
            </w:r>
          </w:p>
          <w:p w14:paraId="0DE64FB5"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(0.074)</w:t>
            </w:r>
          </w:p>
        </w:tc>
        <w:tc>
          <w:tcPr>
            <w:tcW w:w="1060" w:type="pct"/>
            <w:shd w:val="clear" w:color="auto" w:fill="auto"/>
            <w:noWrap/>
            <w:vAlign w:val="center"/>
            <w:hideMark/>
          </w:tcPr>
          <w:p w14:paraId="578C7DB0"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-9.078</w:t>
            </w:r>
          </w:p>
          <w:p w14:paraId="43BEA5D9"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r w:rsidR="00D72FDB" w:rsidRPr="00040075" w14:paraId="13DAB757" w14:textId="77777777" w:rsidTr="00345260">
        <w:trPr>
          <w:trHeight w:val="315"/>
        </w:trPr>
        <w:tc>
          <w:tcPr>
            <w:tcW w:w="2879" w:type="pct"/>
            <w:shd w:val="clear" w:color="auto" w:fill="auto"/>
            <w:noWrap/>
            <w:vAlign w:val="center"/>
            <w:hideMark/>
          </w:tcPr>
          <w:p w14:paraId="436F3BA3"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Transport Corportion of India</w:t>
            </w:r>
          </w:p>
        </w:tc>
        <w:tc>
          <w:tcPr>
            <w:tcW w:w="1061" w:type="pct"/>
            <w:shd w:val="clear" w:color="auto" w:fill="auto"/>
            <w:noWrap/>
            <w:vAlign w:val="center"/>
            <w:hideMark/>
          </w:tcPr>
          <w:p w14:paraId="1D4FB9CD"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-3.441</w:t>
            </w:r>
          </w:p>
          <w:p w14:paraId="1697C24B"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(0.011)</w:t>
            </w:r>
          </w:p>
        </w:tc>
        <w:tc>
          <w:tcPr>
            <w:tcW w:w="1060" w:type="pct"/>
            <w:shd w:val="clear" w:color="auto" w:fill="auto"/>
            <w:noWrap/>
            <w:vAlign w:val="center"/>
            <w:hideMark/>
          </w:tcPr>
          <w:p w14:paraId="57058266"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-13.525</w:t>
            </w:r>
          </w:p>
          <w:p w14:paraId="09686404"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p w14:paraId="04D1A295"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p>
          <w:p w14:paraId="7956D949"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p>
        </w:tc>
      </w:tr>
      <w:tr w:rsidR="00D72FDB" w:rsidRPr="00040075" w14:paraId="7AC9CC8F" w14:textId="77777777" w:rsidTr="00345260">
        <w:trPr>
          <w:trHeight w:val="315"/>
        </w:trPr>
        <w:tc>
          <w:tcPr>
            <w:tcW w:w="2879" w:type="pct"/>
            <w:shd w:val="clear" w:color="auto" w:fill="auto"/>
            <w:noWrap/>
            <w:vAlign w:val="center"/>
            <w:hideMark/>
          </w:tcPr>
          <w:p w14:paraId="48B834C9" w14:textId="77777777" w:rsidR="00D72FDB" w:rsidRPr="00040075" w:rsidRDefault="00D72FDB" w:rsidP="00345260">
            <w:pPr>
              <w:spacing w:after="0" w:line="276"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VRL Loistics</w:t>
            </w:r>
          </w:p>
        </w:tc>
        <w:tc>
          <w:tcPr>
            <w:tcW w:w="1061" w:type="pct"/>
            <w:shd w:val="clear" w:color="auto" w:fill="auto"/>
            <w:noWrap/>
            <w:vAlign w:val="center"/>
            <w:hideMark/>
          </w:tcPr>
          <w:p w14:paraId="5DCDD4FD"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-2.238</w:t>
            </w:r>
          </w:p>
          <w:p w14:paraId="3C70E32C"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(0.194)</w:t>
            </w:r>
          </w:p>
        </w:tc>
        <w:tc>
          <w:tcPr>
            <w:tcW w:w="1060" w:type="pct"/>
            <w:shd w:val="clear" w:color="auto" w:fill="auto"/>
            <w:noWrap/>
            <w:vAlign w:val="center"/>
            <w:hideMark/>
          </w:tcPr>
          <w:p w14:paraId="51C7F316"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-8.413</w:t>
            </w:r>
          </w:p>
          <w:p w14:paraId="7EC5869A" w14:textId="77777777" w:rsidR="00D72FDB" w:rsidRPr="00040075" w:rsidRDefault="00D72FDB" w:rsidP="00345260">
            <w:pPr>
              <w:spacing w:after="0" w:line="276"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bl>
    <w:p w14:paraId="27F22EFF" w14:textId="36CA54D8" w:rsidR="002B2DFA" w:rsidRPr="00804D3A" w:rsidRDefault="00804D3A" w:rsidP="0022435E">
      <w:pPr>
        <w:spacing w:line="240" w:lineRule="auto"/>
        <w:rPr>
          <w:rFonts w:ascii="Times New Roman" w:hAnsi="Times New Roman" w:cs="Times New Roman"/>
          <w:i/>
          <w:iCs/>
          <w:sz w:val="20"/>
          <w:szCs w:val="20"/>
        </w:rPr>
      </w:pPr>
      <w:r w:rsidRPr="00040075">
        <w:rPr>
          <w:rFonts w:ascii="Times New Roman" w:hAnsi="Times New Roman" w:cs="Times New Roman"/>
          <w:i/>
          <w:iCs/>
          <w:sz w:val="20"/>
          <w:szCs w:val="20"/>
        </w:rPr>
        <w:t>Note: Coefficient values have been shown with p-values in the bracket.</w:t>
      </w:r>
    </w:p>
    <w:p w14:paraId="0B141469" w14:textId="2D7D56CA" w:rsidR="002B2DFA" w:rsidRDefault="002B2DFA" w:rsidP="0022435E">
      <w:pPr>
        <w:spacing w:line="240" w:lineRule="auto"/>
        <w:jc w:val="both"/>
        <w:rPr>
          <w:rFonts w:ascii="Times New Roman" w:eastAsia="Times New Roman" w:hAnsi="Times New Roman" w:cs="Times New Roman"/>
          <w:color w:val="000000"/>
          <w:sz w:val="24"/>
          <w:szCs w:val="24"/>
          <w:lang w:eastAsia="en-IN"/>
        </w:rPr>
      </w:pPr>
      <w:r w:rsidRPr="00DD2272">
        <w:rPr>
          <w:rFonts w:ascii="Times New Roman" w:eastAsia="Times New Roman" w:hAnsi="Times New Roman" w:cs="Times New Roman"/>
          <w:color w:val="000000"/>
          <w:sz w:val="24"/>
          <w:szCs w:val="24"/>
          <w:lang w:eastAsia="en-IN"/>
        </w:rPr>
        <w:t xml:space="preserve">The foremost assumption of stationary series has been tested with ADF test. The sample companies have been found stationary at first and second difference in a varied manner. The </w:t>
      </w:r>
      <w:r w:rsidRPr="00DD2272">
        <w:rPr>
          <w:rFonts w:ascii="Times New Roman" w:eastAsia="Times New Roman" w:hAnsi="Times New Roman" w:cs="Times New Roman"/>
          <w:color w:val="000000"/>
          <w:sz w:val="24"/>
          <w:szCs w:val="24"/>
          <w:lang w:eastAsia="en-IN"/>
        </w:rPr>
        <w:lastRenderedPageBreak/>
        <w:t xml:space="preserve">conversion has been done with a log difference for making data stationary at I(0) and I(1) as appropriate in case of different companies. </w:t>
      </w:r>
    </w:p>
    <w:p w14:paraId="03E2E96C" w14:textId="77777777" w:rsidR="00804D3A" w:rsidRPr="00040075" w:rsidRDefault="00804D3A" w:rsidP="00804D3A">
      <w:pPr>
        <w:spacing w:line="240" w:lineRule="auto"/>
        <w:jc w:val="both"/>
        <w:rPr>
          <w:rFonts w:ascii="Times New Roman" w:eastAsia="Times New Roman" w:hAnsi="Times New Roman" w:cs="Times New Roman"/>
          <w:b/>
          <w:bCs/>
          <w:sz w:val="24"/>
          <w:szCs w:val="24"/>
          <w:lang w:eastAsia="en-IN"/>
        </w:rPr>
      </w:pPr>
      <w:r w:rsidRPr="00040075">
        <w:rPr>
          <w:rFonts w:ascii="Times New Roman" w:eastAsia="Times New Roman" w:hAnsi="Times New Roman" w:cs="Times New Roman"/>
          <w:b/>
          <w:bCs/>
          <w:sz w:val="24"/>
          <w:szCs w:val="24"/>
          <w:lang w:eastAsia="en-IN"/>
        </w:rPr>
        <w:t>Table 5: EGARCH (Omicron)</w:t>
      </w:r>
    </w:p>
    <w:tbl>
      <w:tblPr>
        <w:tblW w:w="95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0"/>
        <w:gridCol w:w="2270"/>
        <w:gridCol w:w="2276"/>
        <w:gridCol w:w="2084"/>
      </w:tblGrid>
      <w:tr w:rsidR="00804D3A" w:rsidRPr="00040075" w14:paraId="61B35885" w14:textId="77777777" w:rsidTr="00345260">
        <w:trPr>
          <w:trHeight w:val="300"/>
        </w:trPr>
        <w:tc>
          <w:tcPr>
            <w:tcW w:w="2930" w:type="dxa"/>
            <w:shd w:val="clear" w:color="auto" w:fill="auto"/>
            <w:noWrap/>
            <w:vAlign w:val="bottom"/>
            <w:hideMark/>
          </w:tcPr>
          <w:p w14:paraId="33218B02"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Company</w:t>
            </w:r>
          </w:p>
        </w:tc>
        <w:tc>
          <w:tcPr>
            <w:tcW w:w="2270" w:type="dxa"/>
            <w:shd w:val="clear" w:color="auto" w:fill="auto"/>
            <w:vAlign w:val="bottom"/>
            <w:hideMark/>
          </w:tcPr>
          <w:p w14:paraId="28DE9D1A"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 xml:space="preserve">Alpha </w:t>
            </w:r>
          </w:p>
        </w:tc>
        <w:tc>
          <w:tcPr>
            <w:tcW w:w="2276" w:type="dxa"/>
            <w:shd w:val="clear" w:color="auto" w:fill="auto"/>
            <w:noWrap/>
            <w:vAlign w:val="bottom"/>
            <w:hideMark/>
          </w:tcPr>
          <w:p w14:paraId="7F3DABF5"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 xml:space="preserve">Gama  </w:t>
            </w:r>
          </w:p>
        </w:tc>
        <w:tc>
          <w:tcPr>
            <w:tcW w:w="2084" w:type="dxa"/>
            <w:shd w:val="clear" w:color="auto" w:fill="auto"/>
            <w:noWrap/>
            <w:vAlign w:val="bottom"/>
            <w:hideMark/>
          </w:tcPr>
          <w:p w14:paraId="7BFADB13"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 xml:space="preserve">Beta </w:t>
            </w:r>
          </w:p>
        </w:tc>
      </w:tr>
      <w:tr w:rsidR="00804D3A" w:rsidRPr="00040075" w14:paraId="35ADFC61" w14:textId="77777777" w:rsidTr="00345260">
        <w:trPr>
          <w:trHeight w:val="300"/>
        </w:trPr>
        <w:tc>
          <w:tcPr>
            <w:tcW w:w="2930" w:type="dxa"/>
            <w:shd w:val="clear" w:color="auto" w:fill="auto"/>
            <w:noWrap/>
            <w:vAlign w:val="bottom"/>
            <w:hideMark/>
          </w:tcPr>
          <w:p w14:paraId="3857C075"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ABC India Ltd</w:t>
            </w:r>
          </w:p>
        </w:tc>
        <w:tc>
          <w:tcPr>
            <w:tcW w:w="2270" w:type="dxa"/>
            <w:shd w:val="clear" w:color="auto" w:fill="auto"/>
            <w:noWrap/>
            <w:vAlign w:val="bottom"/>
            <w:hideMark/>
          </w:tcPr>
          <w:p w14:paraId="197F0FB0"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-0.691</w:t>
            </w:r>
          </w:p>
          <w:p w14:paraId="3A899BD8"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276" w:type="dxa"/>
            <w:shd w:val="clear" w:color="auto" w:fill="auto"/>
            <w:noWrap/>
            <w:vAlign w:val="bottom"/>
            <w:hideMark/>
          </w:tcPr>
          <w:p w14:paraId="4C2C7D31"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0.178</w:t>
            </w:r>
          </w:p>
          <w:p w14:paraId="61CBA4D4"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084" w:type="dxa"/>
            <w:shd w:val="clear" w:color="auto" w:fill="auto"/>
            <w:noWrap/>
            <w:vAlign w:val="bottom"/>
            <w:hideMark/>
          </w:tcPr>
          <w:p w14:paraId="5C7F45A9"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0.840</w:t>
            </w:r>
          </w:p>
          <w:p w14:paraId="19A04CC6"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r w:rsidR="00804D3A" w:rsidRPr="00040075" w14:paraId="4941D204" w14:textId="77777777" w:rsidTr="00345260">
        <w:trPr>
          <w:trHeight w:val="300"/>
        </w:trPr>
        <w:tc>
          <w:tcPr>
            <w:tcW w:w="2930" w:type="dxa"/>
            <w:shd w:val="clear" w:color="auto" w:fill="auto"/>
            <w:noWrap/>
            <w:vAlign w:val="bottom"/>
            <w:hideMark/>
          </w:tcPr>
          <w:p w14:paraId="6EB7F4C5"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Allcargo Logistics Ltd</w:t>
            </w:r>
          </w:p>
        </w:tc>
        <w:tc>
          <w:tcPr>
            <w:tcW w:w="2270" w:type="dxa"/>
            <w:shd w:val="clear" w:color="auto" w:fill="auto"/>
            <w:noWrap/>
            <w:vAlign w:val="bottom"/>
            <w:hideMark/>
          </w:tcPr>
          <w:p w14:paraId="22361A1C"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-0.861</w:t>
            </w:r>
          </w:p>
          <w:p w14:paraId="1094776C"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276" w:type="dxa"/>
            <w:shd w:val="clear" w:color="auto" w:fill="auto"/>
            <w:noWrap/>
            <w:vAlign w:val="bottom"/>
            <w:hideMark/>
          </w:tcPr>
          <w:p w14:paraId="2AB61625"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1.878</w:t>
            </w:r>
          </w:p>
          <w:p w14:paraId="267C4DDA"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084" w:type="dxa"/>
            <w:shd w:val="clear" w:color="auto" w:fill="auto"/>
            <w:noWrap/>
            <w:vAlign w:val="bottom"/>
            <w:hideMark/>
          </w:tcPr>
          <w:p w14:paraId="09C377D2"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0.731</w:t>
            </w:r>
          </w:p>
          <w:p w14:paraId="2AD85BAD"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r w:rsidR="00804D3A" w:rsidRPr="00040075" w14:paraId="03BF4C6D" w14:textId="77777777" w:rsidTr="00345260">
        <w:trPr>
          <w:trHeight w:val="300"/>
        </w:trPr>
        <w:tc>
          <w:tcPr>
            <w:tcW w:w="2930" w:type="dxa"/>
            <w:shd w:val="clear" w:color="auto" w:fill="auto"/>
            <w:noWrap/>
            <w:vAlign w:val="bottom"/>
            <w:hideMark/>
          </w:tcPr>
          <w:p w14:paraId="7D22B8F1"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Blue Dart Express Ltd</w:t>
            </w:r>
          </w:p>
        </w:tc>
        <w:tc>
          <w:tcPr>
            <w:tcW w:w="2270" w:type="dxa"/>
            <w:shd w:val="clear" w:color="auto" w:fill="auto"/>
            <w:noWrap/>
            <w:vAlign w:val="bottom"/>
            <w:hideMark/>
          </w:tcPr>
          <w:p w14:paraId="381DFF6B"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-0.459</w:t>
            </w:r>
          </w:p>
          <w:p w14:paraId="71DC8E19"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(0.146)</w:t>
            </w:r>
          </w:p>
        </w:tc>
        <w:tc>
          <w:tcPr>
            <w:tcW w:w="2276" w:type="dxa"/>
            <w:shd w:val="clear" w:color="auto" w:fill="auto"/>
            <w:noWrap/>
            <w:vAlign w:val="bottom"/>
            <w:hideMark/>
          </w:tcPr>
          <w:p w14:paraId="35445A4E"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-1.301</w:t>
            </w:r>
          </w:p>
          <w:p w14:paraId="1A493AAE"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084" w:type="dxa"/>
            <w:shd w:val="clear" w:color="auto" w:fill="auto"/>
            <w:noWrap/>
            <w:vAlign w:val="bottom"/>
            <w:hideMark/>
          </w:tcPr>
          <w:p w14:paraId="065CDE9C"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0.290</w:t>
            </w:r>
          </w:p>
          <w:p w14:paraId="33D4BF65"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(0.254)</w:t>
            </w:r>
          </w:p>
        </w:tc>
      </w:tr>
      <w:tr w:rsidR="00804D3A" w:rsidRPr="00040075" w14:paraId="2BBFB296" w14:textId="77777777" w:rsidTr="00345260">
        <w:trPr>
          <w:trHeight w:val="300"/>
        </w:trPr>
        <w:tc>
          <w:tcPr>
            <w:tcW w:w="2930" w:type="dxa"/>
            <w:shd w:val="clear" w:color="auto" w:fill="auto"/>
            <w:noWrap/>
            <w:vAlign w:val="bottom"/>
            <w:hideMark/>
          </w:tcPr>
          <w:p w14:paraId="5CE3B70E"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Chartered Logistics Ltd</w:t>
            </w:r>
          </w:p>
        </w:tc>
        <w:tc>
          <w:tcPr>
            <w:tcW w:w="2270" w:type="dxa"/>
            <w:shd w:val="clear" w:color="auto" w:fill="auto"/>
            <w:noWrap/>
            <w:vAlign w:val="bottom"/>
            <w:hideMark/>
          </w:tcPr>
          <w:p w14:paraId="26F27C8A"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-2.275</w:t>
            </w:r>
          </w:p>
          <w:p w14:paraId="3FA0758D"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276" w:type="dxa"/>
            <w:shd w:val="clear" w:color="auto" w:fill="auto"/>
            <w:noWrap/>
            <w:vAlign w:val="bottom"/>
            <w:hideMark/>
          </w:tcPr>
          <w:p w14:paraId="09CA7DA4"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1.607</w:t>
            </w:r>
          </w:p>
          <w:p w14:paraId="3842A0C5"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084" w:type="dxa"/>
            <w:shd w:val="clear" w:color="auto" w:fill="auto"/>
            <w:noWrap/>
            <w:vAlign w:val="bottom"/>
            <w:hideMark/>
          </w:tcPr>
          <w:p w14:paraId="6F1E7523"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0.202</w:t>
            </w:r>
          </w:p>
          <w:p w14:paraId="7E80BC2B"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r w:rsidR="00804D3A" w:rsidRPr="00040075" w14:paraId="49C7355F" w14:textId="77777777" w:rsidTr="00345260">
        <w:trPr>
          <w:trHeight w:val="300"/>
        </w:trPr>
        <w:tc>
          <w:tcPr>
            <w:tcW w:w="2930" w:type="dxa"/>
            <w:shd w:val="clear" w:color="auto" w:fill="auto"/>
            <w:noWrap/>
            <w:vAlign w:val="bottom"/>
            <w:hideMark/>
          </w:tcPr>
          <w:p w14:paraId="7432ECCC"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Container Corporation of India</w:t>
            </w:r>
          </w:p>
        </w:tc>
        <w:tc>
          <w:tcPr>
            <w:tcW w:w="2270" w:type="dxa"/>
            <w:shd w:val="clear" w:color="auto" w:fill="auto"/>
            <w:noWrap/>
            <w:vAlign w:val="bottom"/>
            <w:hideMark/>
          </w:tcPr>
          <w:p w14:paraId="60B332D0"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-0.655</w:t>
            </w:r>
          </w:p>
          <w:p w14:paraId="55B13432"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276" w:type="dxa"/>
            <w:shd w:val="clear" w:color="auto" w:fill="auto"/>
            <w:noWrap/>
            <w:vAlign w:val="bottom"/>
            <w:hideMark/>
          </w:tcPr>
          <w:p w14:paraId="0A2C4BD1"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0.070</w:t>
            </w:r>
          </w:p>
          <w:p w14:paraId="606548BF"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(0.488)</w:t>
            </w:r>
          </w:p>
        </w:tc>
        <w:tc>
          <w:tcPr>
            <w:tcW w:w="2084" w:type="dxa"/>
            <w:shd w:val="clear" w:color="auto" w:fill="auto"/>
            <w:noWrap/>
            <w:vAlign w:val="bottom"/>
            <w:hideMark/>
          </w:tcPr>
          <w:p w14:paraId="28A4AD97"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0.780</w:t>
            </w:r>
          </w:p>
          <w:p w14:paraId="50A44A67"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r w:rsidR="00804D3A" w:rsidRPr="00040075" w14:paraId="41BBD7A4" w14:textId="77777777" w:rsidTr="00345260">
        <w:trPr>
          <w:trHeight w:val="300"/>
        </w:trPr>
        <w:tc>
          <w:tcPr>
            <w:tcW w:w="2930" w:type="dxa"/>
            <w:shd w:val="clear" w:color="auto" w:fill="auto"/>
            <w:noWrap/>
            <w:vAlign w:val="bottom"/>
            <w:hideMark/>
          </w:tcPr>
          <w:p w14:paraId="7A576330"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Essarshpng(Essar shipping)</w:t>
            </w:r>
          </w:p>
        </w:tc>
        <w:tc>
          <w:tcPr>
            <w:tcW w:w="2270" w:type="dxa"/>
            <w:shd w:val="clear" w:color="auto" w:fill="auto"/>
            <w:noWrap/>
            <w:vAlign w:val="bottom"/>
            <w:hideMark/>
          </w:tcPr>
          <w:p w14:paraId="058514F0"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-2.002</w:t>
            </w:r>
          </w:p>
          <w:p w14:paraId="5D80EF43"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276" w:type="dxa"/>
            <w:shd w:val="clear" w:color="auto" w:fill="auto"/>
            <w:noWrap/>
            <w:vAlign w:val="bottom"/>
            <w:hideMark/>
          </w:tcPr>
          <w:p w14:paraId="3667C065"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-1.643</w:t>
            </w:r>
          </w:p>
          <w:p w14:paraId="454CC17A"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084" w:type="dxa"/>
            <w:shd w:val="clear" w:color="auto" w:fill="auto"/>
            <w:noWrap/>
            <w:vAlign w:val="bottom"/>
            <w:hideMark/>
          </w:tcPr>
          <w:p w14:paraId="2CA7368B"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0.463</w:t>
            </w:r>
          </w:p>
          <w:p w14:paraId="25E44871"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r w:rsidR="00804D3A" w:rsidRPr="00040075" w14:paraId="217721F3" w14:textId="77777777" w:rsidTr="00345260">
        <w:trPr>
          <w:trHeight w:val="300"/>
        </w:trPr>
        <w:tc>
          <w:tcPr>
            <w:tcW w:w="2930" w:type="dxa"/>
            <w:shd w:val="clear" w:color="auto" w:fill="auto"/>
            <w:noWrap/>
            <w:vAlign w:val="bottom"/>
            <w:hideMark/>
          </w:tcPr>
          <w:p w14:paraId="5E4C7815"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Gati Ltd</w:t>
            </w:r>
          </w:p>
        </w:tc>
        <w:tc>
          <w:tcPr>
            <w:tcW w:w="2270" w:type="dxa"/>
            <w:shd w:val="clear" w:color="auto" w:fill="auto"/>
            <w:noWrap/>
            <w:vAlign w:val="bottom"/>
            <w:hideMark/>
          </w:tcPr>
          <w:p w14:paraId="36A79EBD"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-0.582</w:t>
            </w:r>
          </w:p>
          <w:p w14:paraId="57817BB8"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276" w:type="dxa"/>
            <w:shd w:val="clear" w:color="auto" w:fill="auto"/>
            <w:noWrap/>
            <w:vAlign w:val="bottom"/>
            <w:hideMark/>
          </w:tcPr>
          <w:p w14:paraId="1D74317D"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0.302</w:t>
            </w:r>
          </w:p>
          <w:p w14:paraId="0D9B549E"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(0.203)</w:t>
            </w:r>
          </w:p>
        </w:tc>
        <w:tc>
          <w:tcPr>
            <w:tcW w:w="2084" w:type="dxa"/>
            <w:shd w:val="clear" w:color="auto" w:fill="auto"/>
            <w:noWrap/>
            <w:vAlign w:val="bottom"/>
            <w:hideMark/>
          </w:tcPr>
          <w:p w14:paraId="1B09DA76"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0.278</w:t>
            </w:r>
          </w:p>
          <w:p w14:paraId="640EA905"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(0.004)</w:t>
            </w:r>
          </w:p>
        </w:tc>
      </w:tr>
      <w:tr w:rsidR="00804D3A" w:rsidRPr="00040075" w14:paraId="0257E0C1" w14:textId="77777777" w:rsidTr="00345260">
        <w:trPr>
          <w:trHeight w:val="300"/>
        </w:trPr>
        <w:tc>
          <w:tcPr>
            <w:tcW w:w="2930" w:type="dxa"/>
            <w:shd w:val="clear" w:color="auto" w:fill="auto"/>
            <w:noWrap/>
            <w:vAlign w:val="bottom"/>
            <w:hideMark/>
          </w:tcPr>
          <w:p w14:paraId="725E27CA"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GKW LIMITED</w:t>
            </w:r>
          </w:p>
        </w:tc>
        <w:tc>
          <w:tcPr>
            <w:tcW w:w="2270" w:type="dxa"/>
            <w:shd w:val="clear" w:color="auto" w:fill="auto"/>
            <w:noWrap/>
            <w:vAlign w:val="bottom"/>
            <w:hideMark/>
          </w:tcPr>
          <w:p w14:paraId="21295949"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-1.006</w:t>
            </w:r>
          </w:p>
          <w:p w14:paraId="4A530462"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276" w:type="dxa"/>
            <w:shd w:val="clear" w:color="auto" w:fill="auto"/>
            <w:noWrap/>
            <w:vAlign w:val="bottom"/>
            <w:hideMark/>
          </w:tcPr>
          <w:p w14:paraId="6DDC0CA6"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0.579</w:t>
            </w:r>
          </w:p>
          <w:p w14:paraId="2DDE2F79"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(0.001)</w:t>
            </w:r>
          </w:p>
        </w:tc>
        <w:tc>
          <w:tcPr>
            <w:tcW w:w="2084" w:type="dxa"/>
            <w:shd w:val="clear" w:color="auto" w:fill="auto"/>
            <w:noWrap/>
            <w:vAlign w:val="bottom"/>
            <w:hideMark/>
          </w:tcPr>
          <w:p w14:paraId="3FCFEF7A"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0.685</w:t>
            </w:r>
          </w:p>
          <w:p w14:paraId="2722EFD7"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r w:rsidR="00804D3A" w:rsidRPr="00040075" w14:paraId="222C620A" w14:textId="77777777" w:rsidTr="00345260">
        <w:trPr>
          <w:trHeight w:val="300"/>
        </w:trPr>
        <w:tc>
          <w:tcPr>
            <w:tcW w:w="2930" w:type="dxa"/>
            <w:shd w:val="clear" w:color="auto" w:fill="auto"/>
            <w:noWrap/>
            <w:vAlign w:val="bottom"/>
            <w:hideMark/>
          </w:tcPr>
          <w:p w14:paraId="0055F0D5"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Lancer Container Lines Ltd</w:t>
            </w:r>
          </w:p>
        </w:tc>
        <w:tc>
          <w:tcPr>
            <w:tcW w:w="2270" w:type="dxa"/>
            <w:shd w:val="clear" w:color="auto" w:fill="auto"/>
            <w:noWrap/>
            <w:vAlign w:val="bottom"/>
            <w:hideMark/>
          </w:tcPr>
          <w:p w14:paraId="7C04CF01"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-1.580</w:t>
            </w:r>
          </w:p>
          <w:p w14:paraId="5F864FF8"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(0.049)</w:t>
            </w:r>
          </w:p>
        </w:tc>
        <w:tc>
          <w:tcPr>
            <w:tcW w:w="2276" w:type="dxa"/>
            <w:shd w:val="clear" w:color="auto" w:fill="auto"/>
            <w:noWrap/>
            <w:vAlign w:val="bottom"/>
            <w:hideMark/>
          </w:tcPr>
          <w:p w14:paraId="3EB6BB6E"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1.935</w:t>
            </w:r>
          </w:p>
          <w:p w14:paraId="034138BE"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084" w:type="dxa"/>
            <w:shd w:val="clear" w:color="auto" w:fill="auto"/>
            <w:noWrap/>
            <w:vAlign w:val="bottom"/>
            <w:hideMark/>
          </w:tcPr>
          <w:p w14:paraId="782A72F6"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0.481</w:t>
            </w:r>
          </w:p>
          <w:p w14:paraId="0F895271"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(0.149)</w:t>
            </w:r>
          </w:p>
        </w:tc>
      </w:tr>
      <w:tr w:rsidR="00804D3A" w:rsidRPr="00040075" w14:paraId="28AE41A2" w14:textId="77777777" w:rsidTr="00345260">
        <w:trPr>
          <w:trHeight w:val="300"/>
        </w:trPr>
        <w:tc>
          <w:tcPr>
            <w:tcW w:w="2930" w:type="dxa"/>
            <w:shd w:val="clear" w:color="auto" w:fill="auto"/>
            <w:noWrap/>
            <w:vAlign w:val="bottom"/>
            <w:hideMark/>
          </w:tcPr>
          <w:p w14:paraId="1BB9DAD3"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Mahindra Logistics Ltd</w:t>
            </w:r>
          </w:p>
        </w:tc>
        <w:tc>
          <w:tcPr>
            <w:tcW w:w="2270" w:type="dxa"/>
            <w:shd w:val="clear" w:color="auto" w:fill="auto"/>
            <w:noWrap/>
            <w:vAlign w:val="bottom"/>
            <w:hideMark/>
          </w:tcPr>
          <w:p w14:paraId="440C852D"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-1.762</w:t>
            </w:r>
          </w:p>
          <w:p w14:paraId="2F5DF5DA"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276" w:type="dxa"/>
            <w:shd w:val="clear" w:color="auto" w:fill="auto"/>
            <w:noWrap/>
            <w:vAlign w:val="bottom"/>
            <w:hideMark/>
          </w:tcPr>
          <w:p w14:paraId="42AD7241"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-0.967</w:t>
            </w:r>
          </w:p>
          <w:p w14:paraId="1304FB16"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(0.013)</w:t>
            </w:r>
          </w:p>
        </w:tc>
        <w:tc>
          <w:tcPr>
            <w:tcW w:w="2084" w:type="dxa"/>
            <w:shd w:val="clear" w:color="auto" w:fill="auto"/>
            <w:noWrap/>
            <w:vAlign w:val="bottom"/>
            <w:hideMark/>
          </w:tcPr>
          <w:p w14:paraId="41213BCE"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-0.463</w:t>
            </w:r>
          </w:p>
          <w:p w14:paraId="33002C3F"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(0.047)</w:t>
            </w:r>
          </w:p>
        </w:tc>
      </w:tr>
      <w:tr w:rsidR="00804D3A" w:rsidRPr="00040075" w14:paraId="369B755A" w14:textId="77777777" w:rsidTr="00345260">
        <w:trPr>
          <w:trHeight w:val="300"/>
        </w:trPr>
        <w:tc>
          <w:tcPr>
            <w:tcW w:w="2930" w:type="dxa"/>
            <w:shd w:val="clear" w:color="auto" w:fill="auto"/>
            <w:noWrap/>
            <w:vAlign w:val="bottom"/>
            <w:hideMark/>
          </w:tcPr>
          <w:p w14:paraId="4018A809"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Navkar Corporation Ltd.</w:t>
            </w:r>
          </w:p>
        </w:tc>
        <w:tc>
          <w:tcPr>
            <w:tcW w:w="2270" w:type="dxa"/>
            <w:shd w:val="clear" w:color="auto" w:fill="auto"/>
            <w:noWrap/>
            <w:vAlign w:val="bottom"/>
            <w:hideMark/>
          </w:tcPr>
          <w:p w14:paraId="0CF3465A"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-0.125</w:t>
            </w:r>
          </w:p>
          <w:p w14:paraId="6BDE9F71"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(0.628)</w:t>
            </w:r>
          </w:p>
        </w:tc>
        <w:tc>
          <w:tcPr>
            <w:tcW w:w="2276" w:type="dxa"/>
            <w:shd w:val="clear" w:color="auto" w:fill="auto"/>
            <w:noWrap/>
            <w:vAlign w:val="bottom"/>
            <w:hideMark/>
          </w:tcPr>
          <w:p w14:paraId="5697AD75"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0.732</w:t>
            </w:r>
          </w:p>
          <w:p w14:paraId="13E641A4"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084" w:type="dxa"/>
            <w:shd w:val="clear" w:color="auto" w:fill="auto"/>
            <w:noWrap/>
            <w:vAlign w:val="bottom"/>
            <w:hideMark/>
          </w:tcPr>
          <w:p w14:paraId="0370E5C8"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0.733</w:t>
            </w:r>
          </w:p>
          <w:p w14:paraId="1D2BDBC9"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r w:rsidR="00804D3A" w:rsidRPr="00040075" w14:paraId="4CA0677B" w14:textId="77777777" w:rsidTr="00345260">
        <w:trPr>
          <w:trHeight w:val="300"/>
        </w:trPr>
        <w:tc>
          <w:tcPr>
            <w:tcW w:w="2930" w:type="dxa"/>
            <w:shd w:val="clear" w:color="auto" w:fill="auto"/>
            <w:noWrap/>
            <w:vAlign w:val="bottom"/>
            <w:hideMark/>
          </w:tcPr>
          <w:p w14:paraId="04F1D48B"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Oricon Enterprises Ltd</w:t>
            </w:r>
          </w:p>
        </w:tc>
        <w:tc>
          <w:tcPr>
            <w:tcW w:w="2270" w:type="dxa"/>
            <w:shd w:val="clear" w:color="auto" w:fill="auto"/>
            <w:noWrap/>
            <w:vAlign w:val="bottom"/>
            <w:hideMark/>
          </w:tcPr>
          <w:p w14:paraId="4C73799D"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-1.148</w:t>
            </w:r>
          </w:p>
          <w:p w14:paraId="050D60D1"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(0.012)</w:t>
            </w:r>
          </w:p>
        </w:tc>
        <w:tc>
          <w:tcPr>
            <w:tcW w:w="2276" w:type="dxa"/>
            <w:shd w:val="clear" w:color="auto" w:fill="auto"/>
            <w:noWrap/>
            <w:vAlign w:val="bottom"/>
            <w:hideMark/>
          </w:tcPr>
          <w:p w14:paraId="6D47F12A"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0.026</w:t>
            </w:r>
          </w:p>
          <w:p w14:paraId="7BFBBDC8"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(0.916) </w:t>
            </w:r>
          </w:p>
        </w:tc>
        <w:tc>
          <w:tcPr>
            <w:tcW w:w="2084" w:type="dxa"/>
            <w:shd w:val="clear" w:color="auto" w:fill="auto"/>
            <w:noWrap/>
            <w:vAlign w:val="bottom"/>
            <w:hideMark/>
          </w:tcPr>
          <w:p w14:paraId="03ACA6A8"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0.310</w:t>
            </w:r>
          </w:p>
          <w:p w14:paraId="11823E65"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(0.210)</w:t>
            </w:r>
          </w:p>
        </w:tc>
      </w:tr>
      <w:tr w:rsidR="00804D3A" w:rsidRPr="00040075" w14:paraId="0B678EF1" w14:textId="77777777" w:rsidTr="00345260">
        <w:trPr>
          <w:trHeight w:val="300"/>
        </w:trPr>
        <w:tc>
          <w:tcPr>
            <w:tcW w:w="2930" w:type="dxa"/>
            <w:shd w:val="clear" w:color="auto" w:fill="auto"/>
            <w:noWrap/>
            <w:vAlign w:val="bottom"/>
            <w:hideMark/>
          </w:tcPr>
          <w:p w14:paraId="40AEBBC4"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Patel Integrated Logistics Ltd</w:t>
            </w:r>
          </w:p>
        </w:tc>
        <w:tc>
          <w:tcPr>
            <w:tcW w:w="2270" w:type="dxa"/>
            <w:shd w:val="clear" w:color="auto" w:fill="auto"/>
            <w:noWrap/>
            <w:vAlign w:val="bottom"/>
            <w:hideMark/>
          </w:tcPr>
          <w:p w14:paraId="0A661F21"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0.788</w:t>
            </w:r>
          </w:p>
          <w:p w14:paraId="0AC4EF10"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(0.130)</w:t>
            </w:r>
          </w:p>
        </w:tc>
        <w:tc>
          <w:tcPr>
            <w:tcW w:w="2276" w:type="dxa"/>
            <w:shd w:val="clear" w:color="auto" w:fill="auto"/>
            <w:noWrap/>
            <w:vAlign w:val="bottom"/>
            <w:hideMark/>
          </w:tcPr>
          <w:p w14:paraId="4013E386"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0.037</w:t>
            </w:r>
          </w:p>
          <w:p w14:paraId="560C53AF"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(0.884)</w:t>
            </w:r>
          </w:p>
        </w:tc>
        <w:tc>
          <w:tcPr>
            <w:tcW w:w="2084" w:type="dxa"/>
            <w:shd w:val="clear" w:color="auto" w:fill="auto"/>
            <w:noWrap/>
            <w:vAlign w:val="bottom"/>
            <w:hideMark/>
          </w:tcPr>
          <w:p w14:paraId="31F34FC5"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 xml:space="preserve"> -0.192</w:t>
            </w:r>
          </w:p>
          <w:p w14:paraId="5E480152"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(0.694)</w:t>
            </w:r>
          </w:p>
        </w:tc>
      </w:tr>
      <w:tr w:rsidR="00804D3A" w:rsidRPr="00040075" w14:paraId="5CFE0DC4" w14:textId="77777777" w:rsidTr="00345260">
        <w:trPr>
          <w:trHeight w:val="300"/>
        </w:trPr>
        <w:tc>
          <w:tcPr>
            <w:tcW w:w="2930" w:type="dxa"/>
            <w:shd w:val="clear" w:color="auto" w:fill="auto"/>
            <w:noWrap/>
            <w:vAlign w:val="bottom"/>
            <w:hideMark/>
          </w:tcPr>
          <w:p w14:paraId="1EE37976"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Shipping Corporation of India</w:t>
            </w:r>
          </w:p>
        </w:tc>
        <w:tc>
          <w:tcPr>
            <w:tcW w:w="2270" w:type="dxa"/>
            <w:shd w:val="clear" w:color="auto" w:fill="auto"/>
            <w:noWrap/>
            <w:vAlign w:val="bottom"/>
            <w:hideMark/>
          </w:tcPr>
          <w:p w14:paraId="17B76967"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-3.801</w:t>
            </w:r>
          </w:p>
          <w:p w14:paraId="72535D78"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276" w:type="dxa"/>
            <w:shd w:val="clear" w:color="auto" w:fill="auto"/>
            <w:noWrap/>
            <w:vAlign w:val="bottom"/>
            <w:hideMark/>
          </w:tcPr>
          <w:p w14:paraId="0335C89F"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-4.700</w:t>
            </w:r>
          </w:p>
          <w:p w14:paraId="415E3156"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084" w:type="dxa"/>
            <w:shd w:val="clear" w:color="auto" w:fill="auto"/>
            <w:noWrap/>
            <w:vAlign w:val="bottom"/>
            <w:hideMark/>
          </w:tcPr>
          <w:p w14:paraId="55978536"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-0.317</w:t>
            </w:r>
          </w:p>
          <w:p w14:paraId="30DE58B6"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(0.006)</w:t>
            </w:r>
          </w:p>
        </w:tc>
      </w:tr>
      <w:tr w:rsidR="00804D3A" w:rsidRPr="00040075" w14:paraId="5BE17900" w14:textId="77777777" w:rsidTr="00345260">
        <w:trPr>
          <w:trHeight w:val="300"/>
        </w:trPr>
        <w:tc>
          <w:tcPr>
            <w:tcW w:w="2930" w:type="dxa"/>
            <w:shd w:val="clear" w:color="auto" w:fill="auto"/>
            <w:noWrap/>
            <w:vAlign w:val="bottom"/>
            <w:hideMark/>
          </w:tcPr>
          <w:p w14:paraId="1962F544"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Shreyas Shipping &amp; Logistics Ltd.</w:t>
            </w:r>
          </w:p>
        </w:tc>
        <w:tc>
          <w:tcPr>
            <w:tcW w:w="2270" w:type="dxa"/>
            <w:shd w:val="clear" w:color="auto" w:fill="auto"/>
            <w:noWrap/>
            <w:vAlign w:val="bottom"/>
            <w:hideMark/>
          </w:tcPr>
          <w:p w14:paraId="0467FC1C"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-0.197</w:t>
            </w:r>
          </w:p>
          <w:p w14:paraId="243F7FD0"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(0.551)</w:t>
            </w:r>
          </w:p>
        </w:tc>
        <w:tc>
          <w:tcPr>
            <w:tcW w:w="2276" w:type="dxa"/>
            <w:shd w:val="clear" w:color="auto" w:fill="auto"/>
            <w:noWrap/>
            <w:vAlign w:val="bottom"/>
            <w:hideMark/>
          </w:tcPr>
          <w:p w14:paraId="33170689"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-0.524</w:t>
            </w:r>
          </w:p>
          <w:p w14:paraId="1562838C"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(0.021)</w:t>
            </w:r>
          </w:p>
        </w:tc>
        <w:tc>
          <w:tcPr>
            <w:tcW w:w="2084" w:type="dxa"/>
            <w:shd w:val="clear" w:color="auto" w:fill="auto"/>
            <w:noWrap/>
            <w:vAlign w:val="bottom"/>
            <w:hideMark/>
          </w:tcPr>
          <w:p w14:paraId="7F5D5A29"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-0.520</w:t>
            </w:r>
          </w:p>
          <w:p w14:paraId="3B58E1F6"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(0.104)</w:t>
            </w:r>
          </w:p>
        </w:tc>
      </w:tr>
      <w:tr w:rsidR="00804D3A" w:rsidRPr="00040075" w14:paraId="21F40778" w14:textId="77777777" w:rsidTr="00345260">
        <w:trPr>
          <w:trHeight w:val="300"/>
        </w:trPr>
        <w:tc>
          <w:tcPr>
            <w:tcW w:w="2930" w:type="dxa"/>
            <w:shd w:val="clear" w:color="auto" w:fill="auto"/>
            <w:noWrap/>
            <w:vAlign w:val="bottom"/>
            <w:hideMark/>
          </w:tcPr>
          <w:p w14:paraId="73EBDEA5"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Snowman Logistics Ltd</w:t>
            </w:r>
          </w:p>
        </w:tc>
        <w:tc>
          <w:tcPr>
            <w:tcW w:w="2270" w:type="dxa"/>
            <w:shd w:val="clear" w:color="auto" w:fill="auto"/>
            <w:noWrap/>
            <w:vAlign w:val="bottom"/>
            <w:hideMark/>
          </w:tcPr>
          <w:p w14:paraId="3AC9647D"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-0.368</w:t>
            </w:r>
          </w:p>
          <w:p w14:paraId="5B20F5B0"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(0.646)</w:t>
            </w:r>
          </w:p>
        </w:tc>
        <w:tc>
          <w:tcPr>
            <w:tcW w:w="2276" w:type="dxa"/>
            <w:shd w:val="clear" w:color="auto" w:fill="auto"/>
            <w:noWrap/>
            <w:vAlign w:val="bottom"/>
            <w:hideMark/>
          </w:tcPr>
          <w:p w14:paraId="1A7E3875"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-0.855</w:t>
            </w:r>
          </w:p>
          <w:p w14:paraId="774899F9"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(0.043)</w:t>
            </w:r>
          </w:p>
        </w:tc>
        <w:tc>
          <w:tcPr>
            <w:tcW w:w="2084" w:type="dxa"/>
            <w:shd w:val="clear" w:color="auto" w:fill="auto"/>
            <w:noWrap/>
            <w:vAlign w:val="bottom"/>
            <w:hideMark/>
          </w:tcPr>
          <w:p w14:paraId="3747CB83"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0.391</w:t>
            </w:r>
          </w:p>
          <w:p w14:paraId="5857235A"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(0.248)</w:t>
            </w:r>
          </w:p>
        </w:tc>
      </w:tr>
      <w:tr w:rsidR="00804D3A" w:rsidRPr="00040075" w14:paraId="4A2F29F6" w14:textId="77777777" w:rsidTr="00345260">
        <w:trPr>
          <w:trHeight w:val="300"/>
        </w:trPr>
        <w:tc>
          <w:tcPr>
            <w:tcW w:w="2930" w:type="dxa"/>
            <w:shd w:val="clear" w:color="auto" w:fill="auto"/>
            <w:noWrap/>
            <w:vAlign w:val="bottom"/>
            <w:hideMark/>
          </w:tcPr>
          <w:p w14:paraId="29CF3CEB"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TCI Express</w:t>
            </w:r>
          </w:p>
        </w:tc>
        <w:tc>
          <w:tcPr>
            <w:tcW w:w="2270" w:type="dxa"/>
            <w:shd w:val="clear" w:color="auto" w:fill="auto"/>
            <w:noWrap/>
            <w:vAlign w:val="bottom"/>
            <w:hideMark/>
          </w:tcPr>
          <w:p w14:paraId="0E60D14D"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-1.100</w:t>
            </w:r>
          </w:p>
          <w:p w14:paraId="334A26DA"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276" w:type="dxa"/>
            <w:shd w:val="clear" w:color="auto" w:fill="auto"/>
            <w:noWrap/>
            <w:vAlign w:val="bottom"/>
            <w:hideMark/>
          </w:tcPr>
          <w:p w14:paraId="3EC155A8"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1.460</w:t>
            </w:r>
          </w:p>
          <w:p w14:paraId="19FFED6B"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084" w:type="dxa"/>
            <w:shd w:val="clear" w:color="auto" w:fill="auto"/>
            <w:noWrap/>
            <w:vAlign w:val="bottom"/>
            <w:hideMark/>
          </w:tcPr>
          <w:p w14:paraId="0A43DE1E"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0.239</w:t>
            </w:r>
          </w:p>
          <w:p w14:paraId="68ACD9DF"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(0.055)</w:t>
            </w:r>
          </w:p>
        </w:tc>
      </w:tr>
      <w:tr w:rsidR="00804D3A" w:rsidRPr="00040075" w14:paraId="2C48F50F" w14:textId="77777777" w:rsidTr="00345260">
        <w:trPr>
          <w:trHeight w:val="300"/>
        </w:trPr>
        <w:tc>
          <w:tcPr>
            <w:tcW w:w="2930" w:type="dxa"/>
            <w:shd w:val="clear" w:color="auto" w:fill="auto"/>
            <w:noWrap/>
            <w:vAlign w:val="bottom"/>
            <w:hideMark/>
          </w:tcPr>
          <w:p w14:paraId="0E699611"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Tiger Logistics (India) Ltd</w:t>
            </w:r>
          </w:p>
        </w:tc>
        <w:tc>
          <w:tcPr>
            <w:tcW w:w="2270" w:type="dxa"/>
            <w:shd w:val="clear" w:color="auto" w:fill="auto"/>
            <w:noWrap/>
            <w:vAlign w:val="bottom"/>
            <w:hideMark/>
          </w:tcPr>
          <w:p w14:paraId="03AEB989"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-1.601</w:t>
            </w:r>
          </w:p>
          <w:p w14:paraId="61106873"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lastRenderedPageBreak/>
              <w:t>(0.000)</w:t>
            </w:r>
          </w:p>
        </w:tc>
        <w:tc>
          <w:tcPr>
            <w:tcW w:w="2276" w:type="dxa"/>
            <w:shd w:val="clear" w:color="auto" w:fill="auto"/>
            <w:noWrap/>
            <w:vAlign w:val="bottom"/>
            <w:hideMark/>
          </w:tcPr>
          <w:p w14:paraId="4D840002"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lastRenderedPageBreak/>
              <w:t>2.225</w:t>
            </w:r>
          </w:p>
          <w:p w14:paraId="5C012CB5"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lastRenderedPageBreak/>
              <w:t>(0.000)</w:t>
            </w:r>
          </w:p>
        </w:tc>
        <w:tc>
          <w:tcPr>
            <w:tcW w:w="2084" w:type="dxa"/>
            <w:shd w:val="clear" w:color="auto" w:fill="auto"/>
            <w:noWrap/>
            <w:vAlign w:val="bottom"/>
            <w:hideMark/>
          </w:tcPr>
          <w:p w14:paraId="341D0FBE"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lastRenderedPageBreak/>
              <w:t>0.616</w:t>
            </w:r>
          </w:p>
          <w:p w14:paraId="59F1CCC1"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lastRenderedPageBreak/>
              <w:t>(0.000)</w:t>
            </w:r>
          </w:p>
        </w:tc>
      </w:tr>
      <w:tr w:rsidR="00804D3A" w:rsidRPr="00040075" w14:paraId="24E3A553" w14:textId="77777777" w:rsidTr="00345260">
        <w:trPr>
          <w:trHeight w:val="300"/>
        </w:trPr>
        <w:tc>
          <w:tcPr>
            <w:tcW w:w="2930" w:type="dxa"/>
            <w:shd w:val="clear" w:color="auto" w:fill="auto"/>
            <w:noWrap/>
            <w:vAlign w:val="bottom"/>
            <w:hideMark/>
          </w:tcPr>
          <w:p w14:paraId="05EE1E57"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lastRenderedPageBreak/>
              <w:t>Transport Corportion of India</w:t>
            </w:r>
          </w:p>
        </w:tc>
        <w:tc>
          <w:tcPr>
            <w:tcW w:w="2270" w:type="dxa"/>
            <w:shd w:val="clear" w:color="auto" w:fill="auto"/>
            <w:noWrap/>
            <w:vAlign w:val="bottom"/>
            <w:hideMark/>
          </w:tcPr>
          <w:p w14:paraId="1B0E9393"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-3.725</w:t>
            </w:r>
          </w:p>
          <w:p w14:paraId="19402913"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276" w:type="dxa"/>
            <w:shd w:val="clear" w:color="auto" w:fill="auto"/>
            <w:noWrap/>
            <w:vAlign w:val="bottom"/>
            <w:hideMark/>
          </w:tcPr>
          <w:p w14:paraId="4D7479FF"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0.795</w:t>
            </w:r>
          </w:p>
          <w:p w14:paraId="0878F90B"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084" w:type="dxa"/>
            <w:shd w:val="clear" w:color="auto" w:fill="auto"/>
            <w:noWrap/>
            <w:vAlign w:val="bottom"/>
            <w:hideMark/>
          </w:tcPr>
          <w:p w14:paraId="23F6C076"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-0.229</w:t>
            </w:r>
          </w:p>
          <w:p w14:paraId="4C4241D0"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r w:rsidR="00804D3A" w:rsidRPr="00040075" w14:paraId="45773B35" w14:textId="77777777" w:rsidTr="00345260">
        <w:trPr>
          <w:trHeight w:val="300"/>
        </w:trPr>
        <w:tc>
          <w:tcPr>
            <w:tcW w:w="2930" w:type="dxa"/>
            <w:shd w:val="clear" w:color="auto" w:fill="auto"/>
            <w:noWrap/>
            <w:vAlign w:val="bottom"/>
            <w:hideMark/>
          </w:tcPr>
          <w:p w14:paraId="4C4A360C" w14:textId="77777777" w:rsidR="00804D3A" w:rsidRPr="00040075" w:rsidRDefault="00804D3A" w:rsidP="00345260">
            <w:pPr>
              <w:spacing w:after="0" w:line="360" w:lineRule="auto"/>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VRL Loistics</w:t>
            </w:r>
          </w:p>
        </w:tc>
        <w:tc>
          <w:tcPr>
            <w:tcW w:w="2270" w:type="dxa"/>
            <w:shd w:val="clear" w:color="auto" w:fill="auto"/>
            <w:noWrap/>
            <w:vAlign w:val="bottom"/>
            <w:hideMark/>
          </w:tcPr>
          <w:p w14:paraId="56083C7B"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-0.451</w:t>
            </w:r>
          </w:p>
          <w:p w14:paraId="15051786"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(0.055)</w:t>
            </w:r>
          </w:p>
        </w:tc>
        <w:tc>
          <w:tcPr>
            <w:tcW w:w="2276" w:type="dxa"/>
            <w:shd w:val="clear" w:color="auto" w:fill="auto"/>
            <w:noWrap/>
            <w:vAlign w:val="bottom"/>
            <w:hideMark/>
          </w:tcPr>
          <w:p w14:paraId="7F64252D"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1.133</w:t>
            </w:r>
          </w:p>
          <w:p w14:paraId="3FF323B6"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c>
          <w:tcPr>
            <w:tcW w:w="2084" w:type="dxa"/>
            <w:shd w:val="clear" w:color="auto" w:fill="auto"/>
            <w:noWrap/>
            <w:vAlign w:val="bottom"/>
            <w:hideMark/>
          </w:tcPr>
          <w:p w14:paraId="6DADDA67"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0.642</w:t>
            </w:r>
          </w:p>
          <w:p w14:paraId="41A080BA" w14:textId="77777777" w:rsidR="00804D3A" w:rsidRPr="00040075" w:rsidRDefault="00804D3A" w:rsidP="00345260">
            <w:pPr>
              <w:spacing w:after="0" w:line="360" w:lineRule="auto"/>
              <w:jc w:val="center"/>
              <w:rPr>
                <w:rFonts w:ascii="Times New Roman" w:eastAsia="Times New Roman" w:hAnsi="Times New Roman" w:cs="Times New Roman"/>
                <w:color w:val="000000"/>
                <w:kern w:val="0"/>
                <w:sz w:val="20"/>
                <w:szCs w:val="20"/>
                <w:lang w:eastAsia="en-IN" w:bidi="hi-IN"/>
                <w14:ligatures w14:val="none"/>
              </w:rPr>
            </w:pPr>
            <w:r w:rsidRPr="00040075">
              <w:rPr>
                <w:rFonts w:ascii="Times New Roman" w:eastAsia="Times New Roman" w:hAnsi="Times New Roman" w:cs="Times New Roman"/>
                <w:color w:val="000000"/>
                <w:kern w:val="0"/>
                <w:sz w:val="20"/>
                <w:szCs w:val="20"/>
                <w:lang w:eastAsia="en-IN" w:bidi="hi-IN"/>
                <w14:ligatures w14:val="none"/>
              </w:rPr>
              <w:t>(0.000)</w:t>
            </w:r>
          </w:p>
        </w:tc>
      </w:tr>
    </w:tbl>
    <w:p w14:paraId="0CB25D0D" w14:textId="6947998D" w:rsidR="002B2DFA" w:rsidRPr="00804D3A" w:rsidRDefault="00804D3A" w:rsidP="0022435E">
      <w:pPr>
        <w:spacing w:line="240" w:lineRule="auto"/>
        <w:rPr>
          <w:rFonts w:ascii="Times New Roman" w:hAnsi="Times New Roman" w:cs="Times New Roman"/>
          <w:i/>
          <w:iCs/>
          <w:sz w:val="20"/>
          <w:szCs w:val="20"/>
        </w:rPr>
      </w:pPr>
      <w:r w:rsidRPr="00040075">
        <w:rPr>
          <w:rFonts w:ascii="Times New Roman" w:hAnsi="Times New Roman" w:cs="Times New Roman"/>
          <w:i/>
          <w:iCs/>
          <w:sz w:val="20"/>
          <w:szCs w:val="20"/>
        </w:rPr>
        <w:t>Note: Coefficient values have been shown with p-values in the bracket.</w:t>
      </w:r>
    </w:p>
    <w:p w14:paraId="49C1C8EC" w14:textId="786CBF9D" w:rsidR="00BB36F2" w:rsidRPr="00DD2272" w:rsidRDefault="002B2DFA" w:rsidP="0022435E">
      <w:pPr>
        <w:spacing w:line="240" w:lineRule="auto"/>
        <w:jc w:val="both"/>
        <w:rPr>
          <w:rFonts w:ascii="Times New Roman" w:eastAsia="Times New Roman" w:hAnsi="Times New Roman" w:cs="Times New Roman"/>
          <w:sz w:val="24"/>
          <w:szCs w:val="24"/>
          <w:lang w:eastAsia="en-IN"/>
        </w:rPr>
      </w:pPr>
      <w:r w:rsidRPr="00DD2272">
        <w:rPr>
          <w:rFonts w:ascii="Times New Roman" w:eastAsia="Times New Roman" w:hAnsi="Times New Roman" w:cs="Times New Roman"/>
          <w:sz w:val="24"/>
          <w:szCs w:val="24"/>
          <w:lang w:eastAsia="en-IN"/>
        </w:rPr>
        <w:t>Analysis of the sampled companies uncover their stationary nature through different approaches at both first and second differences. Employing a logarithmic transformation eased to achieving I(0) and I(1) stationarity fitted to the specific characteristics of each company.</w:t>
      </w:r>
    </w:p>
    <w:p w14:paraId="0F8F9BE4" w14:textId="77777777" w:rsidR="00804D3A" w:rsidRPr="00040075" w:rsidRDefault="00804D3A" w:rsidP="00804D3A">
      <w:pPr>
        <w:spacing w:line="240" w:lineRule="auto"/>
        <w:jc w:val="both"/>
        <w:rPr>
          <w:rFonts w:ascii="Times New Roman" w:hAnsi="Times New Roman" w:cs="Times New Roman"/>
          <w:b/>
          <w:bCs/>
          <w:sz w:val="24"/>
          <w:szCs w:val="24"/>
        </w:rPr>
      </w:pPr>
      <w:r w:rsidRPr="00040075">
        <w:rPr>
          <w:rFonts w:ascii="Times New Roman" w:hAnsi="Times New Roman" w:cs="Times New Roman"/>
          <w:b/>
          <w:bCs/>
          <w:sz w:val="24"/>
          <w:szCs w:val="24"/>
        </w:rPr>
        <w:t>Table 6: EGARCH (Russia Ukraine War)</w:t>
      </w:r>
    </w:p>
    <w:tbl>
      <w:tblPr>
        <w:tblW w:w="93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7"/>
        <w:gridCol w:w="2043"/>
        <w:gridCol w:w="2040"/>
        <w:gridCol w:w="1940"/>
      </w:tblGrid>
      <w:tr w:rsidR="00804D3A" w:rsidRPr="00040075" w14:paraId="45618004" w14:textId="77777777" w:rsidTr="00345260">
        <w:trPr>
          <w:trHeight w:val="300"/>
        </w:trPr>
        <w:tc>
          <w:tcPr>
            <w:tcW w:w="3357" w:type="dxa"/>
            <w:shd w:val="clear" w:color="auto" w:fill="auto"/>
            <w:noWrap/>
            <w:vAlign w:val="bottom"/>
            <w:hideMark/>
          </w:tcPr>
          <w:p w14:paraId="135C20A5" w14:textId="77777777" w:rsidR="00804D3A" w:rsidRPr="00040075" w:rsidRDefault="00804D3A" w:rsidP="00345260">
            <w:pPr>
              <w:spacing w:after="0" w:line="360" w:lineRule="auto"/>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Company</w:t>
            </w:r>
          </w:p>
        </w:tc>
        <w:tc>
          <w:tcPr>
            <w:tcW w:w="2043" w:type="dxa"/>
            <w:shd w:val="clear" w:color="auto" w:fill="auto"/>
            <w:vAlign w:val="bottom"/>
            <w:hideMark/>
          </w:tcPr>
          <w:p w14:paraId="505D10DD" w14:textId="77777777" w:rsidR="00804D3A" w:rsidRPr="00040075" w:rsidRDefault="00804D3A" w:rsidP="00345260">
            <w:pPr>
              <w:spacing w:after="0" w:line="360"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 xml:space="preserve">Alpha </w:t>
            </w:r>
          </w:p>
        </w:tc>
        <w:tc>
          <w:tcPr>
            <w:tcW w:w="2040" w:type="dxa"/>
            <w:shd w:val="clear" w:color="auto" w:fill="auto"/>
            <w:noWrap/>
            <w:vAlign w:val="bottom"/>
            <w:hideMark/>
          </w:tcPr>
          <w:p w14:paraId="1D5CCD99" w14:textId="77777777" w:rsidR="00804D3A" w:rsidRPr="00040075" w:rsidRDefault="00804D3A" w:rsidP="00345260">
            <w:pPr>
              <w:spacing w:after="0" w:line="360"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 xml:space="preserve">Gama </w:t>
            </w:r>
          </w:p>
        </w:tc>
        <w:tc>
          <w:tcPr>
            <w:tcW w:w="1940" w:type="dxa"/>
            <w:shd w:val="clear" w:color="auto" w:fill="auto"/>
            <w:noWrap/>
            <w:vAlign w:val="bottom"/>
            <w:hideMark/>
          </w:tcPr>
          <w:p w14:paraId="0C481BDC" w14:textId="77777777" w:rsidR="00804D3A" w:rsidRPr="00040075" w:rsidRDefault="00804D3A" w:rsidP="00345260">
            <w:pPr>
              <w:spacing w:after="0" w:line="360" w:lineRule="auto"/>
              <w:jc w:val="center"/>
              <w:rPr>
                <w:rFonts w:ascii="Times New Roman" w:eastAsia="Times New Roman" w:hAnsi="Times New Roman" w:cs="Times New Roman"/>
                <w:b/>
                <w:bCs/>
                <w:kern w:val="0"/>
                <w:sz w:val="20"/>
                <w:szCs w:val="20"/>
                <w:lang w:eastAsia="en-IN" w:bidi="hi-IN"/>
                <w14:ligatures w14:val="none"/>
              </w:rPr>
            </w:pPr>
            <w:r w:rsidRPr="00040075">
              <w:rPr>
                <w:rFonts w:ascii="Times New Roman" w:eastAsia="Times New Roman" w:hAnsi="Times New Roman" w:cs="Times New Roman"/>
                <w:b/>
                <w:bCs/>
                <w:kern w:val="0"/>
                <w:sz w:val="20"/>
                <w:szCs w:val="20"/>
                <w:lang w:eastAsia="en-IN" w:bidi="hi-IN"/>
                <w14:ligatures w14:val="none"/>
              </w:rPr>
              <w:t xml:space="preserve">Beta </w:t>
            </w:r>
          </w:p>
        </w:tc>
      </w:tr>
      <w:tr w:rsidR="00804D3A" w:rsidRPr="00040075" w14:paraId="4F2E0B93" w14:textId="77777777" w:rsidTr="00345260">
        <w:trPr>
          <w:trHeight w:val="300"/>
        </w:trPr>
        <w:tc>
          <w:tcPr>
            <w:tcW w:w="3357" w:type="dxa"/>
            <w:shd w:val="clear" w:color="auto" w:fill="auto"/>
            <w:noWrap/>
            <w:vAlign w:val="bottom"/>
            <w:hideMark/>
          </w:tcPr>
          <w:p w14:paraId="48790307"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ABC India Ltd</w:t>
            </w:r>
          </w:p>
        </w:tc>
        <w:tc>
          <w:tcPr>
            <w:tcW w:w="2043" w:type="dxa"/>
            <w:shd w:val="clear" w:color="auto" w:fill="auto"/>
            <w:noWrap/>
            <w:vAlign w:val="bottom"/>
            <w:hideMark/>
          </w:tcPr>
          <w:p w14:paraId="6575FAC2"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 xml:space="preserve">  -072</w:t>
            </w:r>
          </w:p>
          <w:p w14:paraId="7A21CECC"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(0.638)</w:t>
            </w:r>
          </w:p>
        </w:tc>
        <w:tc>
          <w:tcPr>
            <w:tcW w:w="2040" w:type="dxa"/>
            <w:shd w:val="clear" w:color="auto" w:fill="auto"/>
            <w:noWrap/>
            <w:vAlign w:val="bottom"/>
            <w:hideMark/>
          </w:tcPr>
          <w:p w14:paraId="7E075EA4"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0.386</w:t>
            </w:r>
          </w:p>
          <w:p w14:paraId="7BC6C790"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(0.001)</w:t>
            </w:r>
          </w:p>
        </w:tc>
        <w:tc>
          <w:tcPr>
            <w:tcW w:w="1940" w:type="dxa"/>
            <w:shd w:val="clear" w:color="auto" w:fill="auto"/>
            <w:noWrap/>
            <w:vAlign w:val="bottom"/>
            <w:hideMark/>
          </w:tcPr>
          <w:p w14:paraId="13E2E79C"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-0.843</w:t>
            </w:r>
          </w:p>
          <w:p w14:paraId="02DC0EBD"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r>
      <w:tr w:rsidR="00804D3A" w:rsidRPr="00040075" w14:paraId="38A5EC68" w14:textId="77777777" w:rsidTr="00345260">
        <w:trPr>
          <w:trHeight w:val="300"/>
        </w:trPr>
        <w:tc>
          <w:tcPr>
            <w:tcW w:w="3357" w:type="dxa"/>
            <w:shd w:val="clear" w:color="auto" w:fill="auto"/>
            <w:noWrap/>
            <w:vAlign w:val="bottom"/>
            <w:hideMark/>
          </w:tcPr>
          <w:p w14:paraId="347EF8F9"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Allcargo Logistics Ltd</w:t>
            </w:r>
          </w:p>
        </w:tc>
        <w:tc>
          <w:tcPr>
            <w:tcW w:w="2043" w:type="dxa"/>
            <w:shd w:val="clear" w:color="auto" w:fill="auto"/>
            <w:noWrap/>
            <w:vAlign w:val="bottom"/>
            <w:hideMark/>
          </w:tcPr>
          <w:p w14:paraId="06222886"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 xml:space="preserve">-0.485 </w:t>
            </w:r>
          </w:p>
          <w:p w14:paraId="67795BC4"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2040" w:type="dxa"/>
            <w:shd w:val="clear" w:color="auto" w:fill="auto"/>
            <w:noWrap/>
            <w:vAlign w:val="bottom"/>
            <w:hideMark/>
          </w:tcPr>
          <w:p w14:paraId="35C26C29"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-0.345</w:t>
            </w:r>
          </w:p>
          <w:p w14:paraId="7EBC2154"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(0.003)</w:t>
            </w:r>
          </w:p>
        </w:tc>
        <w:tc>
          <w:tcPr>
            <w:tcW w:w="1940" w:type="dxa"/>
            <w:shd w:val="clear" w:color="auto" w:fill="auto"/>
            <w:noWrap/>
            <w:vAlign w:val="bottom"/>
            <w:hideMark/>
          </w:tcPr>
          <w:p w14:paraId="12579BD0"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0.862</w:t>
            </w:r>
          </w:p>
          <w:p w14:paraId="46013DA0"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r>
      <w:tr w:rsidR="00804D3A" w:rsidRPr="00040075" w14:paraId="6E8BE271" w14:textId="77777777" w:rsidTr="00345260">
        <w:trPr>
          <w:trHeight w:val="300"/>
        </w:trPr>
        <w:tc>
          <w:tcPr>
            <w:tcW w:w="3357" w:type="dxa"/>
            <w:shd w:val="clear" w:color="auto" w:fill="auto"/>
            <w:noWrap/>
            <w:vAlign w:val="bottom"/>
            <w:hideMark/>
          </w:tcPr>
          <w:p w14:paraId="506B1DFC"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Blue Dart Express Ltd</w:t>
            </w:r>
          </w:p>
        </w:tc>
        <w:tc>
          <w:tcPr>
            <w:tcW w:w="2043" w:type="dxa"/>
            <w:shd w:val="clear" w:color="auto" w:fill="auto"/>
            <w:noWrap/>
            <w:vAlign w:val="bottom"/>
            <w:hideMark/>
          </w:tcPr>
          <w:p w14:paraId="386A1BF9"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-0.345</w:t>
            </w:r>
          </w:p>
          <w:p w14:paraId="59BFE79D"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2040" w:type="dxa"/>
            <w:shd w:val="clear" w:color="auto" w:fill="auto"/>
            <w:noWrap/>
            <w:vAlign w:val="bottom"/>
            <w:hideMark/>
          </w:tcPr>
          <w:p w14:paraId="322548CE"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-0.355</w:t>
            </w:r>
          </w:p>
          <w:p w14:paraId="5B66C759"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(0.010)</w:t>
            </w:r>
          </w:p>
        </w:tc>
        <w:tc>
          <w:tcPr>
            <w:tcW w:w="1940" w:type="dxa"/>
            <w:shd w:val="clear" w:color="auto" w:fill="auto"/>
            <w:noWrap/>
            <w:vAlign w:val="bottom"/>
            <w:hideMark/>
          </w:tcPr>
          <w:p w14:paraId="10FA8A3C"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0.882</w:t>
            </w:r>
          </w:p>
          <w:p w14:paraId="7695DEA9"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(0.0S00)</w:t>
            </w:r>
          </w:p>
        </w:tc>
      </w:tr>
      <w:tr w:rsidR="00804D3A" w:rsidRPr="00040075" w14:paraId="04EF901F" w14:textId="77777777" w:rsidTr="00345260">
        <w:trPr>
          <w:trHeight w:val="300"/>
        </w:trPr>
        <w:tc>
          <w:tcPr>
            <w:tcW w:w="3357" w:type="dxa"/>
            <w:shd w:val="clear" w:color="auto" w:fill="auto"/>
            <w:noWrap/>
            <w:vAlign w:val="bottom"/>
            <w:hideMark/>
          </w:tcPr>
          <w:p w14:paraId="077AFC5F"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Chartered Logistics Ltd</w:t>
            </w:r>
          </w:p>
        </w:tc>
        <w:tc>
          <w:tcPr>
            <w:tcW w:w="2043" w:type="dxa"/>
            <w:shd w:val="clear" w:color="auto" w:fill="auto"/>
            <w:noWrap/>
            <w:vAlign w:val="bottom"/>
            <w:hideMark/>
          </w:tcPr>
          <w:p w14:paraId="14306A9B"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-0.881</w:t>
            </w:r>
          </w:p>
          <w:p w14:paraId="20768896"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2040" w:type="dxa"/>
            <w:shd w:val="clear" w:color="auto" w:fill="auto"/>
            <w:noWrap/>
            <w:vAlign w:val="bottom"/>
            <w:hideMark/>
          </w:tcPr>
          <w:p w14:paraId="7E62B8E2"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0.577</w:t>
            </w:r>
          </w:p>
          <w:p w14:paraId="2C5BA080"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(0.004)</w:t>
            </w:r>
          </w:p>
        </w:tc>
        <w:tc>
          <w:tcPr>
            <w:tcW w:w="1940" w:type="dxa"/>
            <w:shd w:val="clear" w:color="auto" w:fill="auto"/>
            <w:noWrap/>
            <w:vAlign w:val="bottom"/>
            <w:hideMark/>
          </w:tcPr>
          <w:p w14:paraId="522925A4"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0.330</w:t>
            </w:r>
          </w:p>
          <w:p w14:paraId="0F95E7F0"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(0.602)</w:t>
            </w:r>
          </w:p>
        </w:tc>
      </w:tr>
      <w:tr w:rsidR="00804D3A" w:rsidRPr="00040075" w14:paraId="113DCAB0" w14:textId="77777777" w:rsidTr="00345260">
        <w:trPr>
          <w:trHeight w:val="300"/>
        </w:trPr>
        <w:tc>
          <w:tcPr>
            <w:tcW w:w="3357" w:type="dxa"/>
            <w:shd w:val="clear" w:color="auto" w:fill="auto"/>
            <w:noWrap/>
            <w:vAlign w:val="bottom"/>
            <w:hideMark/>
          </w:tcPr>
          <w:p w14:paraId="7578B5FF"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Container Corporation of India</w:t>
            </w:r>
          </w:p>
        </w:tc>
        <w:tc>
          <w:tcPr>
            <w:tcW w:w="2043" w:type="dxa"/>
            <w:shd w:val="clear" w:color="auto" w:fill="auto"/>
            <w:noWrap/>
            <w:vAlign w:val="bottom"/>
            <w:hideMark/>
          </w:tcPr>
          <w:p w14:paraId="32EAF571"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-0.085</w:t>
            </w:r>
          </w:p>
          <w:p w14:paraId="7AD6C8FD"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(0.688)</w:t>
            </w:r>
          </w:p>
        </w:tc>
        <w:tc>
          <w:tcPr>
            <w:tcW w:w="2040" w:type="dxa"/>
            <w:shd w:val="clear" w:color="auto" w:fill="auto"/>
            <w:noWrap/>
            <w:vAlign w:val="bottom"/>
            <w:hideMark/>
          </w:tcPr>
          <w:p w14:paraId="1CE9830E"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0.515</w:t>
            </w:r>
          </w:p>
          <w:p w14:paraId="45556E5A"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940" w:type="dxa"/>
            <w:shd w:val="clear" w:color="auto" w:fill="auto"/>
            <w:noWrap/>
            <w:vAlign w:val="bottom"/>
            <w:hideMark/>
          </w:tcPr>
          <w:p w14:paraId="79774A5C"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0.493</w:t>
            </w:r>
          </w:p>
          <w:p w14:paraId="706C9930"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(0.020)</w:t>
            </w:r>
          </w:p>
        </w:tc>
      </w:tr>
      <w:tr w:rsidR="00804D3A" w:rsidRPr="00040075" w14:paraId="340A41DE" w14:textId="77777777" w:rsidTr="00345260">
        <w:trPr>
          <w:trHeight w:val="300"/>
        </w:trPr>
        <w:tc>
          <w:tcPr>
            <w:tcW w:w="3357" w:type="dxa"/>
            <w:shd w:val="clear" w:color="auto" w:fill="auto"/>
            <w:noWrap/>
            <w:vAlign w:val="bottom"/>
            <w:hideMark/>
          </w:tcPr>
          <w:p w14:paraId="0A958C58"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Essarshpng (Essar shipping)</w:t>
            </w:r>
          </w:p>
        </w:tc>
        <w:tc>
          <w:tcPr>
            <w:tcW w:w="2043" w:type="dxa"/>
            <w:shd w:val="clear" w:color="auto" w:fill="auto"/>
            <w:noWrap/>
            <w:vAlign w:val="bottom"/>
            <w:hideMark/>
          </w:tcPr>
          <w:p w14:paraId="2635CD9C"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-0.779</w:t>
            </w:r>
          </w:p>
          <w:p w14:paraId="791D91A4"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2040" w:type="dxa"/>
            <w:shd w:val="clear" w:color="auto" w:fill="auto"/>
            <w:noWrap/>
            <w:vAlign w:val="bottom"/>
            <w:hideMark/>
          </w:tcPr>
          <w:p w14:paraId="7E6934B7"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0.807</w:t>
            </w:r>
          </w:p>
          <w:p w14:paraId="25183F4D"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940" w:type="dxa"/>
            <w:shd w:val="clear" w:color="auto" w:fill="auto"/>
            <w:noWrap/>
            <w:vAlign w:val="bottom"/>
            <w:hideMark/>
          </w:tcPr>
          <w:p w14:paraId="2E413953"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0.449</w:t>
            </w:r>
          </w:p>
          <w:p w14:paraId="17410284"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r>
      <w:tr w:rsidR="00804D3A" w:rsidRPr="00040075" w14:paraId="7706310A" w14:textId="77777777" w:rsidTr="00345260">
        <w:trPr>
          <w:trHeight w:val="300"/>
        </w:trPr>
        <w:tc>
          <w:tcPr>
            <w:tcW w:w="3357" w:type="dxa"/>
            <w:shd w:val="clear" w:color="auto" w:fill="auto"/>
            <w:noWrap/>
            <w:vAlign w:val="bottom"/>
            <w:hideMark/>
          </w:tcPr>
          <w:p w14:paraId="088DB92B"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Gati Ltd</w:t>
            </w:r>
          </w:p>
        </w:tc>
        <w:tc>
          <w:tcPr>
            <w:tcW w:w="2043" w:type="dxa"/>
            <w:shd w:val="clear" w:color="auto" w:fill="auto"/>
            <w:noWrap/>
            <w:vAlign w:val="bottom"/>
            <w:hideMark/>
          </w:tcPr>
          <w:p w14:paraId="40056017"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-0.279</w:t>
            </w:r>
          </w:p>
          <w:p w14:paraId="29443869"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2040" w:type="dxa"/>
            <w:shd w:val="clear" w:color="auto" w:fill="auto"/>
            <w:noWrap/>
            <w:vAlign w:val="bottom"/>
            <w:hideMark/>
          </w:tcPr>
          <w:p w14:paraId="3934D6C2"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0.524</w:t>
            </w:r>
          </w:p>
          <w:p w14:paraId="3B1F964F"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940" w:type="dxa"/>
            <w:shd w:val="clear" w:color="auto" w:fill="auto"/>
            <w:noWrap/>
            <w:vAlign w:val="bottom"/>
            <w:hideMark/>
          </w:tcPr>
          <w:p w14:paraId="45D639A1"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0.910</w:t>
            </w:r>
          </w:p>
          <w:p w14:paraId="466DA2AA"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r>
      <w:tr w:rsidR="00804D3A" w:rsidRPr="00040075" w14:paraId="414BB438" w14:textId="77777777" w:rsidTr="00345260">
        <w:trPr>
          <w:trHeight w:val="300"/>
        </w:trPr>
        <w:tc>
          <w:tcPr>
            <w:tcW w:w="3357" w:type="dxa"/>
            <w:shd w:val="clear" w:color="auto" w:fill="auto"/>
            <w:noWrap/>
            <w:vAlign w:val="bottom"/>
            <w:hideMark/>
          </w:tcPr>
          <w:p w14:paraId="4394524E"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GKW LIMITED</w:t>
            </w:r>
          </w:p>
        </w:tc>
        <w:tc>
          <w:tcPr>
            <w:tcW w:w="2043" w:type="dxa"/>
            <w:shd w:val="clear" w:color="auto" w:fill="auto"/>
            <w:noWrap/>
            <w:vAlign w:val="bottom"/>
            <w:hideMark/>
          </w:tcPr>
          <w:p w14:paraId="2C2655FA"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0.693</w:t>
            </w:r>
          </w:p>
          <w:p w14:paraId="55BD10EA"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2040" w:type="dxa"/>
            <w:shd w:val="clear" w:color="auto" w:fill="auto"/>
            <w:noWrap/>
            <w:vAlign w:val="bottom"/>
            <w:hideMark/>
          </w:tcPr>
          <w:p w14:paraId="513ECA95"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-0.180</w:t>
            </w:r>
          </w:p>
          <w:p w14:paraId="70EE8D58"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940" w:type="dxa"/>
            <w:shd w:val="clear" w:color="auto" w:fill="auto"/>
            <w:noWrap/>
            <w:vAlign w:val="bottom"/>
            <w:hideMark/>
          </w:tcPr>
          <w:p w14:paraId="0AB1534C"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1.021</w:t>
            </w:r>
          </w:p>
          <w:p w14:paraId="4FD5347E"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r>
      <w:tr w:rsidR="00804D3A" w:rsidRPr="00040075" w14:paraId="67EFC253" w14:textId="77777777" w:rsidTr="00345260">
        <w:trPr>
          <w:trHeight w:val="300"/>
        </w:trPr>
        <w:tc>
          <w:tcPr>
            <w:tcW w:w="3357" w:type="dxa"/>
            <w:shd w:val="clear" w:color="auto" w:fill="auto"/>
            <w:noWrap/>
            <w:vAlign w:val="bottom"/>
            <w:hideMark/>
          </w:tcPr>
          <w:p w14:paraId="104D9825"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Lancer Container Lines Ltd</w:t>
            </w:r>
          </w:p>
        </w:tc>
        <w:tc>
          <w:tcPr>
            <w:tcW w:w="2043" w:type="dxa"/>
            <w:shd w:val="clear" w:color="auto" w:fill="auto"/>
            <w:noWrap/>
            <w:vAlign w:val="bottom"/>
            <w:hideMark/>
          </w:tcPr>
          <w:p w14:paraId="0BD28814"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0.849</w:t>
            </w:r>
          </w:p>
          <w:p w14:paraId="26BB296E"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(0.001)</w:t>
            </w:r>
          </w:p>
        </w:tc>
        <w:tc>
          <w:tcPr>
            <w:tcW w:w="2040" w:type="dxa"/>
            <w:shd w:val="clear" w:color="auto" w:fill="auto"/>
            <w:noWrap/>
            <w:vAlign w:val="bottom"/>
            <w:hideMark/>
          </w:tcPr>
          <w:p w14:paraId="75312358"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0.748</w:t>
            </w:r>
          </w:p>
          <w:p w14:paraId="7925E49F"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940" w:type="dxa"/>
            <w:shd w:val="clear" w:color="auto" w:fill="auto"/>
            <w:noWrap/>
            <w:vAlign w:val="bottom"/>
            <w:hideMark/>
          </w:tcPr>
          <w:p w14:paraId="3DC09921"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0.074</w:t>
            </w:r>
          </w:p>
          <w:p w14:paraId="20BF5A16"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(0.683)</w:t>
            </w:r>
          </w:p>
        </w:tc>
      </w:tr>
      <w:tr w:rsidR="00804D3A" w:rsidRPr="00040075" w14:paraId="4549BF9F" w14:textId="77777777" w:rsidTr="00345260">
        <w:trPr>
          <w:trHeight w:val="300"/>
        </w:trPr>
        <w:tc>
          <w:tcPr>
            <w:tcW w:w="3357" w:type="dxa"/>
            <w:shd w:val="clear" w:color="auto" w:fill="auto"/>
            <w:noWrap/>
            <w:vAlign w:val="bottom"/>
            <w:hideMark/>
          </w:tcPr>
          <w:p w14:paraId="73FEDD2A"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Mahindra Logistics Ltd</w:t>
            </w:r>
          </w:p>
        </w:tc>
        <w:tc>
          <w:tcPr>
            <w:tcW w:w="2043" w:type="dxa"/>
            <w:shd w:val="clear" w:color="auto" w:fill="auto"/>
            <w:noWrap/>
            <w:vAlign w:val="bottom"/>
            <w:hideMark/>
          </w:tcPr>
          <w:p w14:paraId="13778D7F"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1.120</w:t>
            </w:r>
          </w:p>
          <w:p w14:paraId="6C7BF0B7"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2040" w:type="dxa"/>
            <w:shd w:val="clear" w:color="auto" w:fill="auto"/>
            <w:noWrap/>
            <w:vAlign w:val="bottom"/>
            <w:hideMark/>
          </w:tcPr>
          <w:p w14:paraId="69CE836E"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0.478</w:t>
            </w:r>
          </w:p>
          <w:p w14:paraId="329502FB"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(0.002)</w:t>
            </w:r>
          </w:p>
        </w:tc>
        <w:tc>
          <w:tcPr>
            <w:tcW w:w="1940" w:type="dxa"/>
            <w:shd w:val="clear" w:color="auto" w:fill="auto"/>
            <w:noWrap/>
            <w:vAlign w:val="bottom"/>
            <w:hideMark/>
          </w:tcPr>
          <w:p w14:paraId="19A01FDE"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-0.218</w:t>
            </w:r>
          </w:p>
          <w:p w14:paraId="2EF34278"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(0.107)</w:t>
            </w:r>
          </w:p>
        </w:tc>
      </w:tr>
      <w:tr w:rsidR="00804D3A" w:rsidRPr="00040075" w14:paraId="30C7E3C8" w14:textId="77777777" w:rsidTr="00345260">
        <w:trPr>
          <w:trHeight w:val="300"/>
        </w:trPr>
        <w:tc>
          <w:tcPr>
            <w:tcW w:w="3357" w:type="dxa"/>
            <w:shd w:val="clear" w:color="auto" w:fill="auto"/>
            <w:noWrap/>
            <w:vAlign w:val="bottom"/>
            <w:hideMark/>
          </w:tcPr>
          <w:p w14:paraId="39492249"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Navkar Corporation Ltd.</w:t>
            </w:r>
          </w:p>
        </w:tc>
        <w:tc>
          <w:tcPr>
            <w:tcW w:w="2043" w:type="dxa"/>
            <w:shd w:val="clear" w:color="auto" w:fill="auto"/>
            <w:noWrap/>
            <w:vAlign w:val="bottom"/>
            <w:hideMark/>
          </w:tcPr>
          <w:p w14:paraId="45B51719"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-0.078</w:t>
            </w:r>
          </w:p>
          <w:p w14:paraId="4F43E5FC"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(0.629)</w:t>
            </w:r>
          </w:p>
        </w:tc>
        <w:tc>
          <w:tcPr>
            <w:tcW w:w="2040" w:type="dxa"/>
            <w:shd w:val="clear" w:color="auto" w:fill="auto"/>
            <w:noWrap/>
            <w:vAlign w:val="bottom"/>
            <w:hideMark/>
          </w:tcPr>
          <w:p w14:paraId="7ADACE75"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0.713</w:t>
            </w:r>
          </w:p>
          <w:p w14:paraId="372F5D82"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940" w:type="dxa"/>
            <w:shd w:val="clear" w:color="auto" w:fill="auto"/>
            <w:noWrap/>
            <w:vAlign w:val="bottom"/>
            <w:hideMark/>
          </w:tcPr>
          <w:p w14:paraId="2F231992"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0.856</w:t>
            </w:r>
          </w:p>
          <w:p w14:paraId="7098CB9B"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r>
      <w:tr w:rsidR="00804D3A" w:rsidRPr="00040075" w14:paraId="62248FCC" w14:textId="77777777" w:rsidTr="00345260">
        <w:trPr>
          <w:trHeight w:val="300"/>
        </w:trPr>
        <w:tc>
          <w:tcPr>
            <w:tcW w:w="3357" w:type="dxa"/>
            <w:shd w:val="clear" w:color="auto" w:fill="auto"/>
            <w:noWrap/>
            <w:vAlign w:val="bottom"/>
            <w:hideMark/>
          </w:tcPr>
          <w:p w14:paraId="7F7A4DD6"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Oricon Enterprises Ltd</w:t>
            </w:r>
          </w:p>
        </w:tc>
        <w:tc>
          <w:tcPr>
            <w:tcW w:w="2043" w:type="dxa"/>
            <w:shd w:val="clear" w:color="auto" w:fill="auto"/>
            <w:noWrap/>
            <w:vAlign w:val="bottom"/>
            <w:hideMark/>
          </w:tcPr>
          <w:p w14:paraId="12091750"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-0.233</w:t>
            </w:r>
          </w:p>
          <w:p w14:paraId="01D00240"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2040" w:type="dxa"/>
            <w:shd w:val="clear" w:color="auto" w:fill="auto"/>
            <w:noWrap/>
            <w:vAlign w:val="bottom"/>
            <w:hideMark/>
          </w:tcPr>
          <w:p w14:paraId="23F30ED8"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0.705</w:t>
            </w:r>
          </w:p>
          <w:p w14:paraId="3E8D33C9"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940" w:type="dxa"/>
            <w:shd w:val="clear" w:color="auto" w:fill="auto"/>
            <w:noWrap/>
            <w:vAlign w:val="bottom"/>
            <w:hideMark/>
          </w:tcPr>
          <w:p w14:paraId="4A088328"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0.110</w:t>
            </w:r>
          </w:p>
          <w:p w14:paraId="439C66E7"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r>
      <w:tr w:rsidR="00804D3A" w:rsidRPr="00040075" w14:paraId="36F0DC7E" w14:textId="77777777" w:rsidTr="00345260">
        <w:trPr>
          <w:trHeight w:val="300"/>
        </w:trPr>
        <w:tc>
          <w:tcPr>
            <w:tcW w:w="3357" w:type="dxa"/>
            <w:shd w:val="clear" w:color="auto" w:fill="auto"/>
            <w:noWrap/>
            <w:vAlign w:val="bottom"/>
            <w:hideMark/>
          </w:tcPr>
          <w:p w14:paraId="2FAD63D2"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Patel Integrated Logistics Ltd</w:t>
            </w:r>
          </w:p>
        </w:tc>
        <w:tc>
          <w:tcPr>
            <w:tcW w:w="2043" w:type="dxa"/>
            <w:shd w:val="clear" w:color="auto" w:fill="auto"/>
            <w:noWrap/>
            <w:vAlign w:val="bottom"/>
            <w:hideMark/>
          </w:tcPr>
          <w:p w14:paraId="29DB398B"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-0.628</w:t>
            </w:r>
          </w:p>
          <w:p w14:paraId="5A3B638F"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(0.018)</w:t>
            </w:r>
          </w:p>
        </w:tc>
        <w:tc>
          <w:tcPr>
            <w:tcW w:w="2040" w:type="dxa"/>
            <w:shd w:val="clear" w:color="auto" w:fill="auto"/>
            <w:noWrap/>
            <w:vAlign w:val="bottom"/>
            <w:hideMark/>
          </w:tcPr>
          <w:p w14:paraId="33674B87"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0.618</w:t>
            </w:r>
          </w:p>
          <w:p w14:paraId="1CC94712"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940" w:type="dxa"/>
            <w:shd w:val="clear" w:color="auto" w:fill="auto"/>
            <w:noWrap/>
            <w:vAlign w:val="bottom"/>
            <w:hideMark/>
          </w:tcPr>
          <w:p w14:paraId="70B84CE3"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0.393</w:t>
            </w:r>
          </w:p>
          <w:p w14:paraId="696A8803"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(0.014)</w:t>
            </w:r>
          </w:p>
        </w:tc>
      </w:tr>
      <w:tr w:rsidR="00804D3A" w:rsidRPr="00040075" w14:paraId="0C6D535C" w14:textId="77777777" w:rsidTr="00345260">
        <w:trPr>
          <w:trHeight w:val="300"/>
        </w:trPr>
        <w:tc>
          <w:tcPr>
            <w:tcW w:w="3357" w:type="dxa"/>
            <w:shd w:val="clear" w:color="auto" w:fill="auto"/>
            <w:noWrap/>
            <w:vAlign w:val="bottom"/>
            <w:hideMark/>
          </w:tcPr>
          <w:p w14:paraId="51479BD9"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Shipping Corporation of India</w:t>
            </w:r>
          </w:p>
        </w:tc>
        <w:tc>
          <w:tcPr>
            <w:tcW w:w="2043" w:type="dxa"/>
            <w:shd w:val="clear" w:color="auto" w:fill="auto"/>
            <w:noWrap/>
            <w:vAlign w:val="bottom"/>
            <w:hideMark/>
          </w:tcPr>
          <w:p w14:paraId="4332B803"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-0.313</w:t>
            </w:r>
          </w:p>
          <w:p w14:paraId="0BCA1F50"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(0.410)</w:t>
            </w:r>
          </w:p>
        </w:tc>
        <w:tc>
          <w:tcPr>
            <w:tcW w:w="2040" w:type="dxa"/>
            <w:shd w:val="clear" w:color="auto" w:fill="auto"/>
            <w:noWrap/>
            <w:vAlign w:val="bottom"/>
            <w:hideMark/>
          </w:tcPr>
          <w:p w14:paraId="641FF9D5"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-0.403</w:t>
            </w:r>
          </w:p>
          <w:p w14:paraId="39C03BF1"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(0.055)</w:t>
            </w:r>
          </w:p>
        </w:tc>
        <w:tc>
          <w:tcPr>
            <w:tcW w:w="1940" w:type="dxa"/>
            <w:shd w:val="clear" w:color="auto" w:fill="auto"/>
            <w:noWrap/>
            <w:vAlign w:val="bottom"/>
            <w:hideMark/>
          </w:tcPr>
          <w:p w14:paraId="1EC8650B"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0.035</w:t>
            </w:r>
          </w:p>
          <w:p w14:paraId="08D91E55"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(0.920)</w:t>
            </w:r>
          </w:p>
        </w:tc>
      </w:tr>
      <w:tr w:rsidR="00804D3A" w:rsidRPr="00040075" w14:paraId="3F1643F2" w14:textId="77777777" w:rsidTr="00345260">
        <w:trPr>
          <w:trHeight w:val="300"/>
        </w:trPr>
        <w:tc>
          <w:tcPr>
            <w:tcW w:w="3357" w:type="dxa"/>
            <w:shd w:val="clear" w:color="auto" w:fill="auto"/>
            <w:noWrap/>
            <w:vAlign w:val="bottom"/>
            <w:hideMark/>
          </w:tcPr>
          <w:p w14:paraId="5923B7E7"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lastRenderedPageBreak/>
              <w:t>Shreyas Shipping &amp; Logistics Ltd.</w:t>
            </w:r>
          </w:p>
        </w:tc>
        <w:tc>
          <w:tcPr>
            <w:tcW w:w="2043" w:type="dxa"/>
            <w:shd w:val="clear" w:color="auto" w:fill="auto"/>
            <w:noWrap/>
            <w:vAlign w:val="bottom"/>
            <w:hideMark/>
          </w:tcPr>
          <w:p w14:paraId="4A52FDB2"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-0.143</w:t>
            </w:r>
          </w:p>
          <w:p w14:paraId="6CDB7B44"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(0.605)</w:t>
            </w:r>
          </w:p>
        </w:tc>
        <w:tc>
          <w:tcPr>
            <w:tcW w:w="2040" w:type="dxa"/>
            <w:shd w:val="clear" w:color="auto" w:fill="auto"/>
            <w:noWrap/>
            <w:vAlign w:val="bottom"/>
            <w:hideMark/>
          </w:tcPr>
          <w:p w14:paraId="3B14C53B"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-0.547</w:t>
            </w:r>
          </w:p>
          <w:p w14:paraId="26DF4712"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(0.003)</w:t>
            </w:r>
          </w:p>
        </w:tc>
        <w:tc>
          <w:tcPr>
            <w:tcW w:w="1940" w:type="dxa"/>
            <w:shd w:val="clear" w:color="auto" w:fill="auto"/>
            <w:noWrap/>
            <w:vAlign w:val="bottom"/>
            <w:hideMark/>
          </w:tcPr>
          <w:p w14:paraId="5EB640D3"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-0.320</w:t>
            </w:r>
          </w:p>
          <w:p w14:paraId="10E1BCD7"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(0.276)</w:t>
            </w:r>
          </w:p>
        </w:tc>
      </w:tr>
      <w:tr w:rsidR="00804D3A" w:rsidRPr="00040075" w14:paraId="6B968DC5" w14:textId="77777777" w:rsidTr="00345260">
        <w:trPr>
          <w:trHeight w:val="300"/>
        </w:trPr>
        <w:tc>
          <w:tcPr>
            <w:tcW w:w="3357" w:type="dxa"/>
            <w:shd w:val="clear" w:color="auto" w:fill="auto"/>
            <w:noWrap/>
            <w:vAlign w:val="bottom"/>
            <w:hideMark/>
          </w:tcPr>
          <w:p w14:paraId="54396B76"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Snowman Logistics Ltd</w:t>
            </w:r>
          </w:p>
        </w:tc>
        <w:tc>
          <w:tcPr>
            <w:tcW w:w="2043" w:type="dxa"/>
            <w:shd w:val="clear" w:color="auto" w:fill="auto"/>
            <w:noWrap/>
            <w:vAlign w:val="bottom"/>
            <w:hideMark/>
          </w:tcPr>
          <w:p w14:paraId="39DC71D2"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-0.135</w:t>
            </w:r>
          </w:p>
          <w:p w14:paraId="59076AF7"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(0.283)</w:t>
            </w:r>
          </w:p>
        </w:tc>
        <w:tc>
          <w:tcPr>
            <w:tcW w:w="2040" w:type="dxa"/>
            <w:shd w:val="clear" w:color="auto" w:fill="auto"/>
            <w:noWrap/>
            <w:vAlign w:val="bottom"/>
            <w:hideMark/>
          </w:tcPr>
          <w:p w14:paraId="0C9F723B"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0.525</w:t>
            </w:r>
          </w:p>
          <w:p w14:paraId="5BEDF582"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1940" w:type="dxa"/>
            <w:shd w:val="clear" w:color="auto" w:fill="auto"/>
            <w:noWrap/>
            <w:vAlign w:val="bottom"/>
            <w:hideMark/>
          </w:tcPr>
          <w:p w14:paraId="52F05F48"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0.894</w:t>
            </w:r>
          </w:p>
          <w:p w14:paraId="6A842BF0"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r>
      <w:tr w:rsidR="00804D3A" w:rsidRPr="00040075" w14:paraId="14C13EB9" w14:textId="77777777" w:rsidTr="00345260">
        <w:trPr>
          <w:trHeight w:val="300"/>
        </w:trPr>
        <w:tc>
          <w:tcPr>
            <w:tcW w:w="3357" w:type="dxa"/>
            <w:shd w:val="clear" w:color="auto" w:fill="auto"/>
            <w:noWrap/>
            <w:vAlign w:val="bottom"/>
            <w:hideMark/>
          </w:tcPr>
          <w:p w14:paraId="09C9BAE0"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TCI Express</w:t>
            </w:r>
          </w:p>
        </w:tc>
        <w:tc>
          <w:tcPr>
            <w:tcW w:w="2043" w:type="dxa"/>
            <w:shd w:val="clear" w:color="auto" w:fill="auto"/>
            <w:noWrap/>
            <w:vAlign w:val="bottom"/>
            <w:hideMark/>
          </w:tcPr>
          <w:p w14:paraId="1B12E40A"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1.033</w:t>
            </w:r>
          </w:p>
          <w:p w14:paraId="3EC3241B"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(0.006)</w:t>
            </w:r>
          </w:p>
        </w:tc>
        <w:tc>
          <w:tcPr>
            <w:tcW w:w="2040" w:type="dxa"/>
            <w:shd w:val="clear" w:color="auto" w:fill="auto"/>
            <w:noWrap/>
            <w:vAlign w:val="bottom"/>
            <w:hideMark/>
          </w:tcPr>
          <w:p w14:paraId="5F4CFCCB"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0.382</w:t>
            </w:r>
          </w:p>
          <w:p w14:paraId="278AE18C"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(0.062)</w:t>
            </w:r>
          </w:p>
        </w:tc>
        <w:tc>
          <w:tcPr>
            <w:tcW w:w="1940" w:type="dxa"/>
            <w:shd w:val="clear" w:color="auto" w:fill="auto"/>
            <w:noWrap/>
            <w:vAlign w:val="bottom"/>
            <w:hideMark/>
          </w:tcPr>
          <w:p w14:paraId="15FB7D9F"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0.131</w:t>
            </w:r>
          </w:p>
          <w:p w14:paraId="6C0EF45B"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(0.633)</w:t>
            </w:r>
          </w:p>
        </w:tc>
      </w:tr>
      <w:tr w:rsidR="00804D3A" w:rsidRPr="00040075" w14:paraId="64B57588" w14:textId="77777777" w:rsidTr="00345260">
        <w:trPr>
          <w:trHeight w:val="300"/>
        </w:trPr>
        <w:tc>
          <w:tcPr>
            <w:tcW w:w="3357" w:type="dxa"/>
            <w:shd w:val="clear" w:color="auto" w:fill="auto"/>
            <w:noWrap/>
            <w:vAlign w:val="bottom"/>
            <w:hideMark/>
          </w:tcPr>
          <w:p w14:paraId="548FF5D4"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Tiger Logistics (India) Ltd</w:t>
            </w:r>
          </w:p>
        </w:tc>
        <w:tc>
          <w:tcPr>
            <w:tcW w:w="2043" w:type="dxa"/>
            <w:shd w:val="clear" w:color="auto" w:fill="auto"/>
            <w:noWrap/>
            <w:vAlign w:val="bottom"/>
            <w:hideMark/>
          </w:tcPr>
          <w:p w14:paraId="31D6AFD1"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 xml:space="preserve">0.439 </w:t>
            </w:r>
          </w:p>
          <w:p w14:paraId="1423AAB0"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(0.108)</w:t>
            </w:r>
          </w:p>
        </w:tc>
        <w:tc>
          <w:tcPr>
            <w:tcW w:w="2040" w:type="dxa"/>
            <w:shd w:val="clear" w:color="auto" w:fill="auto"/>
            <w:noWrap/>
            <w:vAlign w:val="bottom"/>
            <w:hideMark/>
          </w:tcPr>
          <w:p w14:paraId="3757D989"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0.379</w:t>
            </w:r>
          </w:p>
          <w:p w14:paraId="40412E11"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(0.053)</w:t>
            </w:r>
          </w:p>
        </w:tc>
        <w:tc>
          <w:tcPr>
            <w:tcW w:w="1940" w:type="dxa"/>
            <w:shd w:val="clear" w:color="auto" w:fill="auto"/>
            <w:noWrap/>
            <w:vAlign w:val="bottom"/>
            <w:hideMark/>
          </w:tcPr>
          <w:p w14:paraId="1F911F17"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-0.164</w:t>
            </w:r>
          </w:p>
          <w:p w14:paraId="1D6271D3"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(0.541)</w:t>
            </w:r>
          </w:p>
        </w:tc>
      </w:tr>
      <w:tr w:rsidR="00804D3A" w:rsidRPr="00040075" w14:paraId="5258D5BA" w14:textId="77777777" w:rsidTr="00345260">
        <w:trPr>
          <w:trHeight w:val="300"/>
        </w:trPr>
        <w:tc>
          <w:tcPr>
            <w:tcW w:w="3357" w:type="dxa"/>
            <w:shd w:val="clear" w:color="auto" w:fill="auto"/>
            <w:noWrap/>
            <w:vAlign w:val="bottom"/>
            <w:hideMark/>
          </w:tcPr>
          <w:p w14:paraId="206ABFFE"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Transport Corportion of India</w:t>
            </w:r>
          </w:p>
        </w:tc>
        <w:tc>
          <w:tcPr>
            <w:tcW w:w="2043" w:type="dxa"/>
            <w:shd w:val="clear" w:color="auto" w:fill="auto"/>
            <w:noWrap/>
            <w:vAlign w:val="bottom"/>
            <w:hideMark/>
          </w:tcPr>
          <w:p w14:paraId="3A544818"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0.268</w:t>
            </w:r>
          </w:p>
          <w:p w14:paraId="4E5E8BDF"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(0.198)</w:t>
            </w:r>
          </w:p>
        </w:tc>
        <w:tc>
          <w:tcPr>
            <w:tcW w:w="2040" w:type="dxa"/>
            <w:shd w:val="clear" w:color="auto" w:fill="auto"/>
            <w:noWrap/>
            <w:vAlign w:val="bottom"/>
            <w:hideMark/>
          </w:tcPr>
          <w:p w14:paraId="1C28CAF9"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 xml:space="preserve"> -0.073</w:t>
            </w:r>
          </w:p>
          <w:p w14:paraId="63FF6794"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(0.553)</w:t>
            </w:r>
          </w:p>
        </w:tc>
        <w:tc>
          <w:tcPr>
            <w:tcW w:w="1940" w:type="dxa"/>
            <w:shd w:val="clear" w:color="auto" w:fill="auto"/>
            <w:noWrap/>
            <w:vAlign w:val="bottom"/>
            <w:hideMark/>
          </w:tcPr>
          <w:p w14:paraId="583590A6"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0.947</w:t>
            </w:r>
          </w:p>
          <w:p w14:paraId="19FB2220"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r>
      <w:tr w:rsidR="00804D3A" w:rsidRPr="00040075" w14:paraId="0D677948" w14:textId="77777777" w:rsidTr="00345260">
        <w:trPr>
          <w:trHeight w:val="300"/>
        </w:trPr>
        <w:tc>
          <w:tcPr>
            <w:tcW w:w="3357" w:type="dxa"/>
            <w:shd w:val="clear" w:color="auto" w:fill="auto"/>
            <w:noWrap/>
            <w:vAlign w:val="bottom"/>
            <w:hideMark/>
          </w:tcPr>
          <w:p w14:paraId="350C31F0" w14:textId="77777777" w:rsidR="00804D3A" w:rsidRPr="00040075" w:rsidRDefault="00804D3A" w:rsidP="00345260">
            <w:pPr>
              <w:spacing w:after="0" w:line="360" w:lineRule="auto"/>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VRL Loistics</w:t>
            </w:r>
          </w:p>
        </w:tc>
        <w:tc>
          <w:tcPr>
            <w:tcW w:w="2043" w:type="dxa"/>
            <w:shd w:val="clear" w:color="auto" w:fill="auto"/>
            <w:noWrap/>
            <w:vAlign w:val="bottom"/>
            <w:hideMark/>
          </w:tcPr>
          <w:p w14:paraId="2FE49736"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-0.743</w:t>
            </w:r>
          </w:p>
          <w:p w14:paraId="6F89AFFB"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c>
          <w:tcPr>
            <w:tcW w:w="2040" w:type="dxa"/>
            <w:shd w:val="clear" w:color="auto" w:fill="auto"/>
            <w:noWrap/>
            <w:vAlign w:val="bottom"/>
            <w:hideMark/>
          </w:tcPr>
          <w:p w14:paraId="10312753"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0.338</w:t>
            </w:r>
          </w:p>
          <w:p w14:paraId="48BE476F"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(0.007)</w:t>
            </w:r>
          </w:p>
        </w:tc>
        <w:tc>
          <w:tcPr>
            <w:tcW w:w="1940" w:type="dxa"/>
            <w:shd w:val="clear" w:color="auto" w:fill="auto"/>
            <w:noWrap/>
            <w:vAlign w:val="bottom"/>
            <w:hideMark/>
          </w:tcPr>
          <w:p w14:paraId="46C75493"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0.555</w:t>
            </w:r>
          </w:p>
          <w:p w14:paraId="680470C7" w14:textId="77777777" w:rsidR="00804D3A" w:rsidRPr="00040075" w:rsidRDefault="00804D3A" w:rsidP="00345260">
            <w:pPr>
              <w:spacing w:after="0" w:line="360" w:lineRule="auto"/>
              <w:jc w:val="center"/>
              <w:rPr>
                <w:rFonts w:ascii="Times New Roman" w:eastAsia="Times New Roman" w:hAnsi="Times New Roman" w:cs="Times New Roman"/>
                <w:kern w:val="0"/>
                <w:sz w:val="20"/>
                <w:szCs w:val="20"/>
                <w:lang w:eastAsia="en-IN" w:bidi="hi-IN"/>
                <w14:ligatures w14:val="none"/>
              </w:rPr>
            </w:pPr>
            <w:r w:rsidRPr="00040075">
              <w:rPr>
                <w:rFonts w:ascii="Times New Roman" w:eastAsia="Times New Roman" w:hAnsi="Times New Roman" w:cs="Times New Roman"/>
                <w:kern w:val="0"/>
                <w:sz w:val="20"/>
                <w:szCs w:val="20"/>
                <w:lang w:eastAsia="en-IN" w:bidi="hi-IN"/>
                <w14:ligatures w14:val="none"/>
              </w:rPr>
              <w:t>(0.000)</w:t>
            </w:r>
          </w:p>
        </w:tc>
      </w:tr>
    </w:tbl>
    <w:p w14:paraId="026A3265" w14:textId="5C0C7AC7" w:rsidR="00BB36F2" w:rsidRPr="003430A6" w:rsidRDefault="00804D3A" w:rsidP="003430A6">
      <w:pPr>
        <w:spacing w:after="0" w:line="240" w:lineRule="auto"/>
        <w:rPr>
          <w:rFonts w:ascii="Times New Roman" w:eastAsia="Times New Roman" w:hAnsi="Times New Roman" w:cs="Times New Roman"/>
          <w:i/>
          <w:iCs/>
          <w:color w:val="000000"/>
          <w:sz w:val="20"/>
          <w:szCs w:val="20"/>
          <w:lang w:eastAsia="en-IN"/>
        </w:rPr>
      </w:pPr>
      <w:r w:rsidRPr="00040075">
        <w:rPr>
          <w:rFonts w:ascii="Times New Roman" w:hAnsi="Times New Roman" w:cs="Times New Roman"/>
          <w:i/>
          <w:iCs/>
          <w:sz w:val="20"/>
          <w:szCs w:val="20"/>
          <w:lang w:val="en-GB"/>
        </w:rPr>
        <w:t xml:space="preserve">Note: </w:t>
      </w:r>
      <w:r w:rsidRPr="00040075">
        <w:rPr>
          <w:rFonts w:ascii="Times New Roman" w:eastAsia="Times New Roman" w:hAnsi="Times New Roman" w:cs="Times New Roman"/>
          <w:i/>
          <w:iCs/>
          <w:color w:val="000000"/>
          <w:sz w:val="20"/>
          <w:szCs w:val="20"/>
          <w:lang w:eastAsia="en-IN"/>
        </w:rPr>
        <w:t xml:space="preserve">Coefficient values have been shown with p-values in the bracket. </w:t>
      </w:r>
    </w:p>
    <w:p w14:paraId="3F1C0CC1" w14:textId="3A102A42" w:rsidR="00BB36F2" w:rsidRPr="00DD2272" w:rsidRDefault="00BB36F2" w:rsidP="0022435E">
      <w:pPr>
        <w:spacing w:line="240" w:lineRule="auto"/>
        <w:jc w:val="both"/>
        <w:rPr>
          <w:rFonts w:ascii="Times New Roman" w:hAnsi="Times New Roman" w:cs="Times New Roman"/>
          <w:sz w:val="24"/>
          <w:szCs w:val="24"/>
        </w:rPr>
      </w:pPr>
      <w:r w:rsidRPr="00DD2272">
        <w:rPr>
          <w:rFonts w:ascii="Times New Roman" w:hAnsi="Times New Roman" w:cs="Times New Roman"/>
          <w:sz w:val="24"/>
          <w:szCs w:val="24"/>
        </w:rPr>
        <w:t xml:space="preserve">In the analysis of various logistics companies using </w:t>
      </w:r>
      <w:r w:rsidR="00FA38C4">
        <w:rPr>
          <w:rFonts w:ascii="Times New Roman" w:hAnsi="Times New Roman" w:cs="Times New Roman"/>
          <w:sz w:val="24"/>
          <w:szCs w:val="24"/>
        </w:rPr>
        <w:t>EGARCH</w:t>
      </w:r>
      <w:r w:rsidRPr="00DD2272">
        <w:rPr>
          <w:rFonts w:ascii="Times New Roman" w:hAnsi="Times New Roman" w:cs="Times New Roman"/>
          <w:sz w:val="24"/>
          <w:szCs w:val="24"/>
        </w:rPr>
        <w:t xml:space="preserve"> model to evaluate stock price dynamics amid omicron impact in analysis we found that most of the companies have significant leverage effect with positive and negative mean reverting behaviour companies like ABC India ltd and Allcargo Logistics</w:t>
      </w:r>
      <w:r w:rsidR="00257447">
        <w:rPr>
          <w:rFonts w:ascii="Times New Roman" w:hAnsi="Times New Roman" w:cs="Times New Roman"/>
          <w:sz w:val="24"/>
          <w:szCs w:val="24"/>
        </w:rPr>
        <w:t xml:space="preserve"> Ltd</w:t>
      </w:r>
      <w:r w:rsidRPr="00DD2272">
        <w:rPr>
          <w:rFonts w:ascii="Times New Roman" w:hAnsi="Times New Roman" w:cs="Times New Roman"/>
          <w:sz w:val="24"/>
          <w:szCs w:val="24"/>
        </w:rPr>
        <w:t xml:space="preserve"> have strong mean reverting behaviour and positive leverage effect which indicated that the</w:t>
      </w:r>
      <w:r w:rsidR="003430A6">
        <w:rPr>
          <w:rFonts w:ascii="Times New Roman" w:hAnsi="Times New Roman" w:cs="Times New Roman"/>
          <w:sz w:val="24"/>
          <w:szCs w:val="24"/>
        </w:rPr>
        <w:t>ir</w:t>
      </w:r>
      <w:r w:rsidRPr="00DD2272">
        <w:rPr>
          <w:rFonts w:ascii="Times New Roman" w:hAnsi="Times New Roman" w:cs="Times New Roman"/>
          <w:sz w:val="24"/>
          <w:szCs w:val="24"/>
        </w:rPr>
        <w:t xml:space="preserve"> stock volatility tends to revert to mean level additionally positive returns have substantial impact on future volatility. This suggest that these companies stock prices influenced by past trends of volatility and positive market </w:t>
      </w:r>
      <w:r w:rsidR="00CB66D4" w:rsidRPr="00DD2272">
        <w:rPr>
          <w:rFonts w:ascii="Times New Roman" w:hAnsi="Times New Roman" w:cs="Times New Roman"/>
          <w:sz w:val="24"/>
          <w:szCs w:val="24"/>
        </w:rPr>
        <w:t>performance (</w:t>
      </w:r>
      <w:r w:rsidRPr="00DD2272">
        <w:rPr>
          <w:rFonts w:ascii="Times New Roman" w:hAnsi="Times New Roman" w:cs="Times New Roman"/>
          <w:sz w:val="24"/>
          <w:szCs w:val="24"/>
        </w:rPr>
        <w:t xml:space="preserve">persistence of volatility). </w:t>
      </w:r>
      <w:r w:rsidR="00210F62" w:rsidRPr="00DD2272">
        <w:rPr>
          <w:rFonts w:ascii="Times New Roman" w:hAnsi="Times New Roman" w:cs="Times New Roman"/>
          <w:sz w:val="24"/>
          <w:szCs w:val="24"/>
        </w:rPr>
        <w:t>Similarly,</w:t>
      </w:r>
      <w:r w:rsidRPr="00DD2272">
        <w:rPr>
          <w:rFonts w:ascii="Times New Roman" w:hAnsi="Times New Roman" w:cs="Times New Roman"/>
          <w:sz w:val="24"/>
          <w:szCs w:val="24"/>
        </w:rPr>
        <w:t xml:space="preserve"> companies like Essar shipping and Shipping corporation of </w:t>
      </w:r>
      <w:r w:rsidR="00CB66D4" w:rsidRPr="00DD2272">
        <w:rPr>
          <w:rFonts w:ascii="Times New Roman" w:hAnsi="Times New Roman" w:cs="Times New Roman"/>
          <w:sz w:val="24"/>
          <w:szCs w:val="24"/>
        </w:rPr>
        <w:t>India</w:t>
      </w:r>
      <w:r w:rsidR="00CB66D4">
        <w:rPr>
          <w:rFonts w:ascii="Times New Roman" w:hAnsi="Times New Roman" w:cs="Times New Roman"/>
          <w:sz w:val="24"/>
          <w:szCs w:val="24"/>
        </w:rPr>
        <w:t xml:space="preserve"> </w:t>
      </w:r>
      <w:r w:rsidRPr="00DD2272">
        <w:rPr>
          <w:rFonts w:ascii="Times New Roman" w:hAnsi="Times New Roman" w:cs="Times New Roman"/>
          <w:sz w:val="24"/>
          <w:szCs w:val="24"/>
        </w:rPr>
        <w:t>etc</w:t>
      </w:r>
      <w:r w:rsidR="00210F62">
        <w:rPr>
          <w:rFonts w:ascii="Times New Roman" w:hAnsi="Times New Roman" w:cs="Times New Roman"/>
          <w:sz w:val="24"/>
          <w:szCs w:val="24"/>
        </w:rPr>
        <w:t>.</w:t>
      </w:r>
      <w:r w:rsidRPr="00DD2272">
        <w:rPr>
          <w:rFonts w:ascii="Times New Roman" w:hAnsi="Times New Roman" w:cs="Times New Roman"/>
          <w:sz w:val="24"/>
          <w:szCs w:val="24"/>
        </w:rPr>
        <w:t xml:space="preserve"> have strong mean reverting behaviour with negative leverage effect this indicated that negative returns have </w:t>
      </w:r>
      <w:r w:rsidR="00210F62" w:rsidRPr="00DD2272">
        <w:rPr>
          <w:rFonts w:ascii="Times New Roman" w:hAnsi="Times New Roman" w:cs="Times New Roman"/>
          <w:sz w:val="24"/>
          <w:szCs w:val="24"/>
        </w:rPr>
        <w:t>substantial</w:t>
      </w:r>
      <w:r w:rsidRPr="00DD2272">
        <w:rPr>
          <w:rFonts w:ascii="Times New Roman" w:hAnsi="Times New Roman" w:cs="Times New Roman"/>
          <w:sz w:val="24"/>
          <w:szCs w:val="24"/>
        </w:rPr>
        <w:t xml:space="preserve"> impact on future </w:t>
      </w:r>
      <w:r w:rsidR="00210F62" w:rsidRPr="00DD2272">
        <w:rPr>
          <w:rFonts w:ascii="Times New Roman" w:hAnsi="Times New Roman" w:cs="Times New Roman"/>
          <w:sz w:val="24"/>
          <w:szCs w:val="24"/>
        </w:rPr>
        <w:t>volatility. This</w:t>
      </w:r>
      <w:r w:rsidRPr="00DD2272">
        <w:rPr>
          <w:rFonts w:ascii="Times New Roman" w:hAnsi="Times New Roman" w:cs="Times New Roman"/>
          <w:sz w:val="24"/>
          <w:szCs w:val="24"/>
        </w:rPr>
        <w:t xml:space="preserve"> implies that these companies stock prices </w:t>
      </w:r>
      <w:r w:rsidR="00210F62" w:rsidRPr="00DD2272">
        <w:rPr>
          <w:rFonts w:ascii="Times New Roman" w:hAnsi="Times New Roman" w:cs="Times New Roman"/>
          <w:sz w:val="24"/>
          <w:szCs w:val="24"/>
        </w:rPr>
        <w:t>tend</w:t>
      </w:r>
      <w:r w:rsidRPr="00DD2272">
        <w:rPr>
          <w:rFonts w:ascii="Times New Roman" w:hAnsi="Times New Roman" w:cs="Times New Roman"/>
          <w:sz w:val="24"/>
          <w:szCs w:val="24"/>
        </w:rPr>
        <w:t xml:space="preserve"> to revert mean level with negative market performance. </w:t>
      </w:r>
    </w:p>
    <w:p w14:paraId="32222D92" w14:textId="77777777" w:rsidR="00BB36F2" w:rsidRPr="00DD2272" w:rsidRDefault="00BB36F2" w:rsidP="0022435E">
      <w:pPr>
        <w:spacing w:line="240" w:lineRule="auto"/>
        <w:jc w:val="both"/>
        <w:rPr>
          <w:rFonts w:ascii="Times New Roman" w:hAnsi="Times New Roman" w:cs="Times New Roman"/>
          <w:sz w:val="24"/>
          <w:szCs w:val="24"/>
        </w:rPr>
      </w:pPr>
      <w:r w:rsidRPr="00DD2272">
        <w:rPr>
          <w:rFonts w:ascii="Times New Roman" w:hAnsi="Times New Roman" w:cs="Times New Roman"/>
          <w:sz w:val="24"/>
          <w:szCs w:val="24"/>
        </w:rPr>
        <w:t>Chartered logistic ltd have moderate mean reverting behaviour with positive leverage effect this indicates that positive returns have moderate impact on future volatility and stock prices influences by past trends volatility and positive market performance to a moderate extent.</w:t>
      </w:r>
    </w:p>
    <w:p w14:paraId="3FD27B27" w14:textId="1C809468" w:rsidR="0027191E" w:rsidRPr="003430A6" w:rsidRDefault="00BB36F2" w:rsidP="003430A6">
      <w:pPr>
        <w:spacing w:line="240" w:lineRule="auto"/>
        <w:jc w:val="both"/>
        <w:rPr>
          <w:rFonts w:ascii="Times New Roman" w:hAnsi="Times New Roman" w:cs="Times New Roman"/>
          <w:sz w:val="24"/>
          <w:szCs w:val="24"/>
        </w:rPr>
      </w:pPr>
      <w:r w:rsidRPr="00DD2272">
        <w:rPr>
          <w:rFonts w:ascii="Times New Roman" w:hAnsi="Times New Roman" w:cs="Times New Roman"/>
          <w:sz w:val="24"/>
          <w:szCs w:val="24"/>
        </w:rPr>
        <w:t xml:space="preserve">Companies like Patel Integrated </w:t>
      </w:r>
      <w:r w:rsidR="00836E92" w:rsidRPr="00DD2272">
        <w:rPr>
          <w:rFonts w:ascii="Times New Roman" w:hAnsi="Times New Roman" w:cs="Times New Roman"/>
          <w:sz w:val="24"/>
          <w:szCs w:val="24"/>
        </w:rPr>
        <w:t>logistics, Snowman</w:t>
      </w:r>
      <w:r w:rsidRPr="00DD2272">
        <w:rPr>
          <w:rFonts w:ascii="Times New Roman" w:hAnsi="Times New Roman" w:cs="Times New Roman"/>
          <w:sz w:val="24"/>
          <w:szCs w:val="24"/>
        </w:rPr>
        <w:t xml:space="preserve"> have non-significant mean reverting behaviour and non-significant positive leverage effect this indicates that stock volatility may not </w:t>
      </w:r>
      <w:r w:rsidR="00FA007C" w:rsidRPr="00DD2272">
        <w:rPr>
          <w:rFonts w:ascii="Times New Roman" w:hAnsi="Times New Roman" w:cs="Times New Roman"/>
          <w:sz w:val="24"/>
          <w:szCs w:val="24"/>
        </w:rPr>
        <w:t>necessarily</w:t>
      </w:r>
      <w:r w:rsidRPr="00DD2272">
        <w:rPr>
          <w:rFonts w:ascii="Times New Roman" w:hAnsi="Times New Roman" w:cs="Times New Roman"/>
          <w:sz w:val="24"/>
          <w:szCs w:val="24"/>
        </w:rPr>
        <w:t xml:space="preserve"> rever</w:t>
      </w:r>
      <w:r w:rsidR="00836E92" w:rsidRPr="00DD2272">
        <w:rPr>
          <w:rFonts w:ascii="Times New Roman" w:hAnsi="Times New Roman" w:cs="Times New Roman"/>
          <w:sz w:val="24"/>
          <w:szCs w:val="24"/>
        </w:rPr>
        <w:t>t</w:t>
      </w:r>
      <w:r w:rsidRPr="00DD2272">
        <w:rPr>
          <w:rFonts w:ascii="Times New Roman" w:hAnsi="Times New Roman" w:cs="Times New Roman"/>
          <w:sz w:val="24"/>
          <w:szCs w:val="24"/>
        </w:rPr>
        <w:t xml:space="preserve"> to mean level and the impact on past returns on future volatility is not statistically significant. </w:t>
      </w:r>
      <w:r w:rsidR="00FA007C" w:rsidRPr="00DD2272">
        <w:rPr>
          <w:rFonts w:ascii="Times New Roman" w:hAnsi="Times New Roman" w:cs="Times New Roman"/>
          <w:sz w:val="24"/>
          <w:szCs w:val="24"/>
        </w:rPr>
        <w:t>Similarly,</w:t>
      </w:r>
      <w:r w:rsidRPr="00DD2272">
        <w:rPr>
          <w:rFonts w:ascii="Times New Roman" w:hAnsi="Times New Roman" w:cs="Times New Roman"/>
          <w:sz w:val="24"/>
          <w:szCs w:val="24"/>
        </w:rPr>
        <w:t xml:space="preserve"> some companies like VRL logistics have non-significant mean reverting behaviour but they positive and significance leverage effect this suggest that </w:t>
      </w:r>
      <w:r w:rsidR="00BE6F28" w:rsidRPr="00DD2272">
        <w:rPr>
          <w:rFonts w:ascii="Times New Roman" w:hAnsi="Times New Roman" w:cs="Times New Roman"/>
          <w:sz w:val="24"/>
          <w:szCs w:val="24"/>
        </w:rPr>
        <w:t>their</w:t>
      </w:r>
      <w:r w:rsidRPr="00DD2272">
        <w:rPr>
          <w:rFonts w:ascii="Times New Roman" w:hAnsi="Times New Roman" w:cs="Times New Roman"/>
          <w:sz w:val="24"/>
          <w:szCs w:val="24"/>
        </w:rPr>
        <w:t xml:space="preserve"> stock may not necessarily revert </w:t>
      </w:r>
      <w:r w:rsidR="00FA007C" w:rsidRPr="00DD2272">
        <w:rPr>
          <w:rFonts w:ascii="Times New Roman" w:hAnsi="Times New Roman" w:cs="Times New Roman"/>
          <w:sz w:val="24"/>
          <w:szCs w:val="24"/>
        </w:rPr>
        <w:t>to mean</w:t>
      </w:r>
      <w:r w:rsidRPr="00DD2272">
        <w:rPr>
          <w:rFonts w:ascii="Times New Roman" w:hAnsi="Times New Roman" w:cs="Times New Roman"/>
          <w:sz w:val="24"/>
          <w:szCs w:val="24"/>
        </w:rPr>
        <w:t xml:space="preserve"> level but positive returns have a </w:t>
      </w:r>
      <w:r w:rsidR="00FA007C" w:rsidRPr="00DD2272">
        <w:rPr>
          <w:rFonts w:ascii="Times New Roman" w:hAnsi="Times New Roman" w:cs="Times New Roman"/>
          <w:sz w:val="24"/>
          <w:szCs w:val="24"/>
        </w:rPr>
        <w:t>substantial</w:t>
      </w:r>
      <w:r w:rsidRPr="00DD2272">
        <w:rPr>
          <w:rFonts w:ascii="Times New Roman" w:hAnsi="Times New Roman" w:cs="Times New Roman"/>
          <w:sz w:val="24"/>
          <w:szCs w:val="24"/>
        </w:rPr>
        <w:t xml:space="preserve"> impact on future volatility.</w:t>
      </w:r>
    </w:p>
    <w:p w14:paraId="1A4B80D1" w14:textId="34B5A512" w:rsidR="00BB36F2" w:rsidRPr="00AC16DF" w:rsidRDefault="00BB36F2" w:rsidP="0022435E">
      <w:pPr>
        <w:spacing w:line="240" w:lineRule="auto"/>
        <w:jc w:val="both"/>
        <w:rPr>
          <w:rFonts w:ascii="Times New Roman" w:hAnsi="Times New Roman" w:cs="Times New Roman"/>
          <w:sz w:val="24"/>
          <w:szCs w:val="24"/>
        </w:rPr>
      </w:pPr>
      <w:r w:rsidRPr="00AC16DF">
        <w:rPr>
          <w:rFonts w:ascii="Times New Roman" w:hAnsi="Times New Roman" w:cs="Times New Roman"/>
          <w:sz w:val="24"/>
          <w:szCs w:val="24"/>
          <w:lang w:val="en-GB"/>
        </w:rPr>
        <w:t xml:space="preserve">In the analysis of impact during the period of </w:t>
      </w:r>
      <w:r w:rsidR="00B5673B" w:rsidRPr="00AC16DF">
        <w:rPr>
          <w:rFonts w:ascii="Times New Roman" w:hAnsi="Times New Roman" w:cs="Times New Roman"/>
          <w:sz w:val="24"/>
          <w:szCs w:val="24"/>
          <w:lang w:val="en-GB"/>
        </w:rPr>
        <w:t>Russia</w:t>
      </w:r>
      <w:r w:rsidRPr="00AC16DF">
        <w:rPr>
          <w:rFonts w:ascii="Times New Roman" w:hAnsi="Times New Roman" w:cs="Times New Roman"/>
          <w:sz w:val="24"/>
          <w:szCs w:val="24"/>
          <w:lang w:val="en-GB"/>
        </w:rPr>
        <w:t xml:space="preserve"> vs </w:t>
      </w:r>
      <w:r w:rsidR="00B5673B" w:rsidRPr="00AC16DF">
        <w:rPr>
          <w:rFonts w:ascii="Times New Roman" w:hAnsi="Times New Roman" w:cs="Times New Roman"/>
          <w:sz w:val="24"/>
          <w:szCs w:val="24"/>
          <w:lang w:val="en-GB"/>
        </w:rPr>
        <w:t>Ukraine</w:t>
      </w:r>
      <w:r w:rsidRPr="00AC16DF">
        <w:rPr>
          <w:rFonts w:ascii="Times New Roman" w:hAnsi="Times New Roman" w:cs="Times New Roman"/>
          <w:sz w:val="24"/>
          <w:szCs w:val="24"/>
          <w:lang w:val="en-GB"/>
        </w:rPr>
        <w:t xml:space="preserve"> war on logistic companies using </w:t>
      </w:r>
      <w:r w:rsidR="005D025D">
        <w:rPr>
          <w:rFonts w:ascii="Times New Roman" w:hAnsi="Times New Roman" w:cs="Times New Roman"/>
          <w:sz w:val="24"/>
          <w:szCs w:val="24"/>
          <w:lang w:val="en-GB"/>
        </w:rPr>
        <w:t>EGARCH</w:t>
      </w:r>
      <w:r w:rsidRPr="00AC16DF">
        <w:rPr>
          <w:rFonts w:ascii="Times New Roman" w:hAnsi="Times New Roman" w:cs="Times New Roman"/>
          <w:sz w:val="24"/>
          <w:szCs w:val="24"/>
          <w:lang w:val="en-GB"/>
        </w:rPr>
        <w:t xml:space="preserve"> model some companies such as Esser shipping, lancer container lines, patel integrated logistics ltd, VRL logistics etc have strong mean reverting behaviour with positive leverage effect and positive market performance which indicating that stock volatility tends to revert mean level additionally positive returns have substantial impact on future volatility and th</w:t>
      </w:r>
      <w:r w:rsidR="005D025D">
        <w:rPr>
          <w:rFonts w:ascii="Times New Roman" w:hAnsi="Times New Roman" w:cs="Times New Roman"/>
          <w:sz w:val="24"/>
          <w:szCs w:val="24"/>
          <w:lang w:val="en-GB"/>
        </w:rPr>
        <w:t>eir</w:t>
      </w:r>
      <w:r w:rsidRPr="00AC16DF">
        <w:rPr>
          <w:rFonts w:ascii="Times New Roman" w:hAnsi="Times New Roman" w:cs="Times New Roman"/>
          <w:sz w:val="24"/>
          <w:szCs w:val="24"/>
        </w:rPr>
        <w:t xml:space="preserve"> stock prices influenced by past trends of volatility and positive market performance. And company such as GKW have strong mean reverting behaviour with negative leverage effect. Which indicates that stock volatility tends to revert mean level and negative returns have substantial impact on future volatility this implies </w:t>
      </w:r>
      <w:r w:rsidR="00DD2272" w:rsidRPr="00AC16DF">
        <w:rPr>
          <w:rFonts w:ascii="Times New Roman" w:hAnsi="Times New Roman" w:cs="Times New Roman"/>
          <w:sz w:val="24"/>
          <w:szCs w:val="24"/>
        </w:rPr>
        <w:t>that stock</w:t>
      </w:r>
      <w:r w:rsidRPr="00AC16DF">
        <w:rPr>
          <w:rFonts w:ascii="Times New Roman" w:hAnsi="Times New Roman" w:cs="Times New Roman"/>
          <w:sz w:val="24"/>
          <w:szCs w:val="24"/>
        </w:rPr>
        <w:t xml:space="preserve"> prices influenced by past trends of volatility and negative market performance. Mahindra logistics have significant strong mean reverting behaviour and significant positive leverage effect but beta coefficient which indicated </w:t>
      </w:r>
      <w:r w:rsidRPr="00AC16DF">
        <w:rPr>
          <w:rFonts w:ascii="Times New Roman" w:hAnsi="Times New Roman" w:cs="Times New Roman"/>
          <w:sz w:val="24"/>
          <w:szCs w:val="24"/>
        </w:rPr>
        <w:lastRenderedPageBreak/>
        <w:t>market performance is no</w:t>
      </w:r>
      <w:r w:rsidR="00DD2272" w:rsidRPr="00AC16DF">
        <w:rPr>
          <w:rFonts w:ascii="Times New Roman" w:hAnsi="Times New Roman" w:cs="Times New Roman"/>
          <w:sz w:val="24"/>
          <w:szCs w:val="24"/>
        </w:rPr>
        <w:t>t</w:t>
      </w:r>
      <w:r w:rsidRPr="00AC16DF">
        <w:rPr>
          <w:rFonts w:ascii="Times New Roman" w:hAnsi="Times New Roman" w:cs="Times New Roman"/>
          <w:sz w:val="24"/>
          <w:szCs w:val="24"/>
        </w:rPr>
        <w:t xml:space="preserve"> significant similarly Chartered logistics have moderate mean reverting behaviour with moderate positive leverage effect but beta is no</w:t>
      </w:r>
      <w:r w:rsidR="00DD2272" w:rsidRPr="00AC16DF">
        <w:rPr>
          <w:rFonts w:ascii="Times New Roman" w:hAnsi="Times New Roman" w:cs="Times New Roman"/>
          <w:sz w:val="24"/>
          <w:szCs w:val="24"/>
        </w:rPr>
        <w:t>t</w:t>
      </w:r>
      <w:r w:rsidRPr="00AC16DF">
        <w:rPr>
          <w:rFonts w:ascii="Times New Roman" w:hAnsi="Times New Roman" w:cs="Times New Roman"/>
          <w:sz w:val="24"/>
          <w:szCs w:val="24"/>
        </w:rPr>
        <w:t xml:space="preserve"> significant.</w:t>
      </w:r>
    </w:p>
    <w:p w14:paraId="5D999BE1" w14:textId="08887072" w:rsidR="00BB36F2" w:rsidRPr="00AC16DF" w:rsidRDefault="00DD2272" w:rsidP="0022435E">
      <w:pPr>
        <w:spacing w:line="240" w:lineRule="auto"/>
        <w:jc w:val="both"/>
        <w:rPr>
          <w:rFonts w:ascii="Times New Roman" w:hAnsi="Times New Roman" w:cs="Times New Roman"/>
          <w:sz w:val="24"/>
          <w:szCs w:val="24"/>
        </w:rPr>
      </w:pPr>
      <w:r w:rsidRPr="00AC16DF">
        <w:rPr>
          <w:rFonts w:ascii="Times New Roman" w:hAnsi="Times New Roman" w:cs="Times New Roman"/>
          <w:sz w:val="24"/>
          <w:szCs w:val="24"/>
        </w:rPr>
        <w:t>Similarly,</w:t>
      </w:r>
      <w:r w:rsidR="00BB36F2" w:rsidRPr="00AC16DF">
        <w:rPr>
          <w:rFonts w:ascii="Times New Roman" w:hAnsi="Times New Roman" w:cs="Times New Roman"/>
          <w:sz w:val="24"/>
          <w:szCs w:val="24"/>
        </w:rPr>
        <w:t xml:space="preserve"> Navakar corporation ltd and ABC India ltd, Snowmen logistics etc have no</w:t>
      </w:r>
      <w:r w:rsidRPr="00AC16DF">
        <w:rPr>
          <w:rFonts w:ascii="Times New Roman" w:hAnsi="Times New Roman" w:cs="Times New Roman"/>
          <w:sz w:val="24"/>
          <w:szCs w:val="24"/>
        </w:rPr>
        <w:t xml:space="preserve">t </w:t>
      </w:r>
      <w:r w:rsidR="00BB36F2" w:rsidRPr="00AC16DF">
        <w:rPr>
          <w:rFonts w:ascii="Times New Roman" w:hAnsi="Times New Roman" w:cs="Times New Roman"/>
          <w:sz w:val="24"/>
          <w:szCs w:val="24"/>
        </w:rPr>
        <w:t xml:space="preserve">significant weak mean reverting behaviour with positive leverage effect and positive market performance. Companies such as Allcargo logistics, Bluedart etc have moderate mean reverting behaviour with moderate negative leverage effect which indicates that stock volatility tends to moderately revert mean level additionally negative returns have substancial impact on future volatility and </w:t>
      </w:r>
      <w:r w:rsidR="00B73B6C" w:rsidRPr="00AC16DF">
        <w:rPr>
          <w:rFonts w:ascii="Times New Roman" w:hAnsi="Times New Roman" w:cs="Times New Roman"/>
          <w:sz w:val="24"/>
          <w:szCs w:val="24"/>
        </w:rPr>
        <w:t>their</w:t>
      </w:r>
      <w:r w:rsidR="00BB36F2" w:rsidRPr="00AC16DF">
        <w:rPr>
          <w:rFonts w:ascii="Times New Roman" w:hAnsi="Times New Roman" w:cs="Times New Roman"/>
          <w:sz w:val="24"/>
          <w:szCs w:val="24"/>
        </w:rPr>
        <w:t xml:space="preserve"> stock prices influenced by past trends and market performance may be positive or negative direction.</w:t>
      </w:r>
    </w:p>
    <w:p w14:paraId="3FB84B71" w14:textId="6BC9162B" w:rsidR="00BB36F2" w:rsidRPr="00AC16DF" w:rsidRDefault="00BB36F2" w:rsidP="0022435E">
      <w:pPr>
        <w:spacing w:line="240" w:lineRule="auto"/>
        <w:jc w:val="both"/>
        <w:rPr>
          <w:rFonts w:ascii="Times New Roman" w:hAnsi="Times New Roman" w:cs="Times New Roman"/>
          <w:sz w:val="24"/>
          <w:szCs w:val="24"/>
        </w:rPr>
      </w:pPr>
      <w:r w:rsidRPr="00AC16DF">
        <w:rPr>
          <w:rFonts w:ascii="Times New Roman" w:hAnsi="Times New Roman" w:cs="Times New Roman"/>
          <w:sz w:val="24"/>
          <w:szCs w:val="24"/>
        </w:rPr>
        <w:t>And companies like TCI express, Tiger logistics ltd, Transport corporation of India</w:t>
      </w:r>
      <w:r w:rsidR="000E46CB">
        <w:rPr>
          <w:rFonts w:ascii="Times New Roman" w:hAnsi="Times New Roman" w:cs="Times New Roman"/>
          <w:sz w:val="24"/>
          <w:szCs w:val="24"/>
        </w:rPr>
        <w:t xml:space="preserve"> </w:t>
      </w:r>
      <w:r w:rsidRPr="00AC16DF">
        <w:rPr>
          <w:rFonts w:ascii="Times New Roman" w:hAnsi="Times New Roman" w:cs="Times New Roman"/>
          <w:sz w:val="24"/>
          <w:szCs w:val="24"/>
        </w:rPr>
        <w:t>etc</w:t>
      </w:r>
      <w:r w:rsidR="000E46CB">
        <w:rPr>
          <w:rFonts w:ascii="Times New Roman" w:hAnsi="Times New Roman" w:cs="Times New Roman"/>
          <w:sz w:val="24"/>
          <w:szCs w:val="24"/>
        </w:rPr>
        <w:t>.</w:t>
      </w:r>
      <w:r w:rsidRPr="00AC16DF">
        <w:rPr>
          <w:rFonts w:ascii="Times New Roman" w:hAnsi="Times New Roman" w:cs="Times New Roman"/>
          <w:sz w:val="24"/>
          <w:szCs w:val="24"/>
        </w:rPr>
        <w:t xml:space="preserve"> have statistically non-significant mean reverting behaviour with positive/negative no</w:t>
      </w:r>
      <w:r w:rsidR="00DD2272" w:rsidRPr="00AC16DF">
        <w:rPr>
          <w:rFonts w:ascii="Times New Roman" w:hAnsi="Times New Roman" w:cs="Times New Roman"/>
          <w:sz w:val="24"/>
          <w:szCs w:val="24"/>
        </w:rPr>
        <w:t>t</w:t>
      </w:r>
      <w:r w:rsidRPr="00AC16DF">
        <w:rPr>
          <w:rFonts w:ascii="Times New Roman" w:hAnsi="Times New Roman" w:cs="Times New Roman"/>
          <w:sz w:val="24"/>
          <w:szCs w:val="24"/>
        </w:rPr>
        <w:t xml:space="preserve"> significant leverage effect and non-significant market performance which mean these companies have some positive negative mean reverting behaviour or leverage effect and may historic volatility impacting on stock prices and may indicating positive/negative market performance but these are not statistically proven/significant.</w:t>
      </w:r>
    </w:p>
    <w:p w14:paraId="10E369A1" w14:textId="65A91193" w:rsidR="002517B1" w:rsidRPr="00753BFA" w:rsidRDefault="002517B1" w:rsidP="0022435E">
      <w:pPr>
        <w:spacing w:line="240" w:lineRule="auto"/>
        <w:jc w:val="both"/>
        <w:rPr>
          <w:rFonts w:ascii="Times New Roman" w:hAnsi="Times New Roman" w:cs="Times New Roman"/>
          <w:b/>
          <w:bCs/>
          <w:sz w:val="24"/>
          <w:szCs w:val="24"/>
          <w:highlight w:val="yellow"/>
          <w:lang w:val="en-US"/>
        </w:rPr>
      </w:pPr>
      <w:r w:rsidRPr="00753BFA">
        <w:rPr>
          <w:rFonts w:ascii="Times New Roman" w:hAnsi="Times New Roman" w:cs="Times New Roman"/>
          <w:b/>
          <w:bCs/>
          <w:sz w:val="24"/>
          <w:szCs w:val="24"/>
          <w:highlight w:val="yellow"/>
          <w:lang w:val="en-US"/>
        </w:rPr>
        <w:t>Conclusion</w:t>
      </w:r>
    </w:p>
    <w:p w14:paraId="7DF24BCE" w14:textId="4E860AE0" w:rsidR="00D522E2" w:rsidRDefault="00610E56" w:rsidP="0022435E">
      <w:pPr>
        <w:spacing w:line="240" w:lineRule="auto"/>
        <w:jc w:val="both"/>
        <w:rPr>
          <w:rFonts w:ascii="Times New Roman" w:hAnsi="Times New Roman" w:cs="Times New Roman"/>
          <w:sz w:val="24"/>
          <w:szCs w:val="24"/>
          <w:highlight w:val="yellow"/>
          <w:lang w:val="en-US"/>
        </w:rPr>
      </w:pPr>
      <w:r w:rsidRPr="00753BFA">
        <w:rPr>
          <w:rFonts w:ascii="Times New Roman" w:hAnsi="Times New Roman" w:cs="Times New Roman"/>
          <w:sz w:val="24"/>
          <w:szCs w:val="24"/>
          <w:highlight w:val="yellow"/>
          <w:lang w:val="en-US"/>
        </w:rPr>
        <w:t xml:space="preserve">The study has </w:t>
      </w:r>
      <w:r w:rsidR="00BB332E" w:rsidRPr="00753BFA">
        <w:rPr>
          <w:rFonts w:ascii="Times New Roman" w:hAnsi="Times New Roman" w:cs="Times New Roman"/>
          <w:sz w:val="24"/>
          <w:szCs w:val="24"/>
          <w:highlight w:val="yellow"/>
          <w:lang w:val="en-US"/>
        </w:rPr>
        <w:t>analyzed</w:t>
      </w:r>
      <w:r w:rsidRPr="00753BFA">
        <w:rPr>
          <w:rFonts w:ascii="Times New Roman" w:hAnsi="Times New Roman" w:cs="Times New Roman"/>
          <w:sz w:val="24"/>
          <w:szCs w:val="24"/>
          <w:highlight w:val="yellow"/>
          <w:lang w:val="en-US"/>
        </w:rPr>
        <w:t xml:space="preserve"> </w:t>
      </w:r>
      <w:r w:rsidR="00105999">
        <w:rPr>
          <w:rFonts w:ascii="Times New Roman" w:hAnsi="Times New Roman" w:cs="Times New Roman"/>
          <w:sz w:val="24"/>
          <w:szCs w:val="24"/>
          <w:highlight w:val="yellow"/>
          <w:lang w:val="en-US"/>
        </w:rPr>
        <w:t xml:space="preserve">the </w:t>
      </w:r>
      <w:r w:rsidRPr="00753BFA">
        <w:rPr>
          <w:rFonts w:ascii="Times New Roman" w:hAnsi="Times New Roman" w:cs="Times New Roman"/>
          <w:sz w:val="24"/>
          <w:szCs w:val="24"/>
          <w:highlight w:val="yellow"/>
          <w:lang w:val="en-US"/>
        </w:rPr>
        <w:t xml:space="preserve">impact of two important shocks </w:t>
      </w:r>
      <w:r w:rsidR="00CB48B9">
        <w:rPr>
          <w:rFonts w:ascii="Times New Roman" w:hAnsi="Times New Roman" w:cs="Times New Roman"/>
          <w:sz w:val="24"/>
          <w:szCs w:val="24"/>
          <w:highlight w:val="yellow"/>
          <w:lang w:val="en-US"/>
        </w:rPr>
        <w:t>on</w:t>
      </w:r>
      <w:r w:rsidRPr="00753BFA">
        <w:rPr>
          <w:rFonts w:ascii="Times New Roman" w:hAnsi="Times New Roman" w:cs="Times New Roman"/>
          <w:sz w:val="24"/>
          <w:szCs w:val="24"/>
          <w:highlight w:val="yellow"/>
          <w:lang w:val="en-US"/>
        </w:rPr>
        <w:t xml:space="preserve"> the financial markets; Omicron and </w:t>
      </w:r>
      <w:r w:rsidR="00CB48B9">
        <w:rPr>
          <w:rFonts w:ascii="Times New Roman" w:hAnsi="Times New Roman" w:cs="Times New Roman"/>
          <w:sz w:val="24"/>
          <w:szCs w:val="24"/>
          <w:highlight w:val="yellow"/>
          <w:lang w:val="en-US"/>
        </w:rPr>
        <w:t xml:space="preserve">the </w:t>
      </w:r>
      <w:r w:rsidR="00105999">
        <w:rPr>
          <w:rFonts w:ascii="Times New Roman" w:hAnsi="Times New Roman" w:cs="Times New Roman"/>
          <w:sz w:val="24"/>
          <w:szCs w:val="24"/>
          <w:highlight w:val="yellow"/>
          <w:lang w:val="en-US"/>
        </w:rPr>
        <w:t>Russia-Ukrainian</w:t>
      </w:r>
      <w:r w:rsidRPr="00753BFA">
        <w:rPr>
          <w:rFonts w:ascii="Times New Roman" w:hAnsi="Times New Roman" w:cs="Times New Roman"/>
          <w:sz w:val="24"/>
          <w:szCs w:val="24"/>
          <w:highlight w:val="yellow"/>
          <w:lang w:val="en-US"/>
        </w:rPr>
        <w:t xml:space="preserve"> conflict. The results indicated that Omicron has been more impactful in in</w:t>
      </w:r>
      <w:r w:rsidR="00BB332E" w:rsidRPr="00753BFA">
        <w:rPr>
          <w:rFonts w:ascii="Times New Roman" w:hAnsi="Times New Roman" w:cs="Times New Roman"/>
          <w:sz w:val="24"/>
          <w:szCs w:val="24"/>
          <w:highlight w:val="yellow"/>
          <w:lang w:val="en-US"/>
        </w:rPr>
        <w:t xml:space="preserve">fluencing </w:t>
      </w:r>
      <w:r w:rsidR="00105999">
        <w:rPr>
          <w:rFonts w:ascii="Times New Roman" w:hAnsi="Times New Roman" w:cs="Times New Roman"/>
          <w:sz w:val="24"/>
          <w:szCs w:val="24"/>
          <w:highlight w:val="yellow"/>
          <w:lang w:val="en-US"/>
        </w:rPr>
        <w:t xml:space="preserve">the </w:t>
      </w:r>
      <w:r w:rsidR="00BB332E" w:rsidRPr="00753BFA">
        <w:rPr>
          <w:rFonts w:ascii="Times New Roman" w:hAnsi="Times New Roman" w:cs="Times New Roman"/>
          <w:sz w:val="24"/>
          <w:szCs w:val="24"/>
          <w:highlight w:val="yellow"/>
          <w:lang w:val="en-US"/>
        </w:rPr>
        <w:t>stock returns of logistics companies. However, stati</w:t>
      </w:r>
      <w:r w:rsidR="00105999">
        <w:rPr>
          <w:rFonts w:ascii="Times New Roman" w:hAnsi="Times New Roman" w:cs="Times New Roman"/>
          <w:sz w:val="24"/>
          <w:szCs w:val="24"/>
          <w:highlight w:val="yellow"/>
          <w:lang w:val="en-US"/>
        </w:rPr>
        <w:t>sti</w:t>
      </w:r>
      <w:r w:rsidR="00BB332E" w:rsidRPr="00753BFA">
        <w:rPr>
          <w:rFonts w:ascii="Times New Roman" w:hAnsi="Times New Roman" w:cs="Times New Roman"/>
          <w:sz w:val="24"/>
          <w:szCs w:val="24"/>
          <w:highlight w:val="yellow"/>
          <w:lang w:val="en-US"/>
        </w:rPr>
        <w:t>cal evidence has been in a mi</w:t>
      </w:r>
      <w:r w:rsidR="00DE0AC3" w:rsidRPr="00753BFA">
        <w:rPr>
          <w:rFonts w:ascii="Times New Roman" w:hAnsi="Times New Roman" w:cs="Times New Roman"/>
          <w:sz w:val="24"/>
          <w:szCs w:val="24"/>
          <w:highlight w:val="yellow"/>
          <w:lang w:val="en-US"/>
        </w:rPr>
        <w:t>x</w:t>
      </w:r>
      <w:r w:rsidR="00BB332E" w:rsidRPr="00753BFA">
        <w:rPr>
          <w:rFonts w:ascii="Times New Roman" w:hAnsi="Times New Roman" w:cs="Times New Roman"/>
          <w:sz w:val="24"/>
          <w:szCs w:val="24"/>
          <w:highlight w:val="yellow"/>
          <w:lang w:val="en-US"/>
        </w:rPr>
        <w:t xml:space="preserve">ed form for a comparison between two events for </w:t>
      </w:r>
      <w:r w:rsidR="00105999">
        <w:rPr>
          <w:rFonts w:ascii="Times New Roman" w:hAnsi="Times New Roman" w:cs="Times New Roman"/>
          <w:sz w:val="24"/>
          <w:szCs w:val="24"/>
          <w:highlight w:val="yellow"/>
          <w:lang w:val="en-US"/>
        </w:rPr>
        <w:t xml:space="preserve">the </w:t>
      </w:r>
      <w:r w:rsidR="00BB332E" w:rsidRPr="00753BFA">
        <w:rPr>
          <w:rFonts w:ascii="Times New Roman" w:hAnsi="Times New Roman" w:cs="Times New Roman"/>
          <w:sz w:val="24"/>
          <w:szCs w:val="24"/>
          <w:highlight w:val="yellow"/>
          <w:lang w:val="en-US"/>
        </w:rPr>
        <w:t xml:space="preserve">persistence of volatility among returns. </w:t>
      </w:r>
      <w:r w:rsidR="00687BD4" w:rsidRPr="00753BFA">
        <w:rPr>
          <w:rFonts w:ascii="Times New Roman" w:hAnsi="Times New Roman" w:cs="Times New Roman"/>
          <w:sz w:val="24"/>
          <w:szCs w:val="24"/>
          <w:highlight w:val="yellow"/>
          <w:lang w:val="en-US"/>
        </w:rPr>
        <w:t xml:space="preserve">Therefore, it may be a potential strategy for investors </w:t>
      </w:r>
      <w:r w:rsidR="009B39F3" w:rsidRPr="00753BFA">
        <w:rPr>
          <w:rFonts w:ascii="Times New Roman" w:hAnsi="Times New Roman" w:cs="Times New Roman"/>
          <w:sz w:val="24"/>
          <w:szCs w:val="24"/>
          <w:highlight w:val="yellow"/>
          <w:lang w:val="en-US"/>
        </w:rPr>
        <w:t xml:space="preserve">to utilize logistics </w:t>
      </w:r>
      <w:r w:rsidR="00105999">
        <w:rPr>
          <w:rFonts w:ascii="Times New Roman" w:hAnsi="Times New Roman" w:cs="Times New Roman"/>
          <w:sz w:val="24"/>
          <w:szCs w:val="24"/>
          <w:highlight w:val="yellow"/>
          <w:lang w:val="en-US"/>
        </w:rPr>
        <w:t>companies'</w:t>
      </w:r>
      <w:r w:rsidR="009B39F3" w:rsidRPr="00753BFA">
        <w:rPr>
          <w:rFonts w:ascii="Times New Roman" w:hAnsi="Times New Roman" w:cs="Times New Roman"/>
          <w:sz w:val="24"/>
          <w:szCs w:val="24"/>
          <w:highlight w:val="yellow"/>
          <w:lang w:val="en-US"/>
        </w:rPr>
        <w:t xml:space="preserve"> shares </w:t>
      </w:r>
      <w:r w:rsidR="00105999">
        <w:rPr>
          <w:rFonts w:ascii="Times New Roman" w:hAnsi="Times New Roman" w:cs="Times New Roman"/>
          <w:sz w:val="24"/>
          <w:szCs w:val="24"/>
          <w:highlight w:val="yellow"/>
          <w:lang w:val="en-US"/>
        </w:rPr>
        <w:t>which can</w:t>
      </w:r>
      <w:r w:rsidR="009B39F3" w:rsidRPr="00753BFA">
        <w:rPr>
          <w:rFonts w:ascii="Times New Roman" w:hAnsi="Times New Roman" w:cs="Times New Roman"/>
          <w:sz w:val="24"/>
          <w:szCs w:val="24"/>
          <w:highlight w:val="yellow"/>
          <w:lang w:val="en-US"/>
        </w:rPr>
        <w:t xml:space="preserve"> </w:t>
      </w:r>
      <w:r w:rsidR="00105999">
        <w:rPr>
          <w:rFonts w:ascii="Times New Roman" w:hAnsi="Times New Roman" w:cs="Times New Roman"/>
          <w:sz w:val="24"/>
          <w:szCs w:val="24"/>
          <w:highlight w:val="yellow"/>
          <w:lang w:val="en-US"/>
        </w:rPr>
        <w:t>provide</w:t>
      </w:r>
      <w:r w:rsidR="009B39F3" w:rsidRPr="00753BFA">
        <w:rPr>
          <w:rFonts w:ascii="Times New Roman" w:hAnsi="Times New Roman" w:cs="Times New Roman"/>
          <w:sz w:val="24"/>
          <w:szCs w:val="24"/>
          <w:highlight w:val="yellow"/>
          <w:lang w:val="en-US"/>
        </w:rPr>
        <w:t xml:space="preserve"> a hedge to their investment portfolio. Most of the sample companies have </w:t>
      </w:r>
      <w:r w:rsidR="00E36BA6" w:rsidRPr="00753BFA">
        <w:rPr>
          <w:rFonts w:ascii="Times New Roman" w:hAnsi="Times New Roman" w:cs="Times New Roman"/>
          <w:sz w:val="24"/>
          <w:szCs w:val="24"/>
          <w:highlight w:val="yellow"/>
          <w:lang w:val="en-US"/>
        </w:rPr>
        <w:t xml:space="preserve">shown positive gamma </w:t>
      </w:r>
      <w:r w:rsidR="00105999">
        <w:rPr>
          <w:rFonts w:ascii="Times New Roman" w:hAnsi="Times New Roman" w:cs="Times New Roman"/>
          <w:sz w:val="24"/>
          <w:szCs w:val="24"/>
          <w:highlight w:val="yellow"/>
          <w:lang w:val="en-US"/>
        </w:rPr>
        <w:t>values</w:t>
      </w:r>
      <w:r w:rsidR="00E36BA6" w:rsidRPr="00753BFA">
        <w:rPr>
          <w:rFonts w:ascii="Times New Roman" w:hAnsi="Times New Roman" w:cs="Times New Roman"/>
          <w:sz w:val="24"/>
          <w:szCs w:val="24"/>
          <w:highlight w:val="yellow"/>
          <w:lang w:val="en-US"/>
        </w:rPr>
        <w:t xml:space="preserve"> meaning similar absorption of negative and positive shocks. Hence, investors may keep </w:t>
      </w:r>
      <w:r w:rsidR="00105999">
        <w:rPr>
          <w:rFonts w:ascii="Times New Roman" w:hAnsi="Times New Roman" w:cs="Times New Roman"/>
          <w:sz w:val="24"/>
          <w:szCs w:val="24"/>
          <w:highlight w:val="yellow"/>
          <w:lang w:val="en-US"/>
        </w:rPr>
        <w:t>investing</w:t>
      </w:r>
      <w:r w:rsidR="00E36BA6" w:rsidRPr="00753BFA">
        <w:rPr>
          <w:rFonts w:ascii="Times New Roman" w:hAnsi="Times New Roman" w:cs="Times New Roman"/>
          <w:sz w:val="24"/>
          <w:szCs w:val="24"/>
          <w:highlight w:val="yellow"/>
          <w:lang w:val="en-US"/>
        </w:rPr>
        <w:t xml:space="preserve"> in these stocks at the time of turmoil or financial disturbances in the economy. Further, in the long run</w:t>
      </w:r>
      <w:r w:rsidR="00CB48B9">
        <w:rPr>
          <w:rFonts w:ascii="Times New Roman" w:hAnsi="Times New Roman" w:cs="Times New Roman"/>
          <w:sz w:val="24"/>
          <w:szCs w:val="24"/>
          <w:highlight w:val="yellow"/>
          <w:lang w:val="en-US"/>
        </w:rPr>
        <w:t>,</w:t>
      </w:r>
      <w:r w:rsidR="00E36BA6" w:rsidRPr="00753BFA">
        <w:rPr>
          <w:rFonts w:ascii="Times New Roman" w:hAnsi="Times New Roman" w:cs="Times New Roman"/>
          <w:sz w:val="24"/>
          <w:szCs w:val="24"/>
          <w:highlight w:val="yellow"/>
          <w:lang w:val="en-US"/>
        </w:rPr>
        <w:t xml:space="preserve"> these stocks shall add wealth to </w:t>
      </w:r>
      <w:r w:rsidR="00105999">
        <w:rPr>
          <w:rFonts w:ascii="Times New Roman" w:hAnsi="Times New Roman" w:cs="Times New Roman"/>
          <w:sz w:val="24"/>
          <w:szCs w:val="24"/>
          <w:highlight w:val="yellow"/>
          <w:lang w:val="en-US"/>
        </w:rPr>
        <w:t xml:space="preserve">the </w:t>
      </w:r>
      <w:r w:rsidR="00646953" w:rsidRPr="00753BFA">
        <w:rPr>
          <w:rFonts w:ascii="Times New Roman" w:hAnsi="Times New Roman" w:cs="Times New Roman"/>
          <w:sz w:val="24"/>
          <w:szCs w:val="24"/>
          <w:highlight w:val="yellow"/>
          <w:lang w:val="en-US"/>
        </w:rPr>
        <w:t>retail portfolios of individual investors.</w:t>
      </w:r>
    </w:p>
    <w:p w14:paraId="70ED18A3" w14:textId="78ABB5A8" w:rsidR="00105999" w:rsidRDefault="00105999" w:rsidP="0022435E">
      <w:pPr>
        <w:spacing w:line="240" w:lineRule="auto"/>
        <w:jc w:val="both"/>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 xml:space="preserve">It may be concluded from the results obtained in the present study that logistics stocks shall continue to be an attractive investment option for investors. This industry has ample scope for providing opportunities to the likely investors who look out for stocks supportive and capable of providing hedging during crisis </w:t>
      </w:r>
      <w:r w:rsidR="00C23A54">
        <w:rPr>
          <w:rFonts w:ascii="Times New Roman" w:hAnsi="Times New Roman" w:cs="Times New Roman"/>
          <w:sz w:val="24"/>
          <w:szCs w:val="24"/>
          <w:highlight w:val="yellow"/>
          <w:lang w:val="en-US"/>
        </w:rPr>
        <w:t>periods</w:t>
      </w:r>
      <w:r>
        <w:rPr>
          <w:rFonts w:ascii="Times New Roman" w:hAnsi="Times New Roman" w:cs="Times New Roman"/>
          <w:sz w:val="24"/>
          <w:szCs w:val="24"/>
          <w:highlight w:val="yellow"/>
          <w:lang w:val="en-US"/>
        </w:rPr>
        <w:t xml:space="preserve">. </w:t>
      </w:r>
      <w:r w:rsidR="005F477F">
        <w:rPr>
          <w:rFonts w:ascii="Times New Roman" w:hAnsi="Times New Roman" w:cs="Times New Roman"/>
          <w:sz w:val="24"/>
          <w:szCs w:val="24"/>
          <w:highlight w:val="yellow"/>
          <w:lang w:val="en-US"/>
        </w:rPr>
        <w:t xml:space="preserve">Careful analysis and planned portfolios with logistics stocks can keep investors </w:t>
      </w:r>
      <w:r w:rsidR="00C23A54">
        <w:rPr>
          <w:rFonts w:ascii="Times New Roman" w:hAnsi="Times New Roman" w:cs="Times New Roman"/>
          <w:sz w:val="24"/>
          <w:szCs w:val="24"/>
          <w:highlight w:val="yellow"/>
          <w:lang w:val="en-US"/>
        </w:rPr>
        <w:t xml:space="preserve">engaged in sustainable and growth-oriented schemes. </w:t>
      </w:r>
      <w:r w:rsidR="00E352A8">
        <w:rPr>
          <w:rFonts w:ascii="Times New Roman" w:hAnsi="Times New Roman" w:cs="Times New Roman"/>
          <w:sz w:val="24"/>
          <w:szCs w:val="24"/>
          <w:highlight w:val="yellow"/>
          <w:lang w:val="en-US"/>
        </w:rPr>
        <w:t xml:space="preserve">Hence, logistics stocks may be incorporated </w:t>
      </w:r>
      <w:r w:rsidR="00CB48B9">
        <w:rPr>
          <w:rFonts w:ascii="Times New Roman" w:hAnsi="Times New Roman" w:cs="Times New Roman"/>
          <w:sz w:val="24"/>
          <w:szCs w:val="24"/>
          <w:highlight w:val="yellow"/>
          <w:lang w:val="en-US"/>
        </w:rPr>
        <w:t>into</w:t>
      </w:r>
      <w:r w:rsidR="00E352A8">
        <w:rPr>
          <w:rFonts w:ascii="Times New Roman" w:hAnsi="Times New Roman" w:cs="Times New Roman"/>
          <w:sz w:val="24"/>
          <w:szCs w:val="24"/>
          <w:highlight w:val="yellow"/>
          <w:lang w:val="en-US"/>
        </w:rPr>
        <w:t xml:space="preserve"> the portfolio where a balance has to be made with risky yet attractive </w:t>
      </w:r>
      <w:r w:rsidR="00CB48B9">
        <w:rPr>
          <w:rFonts w:ascii="Times New Roman" w:hAnsi="Times New Roman" w:cs="Times New Roman"/>
          <w:sz w:val="24"/>
          <w:szCs w:val="24"/>
          <w:highlight w:val="yellow"/>
          <w:lang w:val="en-US"/>
        </w:rPr>
        <w:t>return</w:t>
      </w:r>
      <w:r w:rsidR="00E352A8">
        <w:rPr>
          <w:rFonts w:ascii="Times New Roman" w:hAnsi="Times New Roman" w:cs="Times New Roman"/>
          <w:sz w:val="24"/>
          <w:szCs w:val="24"/>
          <w:highlight w:val="yellow"/>
          <w:lang w:val="en-US"/>
        </w:rPr>
        <w:t xml:space="preserve"> options. </w:t>
      </w:r>
    </w:p>
    <w:p w14:paraId="24530CD2" w14:textId="77777777" w:rsidR="00CE0BA9" w:rsidRPr="00753BFA" w:rsidRDefault="00CE0BA9" w:rsidP="0022435E">
      <w:pPr>
        <w:spacing w:line="240" w:lineRule="auto"/>
        <w:jc w:val="both"/>
        <w:rPr>
          <w:rFonts w:ascii="Times New Roman" w:hAnsi="Times New Roman" w:cs="Times New Roman"/>
          <w:sz w:val="24"/>
          <w:szCs w:val="24"/>
          <w:highlight w:val="yellow"/>
          <w:lang w:val="en-US"/>
        </w:rPr>
      </w:pPr>
    </w:p>
    <w:p w14:paraId="7F4E2289" w14:textId="4DA2A490" w:rsidR="00753BFA" w:rsidRDefault="00753BFA" w:rsidP="0022435E">
      <w:pPr>
        <w:spacing w:line="240" w:lineRule="auto"/>
        <w:jc w:val="both"/>
        <w:rPr>
          <w:rFonts w:ascii="Times New Roman" w:hAnsi="Times New Roman" w:cs="Times New Roman"/>
          <w:b/>
          <w:bCs/>
          <w:sz w:val="24"/>
          <w:szCs w:val="24"/>
          <w:highlight w:val="yellow"/>
          <w:lang w:val="en-US"/>
        </w:rPr>
      </w:pPr>
      <w:r w:rsidRPr="00753BFA">
        <w:rPr>
          <w:rFonts w:ascii="Times New Roman" w:hAnsi="Times New Roman" w:cs="Times New Roman"/>
          <w:b/>
          <w:bCs/>
          <w:sz w:val="24"/>
          <w:szCs w:val="24"/>
          <w:highlight w:val="yellow"/>
          <w:lang w:val="en-US"/>
        </w:rPr>
        <w:t>Managerial Implications</w:t>
      </w:r>
    </w:p>
    <w:p w14:paraId="34835A3A" w14:textId="752D64BD" w:rsidR="0096194A" w:rsidRDefault="0096194A" w:rsidP="0022435E">
      <w:pPr>
        <w:spacing w:line="240" w:lineRule="auto"/>
        <w:jc w:val="both"/>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 xml:space="preserve">Logistics stocks have picked up momentum, especially after the crisis and events like covid-19, omicron, Russia-Ukraine war etc. Investors and other stakeholders have been attracted to this industry due to its potential and paramount contribution to growth and wealth creation. The present study has provided directions for development of specific investment strategies which may be helpful to investors as well as stakeholders of this industry. Sustainable opportunities may be explored while selecting companies for investing in this segment of financial markets. There may be a requirement of further cautious approach to gain perceptively from this financial avenue. </w:t>
      </w:r>
    </w:p>
    <w:p w14:paraId="734BE299" w14:textId="7BC25E82" w:rsidR="00753BFA" w:rsidRDefault="00753BFA" w:rsidP="0022435E">
      <w:pPr>
        <w:spacing w:line="240" w:lineRule="auto"/>
        <w:jc w:val="both"/>
        <w:rPr>
          <w:rFonts w:ascii="Times New Roman" w:hAnsi="Times New Roman" w:cs="Times New Roman"/>
          <w:b/>
          <w:bCs/>
          <w:sz w:val="24"/>
          <w:szCs w:val="24"/>
          <w:lang w:val="en-US"/>
        </w:rPr>
      </w:pPr>
      <w:r w:rsidRPr="00753BFA">
        <w:rPr>
          <w:rFonts w:ascii="Times New Roman" w:hAnsi="Times New Roman" w:cs="Times New Roman"/>
          <w:b/>
          <w:bCs/>
          <w:sz w:val="24"/>
          <w:szCs w:val="24"/>
          <w:highlight w:val="yellow"/>
          <w:lang w:val="en-US"/>
        </w:rPr>
        <w:t>Future Research Directions</w:t>
      </w:r>
    </w:p>
    <w:p w14:paraId="24F93EEB" w14:textId="60E78140" w:rsidR="00583D7C" w:rsidRPr="006276A6" w:rsidRDefault="00583D7C" w:rsidP="0022435E">
      <w:pPr>
        <w:spacing w:line="240" w:lineRule="auto"/>
        <w:jc w:val="both"/>
        <w:rPr>
          <w:rFonts w:ascii="Times New Roman" w:hAnsi="Times New Roman" w:cs="Times New Roman"/>
          <w:sz w:val="24"/>
          <w:szCs w:val="24"/>
          <w:lang w:val="en-US"/>
        </w:rPr>
      </w:pPr>
      <w:r w:rsidRPr="006276A6">
        <w:rPr>
          <w:rFonts w:ascii="Times New Roman" w:hAnsi="Times New Roman" w:cs="Times New Roman"/>
          <w:sz w:val="24"/>
          <w:szCs w:val="24"/>
          <w:highlight w:val="yellow"/>
          <w:lang w:val="en-US"/>
        </w:rPr>
        <w:lastRenderedPageBreak/>
        <w:t>The present study has been restricted</w:t>
      </w:r>
      <w:r w:rsidR="006276A6" w:rsidRPr="006276A6">
        <w:rPr>
          <w:rFonts w:ascii="Times New Roman" w:hAnsi="Times New Roman" w:cs="Times New Roman"/>
          <w:sz w:val="24"/>
          <w:szCs w:val="24"/>
          <w:highlight w:val="yellow"/>
          <w:lang w:val="en-US"/>
        </w:rPr>
        <w:t xml:space="preserve"> to analyzing twenty logistics stocks post</w:t>
      </w:r>
      <w:r w:rsidR="00105999">
        <w:rPr>
          <w:rFonts w:ascii="Times New Roman" w:hAnsi="Times New Roman" w:cs="Times New Roman"/>
          <w:sz w:val="24"/>
          <w:szCs w:val="24"/>
          <w:highlight w:val="yellow"/>
          <w:lang w:val="en-US"/>
        </w:rPr>
        <w:t>-</w:t>
      </w:r>
      <w:r w:rsidR="006276A6" w:rsidRPr="006276A6">
        <w:rPr>
          <w:rFonts w:ascii="Times New Roman" w:hAnsi="Times New Roman" w:cs="Times New Roman"/>
          <w:sz w:val="24"/>
          <w:szCs w:val="24"/>
          <w:highlight w:val="yellow"/>
          <w:lang w:val="en-US"/>
        </w:rPr>
        <w:t>omicron and Russia-Ukraine war. There may be several possibilities to explore the stocks of this industry further with additional and comparative stocks as well as industries. Also, ongoing national and international events may be incorporated and structural breaks may be studied supplementarily.</w:t>
      </w:r>
      <w:r w:rsidR="006276A6" w:rsidRPr="006276A6">
        <w:rPr>
          <w:rFonts w:ascii="Times New Roman" w:hAnsi="Times New Roman" w:cs="Times New Roman"/>
          <w:sz w:val="24"/>
          <w:szCs w:val="24"/>
          <w:lang w:val="en-US"/>
        </w:rPr>
        <w:t xml:space="preserve"> </w:t>
      </w:r>
    </w:p>
    <w:p w14:paraId="49D0738C" w14:textId="032D397A" w:rsidR="009E159F" w:rsidRPr="00DD2272" w:rsidRDefault="009E159F" w:rsidP="0022435E">
      <w:pPr>
        <w:spacing w:line="240" w:lineRule="auto"/>
        <w:jc w:val="both"/>
        <w:rPr>
          <w:rFonts w:ascii="Times New Roman" w:hAnsi="Times New Roman" w:cs="Times New Roman"/>
          <w:b/>
          <w:bCs/>
          <w:sz w:val="24"/>
          <w:szCs w:val="24"/>
          <w:lang w:val="en-US"/>
        </w:rPr>
      </w:pPr>
      <w:r w:rsidRPr="00DD2272">
        <w:rPr>
          <w:rFonts w:ascii="Times New Roman" w:hAnsi="Times New Roman" w:cs="Times New Roman"/>
          <w:b/>
          <w:bCs/>
          <w:sz w:val="24"/>
          <w:szCs w:val="24"/>
          <w:lang w:val="en-US"/>
        </w:rPr>
        <w:t>References</w:t>
      </w:r>
    </w:p>
    <w:p w14:paraId="2D96AE5D" w14:textId="77777777" w:rsidR="009A77DB" w:rsidRPr="00B73E3C" w:rsidRDefault="0022435E" w:rsidP="009A77DB">
      <w:pPr>
        <w:spacing w:after="0" w:line="240" w:lineRule="auto"/>
        <w:ind w:left="360"/>
        <w:jc w:val="both"/>
        <w:rPr>
          <w:rFonts w:ascii="Times New Roman" w:hAnsi="Times New Roman" w:cs="Times New Roman"/>
          <w:sz w:val="24"/>
          <w:szCs w:val="24"/>
          <w:lang w:val="en-GB"/>
        </w:rPr>
      </w:pPr>
      <w:bookmarkStart w:id="0" w:name="_Hlk153014722"/>
      <w:r w:rsidRPr="00B73E3C">
        <w:rPr>
          <w:rFonts w:ascii="Times New Roman" w:hAnsi="Times New Roman" w:cs="Times New Roman"/>
          <w:sz w:val="24"/>
          <w:szCs w:val="24"/>
          <w:lang w:val="en-GB"/>
        </w:rPr>
        <w:t xml:space="preserve"> </w:t>
      </w:r>
      <w:bookmarkEnd w:id="0"/>
      <w:r w:rsidR="009A77DB" w:rsidRPr="00B73E3C">
        <w:rPr>
          <w:rFonts w:ascii="Times New Roman" w:hAnsi="Times New Roman" w:cs="Times New Roman"/>
          <w:sz w:val="24"/>
          <w:szCs w:val="24"/>
          <w:lang w:val="en-GB"/>
        </w:rPr>
        <w:t xml:space="preserve">Aigbogun, O., Xing, M., Fawehinmi, O., Ibeabuchi, C., Ehido, A., Ahmad, R. B., Abdullahi, M. S. (2022). A supply chain resilience model for business continuity: The way forward for highly regulated industries. Uncertain Supply Chain Management, 10 (1), 1–12. doi: </w:t>
      </w:r>
      <w:hyperlink r:id="rId9" w:history="1">
        <w:r w:rsidR="009A77DB" w:rsidRPr="00B73E3C">
          <w:rPr>
            <w:rStyle w:val="Hyperlink"/>
            <w:rFonts w:ascii="Times New Roman" w:hAnsi="Times New Roman" w:cs="Times New Roman"/>
            <w:sz w:val="24"/>
            <w:szCs w:val="24"/>
            <w:lang w:val="en-GB"/>
          </w:rPr>
          <w:t>https://doi.org/10.5267/j.uscm.2021.11.001</w:t>
        </w:r>
      </w:hyperlink>
    </w:p>
    <w:p w14:paraId="08ABFCC8"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rPr>
        <w:t>Albors-Garrigos, J. 2020. “Barriers and Enablers for Innovation in the Retail Sector: Co-Innovating with the Customer.</w:t>
      </w:r>
      <w:r w:rsidRPr="00B73E3C">
        <w:rPr>
          <w:rFonts w:ascii="Times New Roman" w:hAnsi="Times New Roman" w:cs="Times New Roman"/>
          <w:sz w:val="24"/>
          <w:szCs w:val="24"/>
          <w:lang w:val="en-GB"/>
        </w:rPr>
        <w:t xml:space="preserve"> </w:t>
      </w:r>
      <w:r w:rsidRPr="00B73E3C">
        <w:rPr>
          <w:rFonts w:ascii="Times New Roman" w:hAnsi="Times New Roman" w:cs="Times New Roman"/>
          <w:sz w:val="24"/>
          <w:szCs w:val="24"/>
        </w:rPr>
        <w:t>A Case Study in Grocery Retailing.” Journal of Retailing and Consumer Services 55: 102077.</w:t>
      </w:r>
    </w:p>
    <w:p w14:paraId="490D33B6" w14:textId="77777777" w:rsidR="009A77DB" w:rsidRPr="00B73E3C" w:rsidRDefault="009A77DB" w:rsidP="009A77DB">
      <w:pPr>
        <w:spacing w:after="0" w:line="240" w:lineRule="auto"/>
        <w:ind w:left="360"/>
        <w:jc w:val="both"/>
        <w:rPr>
          <w:rFonts w:ascii="Times New Roman" w:hAnsi="Times New Roman" w:cs="Times New Roman"/>
          <w:sz w:val="24"/>
          <w:szCs w:val="24"/>
        </w:rPr>
      </w:pPr>
      <w:r w:rsidRPr="00B73E3C">
        <w:rPr>
          <w:rFonts w:ascii="Times New Roman" w:hAnsi="Times New Roman" w:cs="Times New Roman"/>
          <w:sz w:val="24"/>
          <w:szCs w:val="24"/>
        </w:rPr>
        <w:t>Alghababsheh, M., and D. Gallear. 2020. “Socially Sustainable Supply Chain Management and Suppliers’ Social</w:t>
      </w:r>
      <w:r w:rsidRPr="00B73E3C">
        <w:rPr>
          <w:rFonts w:ascii="Times New Roman" w:hAnsi="Times New Roman" w:cs="Times New Roman"/>
          <w:sz w:val="24"/>
          <w:szCs w:val="24"/>
          <w:lang w:val="en-GB"/>
        </w:rPr>
        <w:t xml:space="preserve"> </w:t>
      </w:r>
      <w:r w:rsidRPr="00B73E3C">
        <w:rPr>
          <w:rFonts w:ascii="Times New Roman" w:hAnsi="Times New Roman" w:cs="Times New Roman"/>
          <w:sz w:val="24"/>
          <w:szCs w:val="24"/>
        </w:rPr>
        <w:t xml:space="preserve">Performance: The Role of Social Capital.” Journal of Business Ethics 163: 125–150. </w:t>
      </w:r>
      <w:hyperlink r:id="rId10" w:history="1">
        <w:r w:rsidRPr="00B73E3C">
          <w:rPr>
            <w:rStyle w:val="Hyperlink"/>
            <w:rFonts w:ascii="Times New Roman" w:hAnsi="Times New Roman" w:cs="Times New Roman"/>
            <w:sz w:val="24"/>
            <w:szCs w:val="24"/>
          </w:rPr>
          <w:t>https://doi.org/10.1007/s10551-018-3993-0.</w:t>
        </w:r>
      </w:hyperlink>
    </w:p>
    <w:p w14:paraId="1A85A9A8"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Araz, O. M., Choi, T. M., Olson, D., &amp; Salman, F. S. (2020). Data analytics for operational risk management. Decision Sciences. </w:t>
      </w:r>
      <w:hyperlink r:id="rId11" w:history="1">
        <w:r w:rsidRPr="00B73E3C">
          <w:rPr>
            <w:rStyle w:val="Hyperlink"/>
            <w:rFonts w:ascii="Times New Roman" w:hAnsi="Times New Roman" w:cs="Times New Roman"/>
            <w:sz w:val="24"/>
            <w:szCs w:val="24"/>
            <w:lang w:val="en-GB"/>
          </w:rPr>
          <w:t>https://doi.org/10.1111/deci.12451</w:t>
        </w:r>
      </w:hyperlink>
    </w:p>
    <w:p w14:paraId="14CA5206"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Badraoui, I., J. G. Van der Vorst, and Y. Boulaksil. 2020. “Horizontal Logistics Collaboration: An Exploratory Study in Morocco’s Agri-Food Supply Chains.” International Journal of Logistics Research and Applications 23 (1): 85–102.</w:t>
      </w:r>
    </w:p>
    <w:p w14:paraId="30B9684D"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Bag, S., Wood, L.C., Xu, L., Dhamija, P., </w:t>
      </w:r>
      <w:proofErr w:type="spellStart"/>
      <w:r w:rsidRPr="00B73E3C">
        <w:rPr>
          <w:rFonts w:ascii="Times New Roman" w:hAnsi="Times New Roman" w:cs="Times New Roman"/>
          <w:sz w:val="24"/>
          <w:szCs w:val="24"/>
          <w:lang w:val="en-GB"/>
        </w:rPr>
        <w:t>Kayikci</w:t>
      </w:r>
      <w:proofErr w:type="spellEnd"/>
      <w:r w:rsidRPr="00B73E3C">
        <w:rPr>
          <w:rFonts w:ascii="Times New Roman" w:hAnsi="Times New Roman" w:cs="Times New Roman"/>
          <w:sz w:val="24"/>
          <w:szCs w:val="24"/>
          <w:lang w:val="en-GB"/>
        </w:rPr>
        <w:t xml:space="preserve">, Y., 2020. Big data analytics as an operational excellence approach to enhance sustainable supply chain performance. </w:t>
      </w:r>
      <w:proofErr w:type="spellStart"/>
      <w:r w:rsidRPr="00B73E3C">
        <w:rPr>
          <w:rFonts w:ascii="Times New Roman" w:hAnsi="Times New Roman" w:cs="Times New Roman"/>
          <w:sz w:val="24"/>
          <w:szCs w:val="24"/>
          <w:lang w:val="en-GB"/>
        </w:rPr>
        <w:t>Resour</w:t>
      </w:r>
      <w:proofErr w:type="spellEnd"/>
      <w:r w:rsidRPr="00B73E3C">
        <w:rPr>
          <w:rFonts w:ascii="Times New Roman" w:hAnsi="Times New Roman" w:cs="Times New Roman"/>
          <w:sz w:val="24"/>
          <w:szCs w:val="24"/>
          <w:lang w:val="en-GB"/>
        </w:rPr>
        <w:t xml:space="preserve">. </w:t>
      </w:r>
      <w:proofErr w:type="spellStart"/>
      <w:r w:rsidRPr="00B73E3C">
        <w:rPr>
          <w:rFonts w:ascii="Times New Roman" w:hAnsi="Times New Roman" w:cs="Times New Roman"/>
          <w:sz w:val="24"/>
          <w:szCs w:val="24"/>
          <w:lang w:val="en-GB"/>
        </w:rPr>
        <w:t>Conserv</w:t>
      </w:r>
      <w:proofErr w:type="spellEnd"/>
      <w:r w:rsidRPr="00B73E3C">
        <w:rPr>
          <w:rFonts w:ascii="Times New Roman" w:hAnsi="Times New Roman" w:cs="Times New Roman"/>
          <w:sz w:val="24"/>
          <w:szCs w:val="24"/>
          <w:lang w:val="en-GB"/>
        </w:rPr>
        <w:t xml:space="preserve">. </w:t>
      </w:r>
      <w:proofErr w:type="spellStart"/>
      <w:r w:rsidRPr="00B73E3C">
        <w:rPr>
          <w:rFonts w:ascii="Times New Roman" w:hAnsi="Times New Roman" w:cs="Times New Roman"/>
          <w:sz w:val="24"/>
          <w:szCs w:val="24"/>
          <w:lang w:val="en-GB"/>
        </w:rPr>
        <w:t>Recycl</w:t>
      </w:r>
      <w:proofErr w:type="spellEnd"/>
      <w:r w:rsidRPr="00B73E3C">
        <w:rPr>
          <w:rFonts w:ascii="Times New Roman" w:hAnsi="Times New Roman" w:cs="Times New Roman"/>
          <w:sz w:val="24"/>
          <w:szCs w:val="24"/>
          <w:lang w:val="en-GB"/>
        </w:rPr>
        <w:t>. 153, 104559.</w:t>
      </w:r>
    </w:p>
    <w:p w14:paraId="53E32DAF"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Belhadi, A., Kamble, S., Jabbour, C. J. C., Gunasekaran, A., Ndubisi, N. O., Venkatesh, M. (2021). Manufacturing and service supply chain resilience to the COVID-19 outbreak: Lessons learned from the automobile and airline industries. Technological Forecasting and Social Change, 163, 120447. </w:t>
      </w:r>
      <w:proofErr w:type="spellStart"/>
      <w:r w:rsidRPr="00B73E3C">
        <w:rPr>
          <w:rFonts w:ascii="Times New Roman" w:hAnsi="Times New Roman" w:cs="Times New Roman"/>
          <w:sz w:val="24"/>
          <w:szCs w:val="24"/>
          <w:lang w:val="en-GB"/>
        </w:rPr>
        <w:t>doi</w:t>
      </w:r>
      <w:proofErr w:type="spellEnd"/>
      <w:r w:rsidRPr="00B73E3C">
        <w:rPr>
          <w:rFonts w:ascii="Times New Roman" w:hAnsi="Times New Roman" w:cs="Times New Roman"/>
          <w:sz w:val="24"/>
          <w:szCs w:val="24"/>
          <w:lang w:val="en-GB"/>
        </w:rPr>
        <w:t xml:space="preserve">: </w:t>
      </w:r>
      <w:hyperlink r:id="rId12" w:history="1">
        <w:r w:rsidRPr="00B73E3C">
          <w:rPr>
            <w:rStyle w:val="Hyperlink"/>
            <w:rFonts w:ascii="Times New Roman" w:hAnsi="Times New Roman" w:cs="Times New Roman"/>
            <w:sz w:val="24"/>
            <w:szCs w:val="24"/>
            <w:lang w:val="en-GB"/>
          </w:rPr>
          <w:t>https://doi.org/10.1016/j.techfore.2020.120447</w:t>
        </w:r>
      </w:hyperlink>
    </w:p>
    <w:p w14:paraId="4D5C7900" w14:textId="77777777" w:rsidR="009A77DB" w:rsidRPr="00B73E3C" w:rsidRDefault="009A77DB" w:rsidP="009A77DB">
      <w:pPr>
        <w:spacing w:after="0" w:line="240" w:lineRule="auto"/>
        <w:ind w:left="360"/>
        <w:jc w:val="both"/>
        <w:rPr>
          <w:rFonts w:ascii="Times New Roman" w:hAnsi="Times New Roman" w:cs="Times New Roman"/>
          <w:color w:val="222222"/>
          <w:sz w:val="24"/>
          <w:szCs w:val="24"/>
          <w:shd w:val="clear" w:color="auto" w:fill="FFFFFF"/>
        </w:rPr>
      </w:pPr>
      <w:r w:rsidRPr="00B73E3C">
        <w:rPr>
          <w:rFonts w:ascii="Times New Roman" w:hAnsi="Times New Roman" w:cs="Times New Roman"/>
          <w:color w:val="222222"/>
          <w:sz w:val="24"/>
          <w:szCs w:val="24"/>
          <w:shd w:val="clear" w:color="auto" w:fill="FFFFFF"/>
        </w:rPr>
        <w:t xml:space="preserve">Chen, L., Li, T., Jia, F., &amp; Schoenherr, T. (2023). The impact of governmental COVID‐19 measures on manufacturers' stock market valuations: The role of </w:t>
      </w:r>
      <w:proofErr w:type="spellStart"/>
      <w:r w:rsidRPr="00B73E3C">
        <w:rPr>
          <w:rFonts w:ascii="Times New Roman" w:hAnsi="Times New Roman" w:cs="Times New Roman"/>
          <w:color w:val="222222"/>
          <w:sz w:val="24"/>
          <w:szCs w:val="24"/>
          <w:shd w:val="clear" w:color="auto" w:fill="FFFFFF"/>
        </w:rPr>
        <w:t>labor</w:t>
      </w:r>
      <w:proofErr w:type="spellEnd"/>
      <w:r w:rsidRPr="00B73E3C">
        <w:rPr>
          <w:rFonts w:ascii="Times New Roman" w:hAnsi="Times New Roman" w:cs="Times New Roman"/>
          <w:color w:val="222222"/>
          <w:sz w:val="24"/>
          <w:szCs w:val="24"/>
          <w:shd w:val="clear" w:color="auto" w:fill="FFFFFF"/>
        </w:rPr>
        <w:t xml:space="preserve"> intensity and operational slack. </w:t>
      </w:r>
      <w:r w:rsidRPr="00B73E3C">
        <w:rPr>
          <w:rFonts w:ascii="Times New Roman" w:hAnsi="Times New Roman" w:cs="Times New Roman"/>
          <w:i/>
          <w:iCs/>
          <w:color w:val="222222"/>
          <w:sz w:val="24"/>
          <w:szCs w:val="24"/>
          <w:shd w:val="clear" w:color="auto" w:fill="FFFFFF"/>
        </w:rPr>
        <w:t>Journal of Operations Management</w:t>
      </w:r>
      <w:r w:rsidRPr="00B73E3C">
        <w:rPr>
          <w:rFonts w:ascii="Times New Roman" w:hAnsi="Times New Roman" w:cs="Times New Roman"/>
          <w:color w:val="222222"/>
          <w:sz w:val="24"/>
          <w:szCs w:val="24"/>
          <w:shd w:val="clear" w:color="auto" w:fill="FFFFFF"/>
        </w:rPr>
        <w:t>, </w:t>
      </w:r>
      <w:r w:rsidRPr="00B73E3C">
        <w:rPr>
          <w:rFonts w:ascii="Times New Roman" w:hAnsi="Times New Roman" w:cs="Times New Roman"/>
          <w:i/>
          <w:iCs/>
          <w:color w:val="222222"/>
          <w:sz w:val="24"/>
          <w:szCs w:val="24"/>
          <w:shd w:val="clear" w:color="auto" w:fill="FFFFFF"/>
        </w:rPr>
        <w:t>69</w:t>
      </w:r>
      <w:r w:rsidRPr="00B73E3C">
        <w:rPr>
          <w:rFonts w:ascii="Times New Roman" w:hAnsi="Times New Roman" w:cs="Times New Roman"/>
          <w:color w:val="222222"/>
          <w:sz w:val="24"/>
          <w:szCs w:val="24"/>
          <w:shd w:val="clear" w:color="auto" w:fill="FFFFFF"/>
        </w:rPr>
        <w:t>(3), 404-425.</w:t>
      </w:r>
    </w:p>
    <w:p w14:paraId="6F9ADA73" w14:textId="77777777" w:rsidR="009A77DB" w:rsidRPr="00B73E3C" w:rsidRDefault="009A77DB" w:rsidP="009A77DB">
      <w:pPr>
        <w:spacing w:after="0" w:line="240" w:lineRule="auto"/>
        <w:ind w:left="360"/>
        <w:jc w:val="both"/>
        <w:rPr>
          <w:rFonts w:ascii="Times New Roman" w:hAnsi="Times New Roman" w:cs="Times New Roman"/>
          <w:sz w:val="24"/>
          <w:szCs w:val="24"/>
        </w:rPr>
      </w:pPr>
      <w:r w:rsidRPr="00B73E3C">
        <w:rPr>
          <w:rFonts w:ascii="Times New Roman" w:hAnsi="Times New Roman" w:cs="Times New Roman"/>
          <w:sz w:val="24"/>
          <w:szCs w:val="24"/>
        </w:rPr>
        <w:t>Cheung, Y. W., &amp; Lai, K. S. (1995). Lag order and critical values of the augmented Dickey–Fuller test. </w:t>
      </w:r>
      <w:r w:rsidRPr="00B73E3C">
        <w:rPr>
          <w:rFonts w:ascii="Times New Roman" w:hAnsi="Times New Roman" w:cs="Times New Roman"/>
          <w:i/>
          <w:iCs/>
          <w:sz w:val="24"/>
          <w:szCs w:val="24"/>
        </w:rPr>
        <w:t>Journal of Business &amp; Economic Statistics</w:t>
      </w:r>
      <w:r w:rsidRPr="00B73E3C">
        <w:rPr>
          <w:rFonts w:ascii="Times New Roman" w:hAnsi="Times New Roman" w:cs="Times New Roman"/>
          <w:sz w:val="24"/>
          <w:szCs w:val="24"/>
        </w:rPr>
        <w:t>, </w:t>
      </w:r>
      <w:r w:rsidRPr="00B73E3C">
        <w:rPr>
          <w:rFonts w:ascii="Times New Roman" w:hAnsi="Times New Roman" w:cs="Times New Roman"/>
          <w:i/>
          <w:iCs/>
          <w:sz w:val="24"/>
          <w:szCs w:val="24"/>
        </w:rPr>
        <w:t>13</w:t>
      </w:r>
      <w:r w:rsidRPr="00B73E3C">
        <w:rPr>
          <w:rFonts w:ascii="Times New Roman" w:hAnsi="Times New Roman" w:cs="Times New Roman"/>
          <w:sz w:val="24"/>
          <w:szCs w:val="24"/>
        </w:rPr>
        <w:t>(3), 277-280.</w:t>
      </w:r>
    </w:p>
    <w:p w14:paraId="22BB6BBC"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Chi, M., R. Huang, and J. F. George. 2020. “Collaboration in Demand-Driven Supply Chain: Based on A Perspective of Governance and IT-Business Strategic Alignment.” International Journal of Information Management 52: 102062.</w:t>
      </w:r>
    </w:p>
    <w:p w14:paraId="0B20CBD0"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Choi, T. M., and S. Guo. 2020. “Is A ‘Free </w:t>
      </w:r>
      <w:proofErr w:type="spellStart"/>
      <w:r w:rsidRPr="00B73E3C">
        <w:rPr>
          <w:rFonts w:ascii="Times New Roman" w:hAnsi="Times New Roman" w:cs="Times New Roman"/>
          <w:sz w:val="24"/>
          <w:szCs w:val="24"/>
          <w:lang w:val="en-GB"/>
        </w:rPr>
        <w:t>Lunch’a</w:t>
      </w:r>
      <w:proofErr w:type="spellEnd"/>
      <w:r w:rsidRPr="00B73E3C">
        <w:rPr>
          <w:rFonts w:ascii="Times New Roman" w:hAnsi="Times New Roman" w:cs="Times New Roman"/>
          <w:sz w:val="24"/>
          <w:szCs w:val="24"/>
          <w:lang w:val="en-GB"/>
        </w:rPr>
        <w:t xml:space="preserve"> Good Lunch? The Performance of Zero Wholesale Price-Based Supply-Chain Contracts.” European Journal of Operational Research 285 (1): 237–246.</w:t>
      </w:r>
    </w:p>
    <w:p w14:paraId="0437AD1A" w14:textId="77777777" w:rsidR="009A77DB" w:rsidRPr="00B73E3C" w:rsidRDefault="009A77DB" w:rsidP="009A77DB">
      <w:pPr>
        <w:spacing w:after="0" w:line="240" w:lineRule="auto"/>
        <w:ind w:left="360"/>
        <w:jc w:val="both"/>
        <w:rPr>
          <w:rFonts w:ascii="Times New Roman" w:hAnsi="Times New Roman" w:cs="Times New Roman"/>
          <w:color w:val="222222"/>
          <w:sz w:val="24"/>
          <w:szCs w:val="24"/>
          <w:shd w:val="clear" w:color="auto" w:fill="FFFFFF"/>
        </w:rPr>
      </w:pPr>
      <w:r w:rsidRPr="00B73E3C">
        <w:rPr>
          <w:rFonts w:ascii="Times New Roman" w:hAnsi="Times New Roman" w:cs="Times New Roman"/>
          <w:color w:val="222222"/>
          <w:sz w:val="24"/>
          <w:szCs w:val="24"/>
          <w:shd w:val="clear" w:color="auto" w:fill="FFFFFF"/>
        </w:rPr>
        <w:t xml:space="preserve">Cichosz, M., Wallenburg, C. M., &amp; </w:t>
      </w:r>
      <w:proofErr w:type="spellStart"/>
      <w:r w:rsidRPr="00B73E3C">
        <w:rPr>
          <w:rFonts w:ascii="Times New Roman" w:hAnsi="Times New Roman" w:cs="Times New Roman"/>
          <w:color w:val="222222"/>
          <w:sz w:val="24"/>
          <w:szCs w:val="24"/>
          <w:shd w:val="clear" w:color="auto" w:fill="FFFFFF"/>
        </w:rPr>
        <w:t>Knemeyer</w:t>
      </w:r>
      <w:proofErr w:type="spellEnd"/>
      <w:r w:rsidRPr="00B73E3C">
        <w:rPr>
          <w:rFonts w:ascii="Times New Roman" w:hAnsi="Times New Roman" w:cs="Times New Roman"/>
          <w:color w:val="222222"/>
          <w:sz w:val="24"/>
          <w:szCs w:val="24"/>
          <w:shd w:val="clear" w:color="auto" w:fill="FFFFFF"/>
        </w:rPr>
        <w:t>, A. M. (2020). Digital transformation at logistics service providers: barriers, success factors and leading practices. </w:t>
      </w:r>
      <w:r w:rsidRPr="00B73E3C">
        <w:rPr>
          <w:rFonts w:ascii="Times New Roman" w:hAnsi="Times New Roman" w:cs="Times New Roman"/>
          <w:i/>
          <w:iCs/>
          <w:color w:val="222222"/>
          <w:sz w:val="24"/>
          <w:szCs w:val="24"/>
          <w:shd w:val="clear" w:color="auto" w:fill="FFFFFF"/>
        </w:rPr>
        <w:t>The International Journal of Logistics Management</w:t>
      </w:r>
      <w:r w:rsidRPr="00B73E3C">
        <w:rPr>
          <w:rFonts w:ascii="Times New Roman" w:hAnsi="Times New Roman" w:cs="Times New Roman"/>
          <w:color w:val="222222"/>
          <w:sz w:val="24"/>
          <w:szCs w:val="24"/>
          <w:shd w:val="clear" w:color="auto" w:fill="FFFFFF"/>
        </w:rPr>
        <w:t>, </w:t>
      </w:r>
      <w:r w:rsidRPr="00B73E3C">
        <w:rPr>
          <w:rFonts w:ascii="Times New Roman" w:hAnsi="Times New Roman" w:cs="Times New Roman"/>
          <w:i/>
          <w:iCs/>
          <w:color w:val="222222"/>
          <w:sz w:val="24"/>
          <w:szCs w:val="24"/>
          <w:shd w:val="clear" w:color="auto" w:fill="FFFFFF"/>
        </w:rPr>
        <w:t>31</w:t>
      </w:r>
      <w:r w:rsidRPr="00B73E3C">
        <w:rPr>
          <w:rFonts w:ascii="Times New Roman" w:hAnsi="Times New Roman" w:cs="Times New Roman"/>
          <w:color w:val="222222"/>
          <w:sz w:val="24"/>
          <w:szCs w:val="24"/>
          <w:shd w:val="clear" w:color="auto" w:fill="FFFFFF"/>
        </w:rPr>
        <w:t>(2), 209-238.</w:t>
      </w:r>
    </w:p>
    <w:p w14:paraId="66F87D4F"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Covid-19′s impact on supply chain decisions: Strategic insights from NASDAQ 100 firms using Twitter </w:t>
      </w:r>
      <w:proofErr w:type="spellStart"/>
      <w:proofErr w:type="gramStart"/>
      <w:r w:rsidRPr="00B73E3C">
        <w:rPr>
          <w:rFonts w:ascii="Times New Roman" w:hAnsi="Times New Roman" w:cs="Times New Roman"/>
          <w:sz w:val="24"/>
          <w:szCs w:val="24"/>
          <w:lang w:val="en-GB"/>
        </w:rPr>
        <w:t>data,Amalesh</w:t>
      </w:r>
      <w:proofErr w:type="spellEnd"/>
      <w:proofErr w:type="gramEnd"/>
      <w:r w:rsidRPr="00B73E3C">
        <w:rPr>
          <w:rFonts w:ascii="Times New Roman" w:hAnsi="Times New Roman" w:cs="Times New Roman"/>
          <w:sz w:val="24"/>
          <w:szCs w:val="24"/>
          <w:lang w:val="en-GB"/>
        </w:rPr>
        <w:t xml:space="preserve"> Sharma ,, Anirban Adhikary, Sourav Bikash </w:t>
      </w:r>
      <w:proofErr w:type="spellStart"/>
      <w:r w:rsidRPr="00B73E3C">
        <w:rPr>
          <w:rFonts w:ascii="Times New Roman" w:hAnsi="Times New Roman" w:cs="Times New Roman"/>
          <w:sz w:val="24"/>
          <w:szCs w:val="24"/>
          <w:lang w:val="en-GB"/>
        </w:rPr>
        <w:t>Borah,Journal</w:t>
      </w:r>
      <w:proofErr w:type="spellEnd"/>
      <w:r w:rsidRPr="00B73E3C">
        <w:rPr>
          <w:rFonts w:ascii="Times New Roman" w:hAnsi="Times New Roman" w:cs="Times New Roman"/>
          <w:sz w:val="24"/>
          <w:szCs w:val="24"/>
          <w:lang w:val="en-GB"/>
        </w:rPr>
        <w:t xml:space="preserve"> of Business Research 117 (2020) 443–449</w:t>
      </w:r>
    </w:p>
    <w:p w14:paraId="65EC28BF"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Fortune, 2020. https://fortune.com/2020/02/21/fortune-1000-coronavirus-china-supply-chain-impact/.</w:t>
      </w:r>
    </w:p>
    <w:p w14:paraId="2FE41A8E" w14:textId="77777777" w:rsidR="009A77DB" w:rsidRPr="00B73E3C" w:rsidRDefault="009A77DB" w:rsidP="009A77DB">
      <w:pPr>
        <w:spacing w:after="0" w:line="240" w:lineRule="auto"/>
        <w:ind w:left="360"/>
        <w:jc w:val="both"/>
        <w:rPr>
          <w:rFonts w:ascii="Times New Roman" w:hAnsi="Times New Roman" w:cs="Times New Roman"/>
          <w:sz w:val="24"/>
          <w:szCs w:val="24"/>
        </w:rPr>
      </w:pPr>
      <w:r w:rsidRPr="00B73E3C">
        <w:rPr>
          <w:rFonts w:ascii="Times New Roman" w:hAnsi="Times New Roman" w:cs="Times New Roman"/>
          <w:sz w:val="24"/>
          <w:szCs w:val="24"/>
        </w:rPr>
        <w:t>Gomes, S., &amp; Lopes, J. M. 2022. Consequences of the pandemic constraints on the supply chain of companies: an exploratory approach.</w:t>
      </w:r>
      <w:r w:rsidRPr="00B73E3C">
        <w:rPr>
          <w:rFonts w:ascii="Times New Roman" w:hAnsi="Times New Roman" w:cs="Times New Roman"/>
          <w:sz w:val="24"/>
          <w:szCs w:val="24"/>
          <w:lang w:val="en-GB"/>
        </w:rPr>
        <w:t xml:space="preserve"> </w:t>
      </w:r>
      <w:r w:rsidRPr="00B73E3C">
        <w:rPr>
          <w:rFonts w:ascii="Times New Roman" w:hAnsi="Times New Roman" w:cs="Times New Roman"/>
          <w:sz w:val="24"/>
          <w:szCs w:val="24"/>
        </w:rPr>
        <w:t xml:space="preserve">Polish Journal of Management Studies, 26(2), 162-171. </w:t>
      </w:r>
      <w:hyperlink r:id="rId13" w:history="1">
        <w:r w:rsidRPr="00B73E3C">
          <w:rPr>
            <w:rStyle w:val="Hyperlink"/>
            <w:rFonts w:ascii="Times New Roman" w:hAnsi="Times New Roman" w:cs="Times New Roman"/>
            <w:sz w:val="24"/>
            <w:szCs w:val="24"/>
          </w:rPr>
          <w:t>https://doi.org/10.17512/pjms.2022.26.2.10</w:t>
        </w:r>
      </w:hyperlink>
    </w:p>
    <w:p w14:paraId="5CDB7407"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proofErr w:type="spellStart"/>
      <w:r w:rsidRPr="00B73E3C">
        <w:rPr>
          <w:rFonts w:ascii="Times New Roman" w:hAnsi="Times New Roman" w:cs="Times New Roman"/>
          <w:sz w:val="24"/>
          <w:szCs w:val="24"/>
          <w:lang w:val="en-GB"/>
        </w:rPr>
        <w:lastRenderedPageBreak/>
        <w:t>Grida</w:t>
      </w:r>
      <w:proofErr w:type="spellEnd"/>
      <w:r w:rsidRPr="00B73E3C">
        <w:rPr>
          <w:rFonts w:ascii="Times New Roman" w:hAnsi="Times New Roman" w:cs="Times New Roman"/>
          <w:sz w:val="24"/>
          <w:szCs w:val="24"/>
          <w:lang w:val="en-GB"/>
        </w:rPr>
        <w:t xml:space="preserve">, </w:t>
      </w:r>
      <w:proofErr w:type="gramStart"/>
      <w:r w:rsidRPr="00B73E3C">
        <w:rPr>
          <w:rFonts w:ascii="Times New Roman" w:hAnsi="Times New Roman" w:cs="Times New Roman"/>
          <w:sz w:val="24"/>
          <w:szCs w:val="24"/>
          <w:lang w:val="en-GB"/>
        </w:rPr>
        <w:t>M. ;</w:t>
      </w:r>
      <w:proofErr w:type="gramEnd"/>
      <w:r w:rsidRPr="00B73E3C">
        <w:rPr>
          <w:rFonts w:ascii="Times New Roman" w:hAnsi="Times New Roman" w:cs="Times New Roman"/>
          <w:sz w:val="24"/>
          <w:szCs w:val="24"/>
          <w:lang w:val="en-GB"/>
        </w:rPr>
        <w:t xml:space="preserve"> Mohamed, R. , Zaied ,A. N. H. (2020),Evaluate the impact of COVID-19 prevention policies on supply chain aspects under </w:t>
      </w:r>
      <w:proofErr w:type="spellStart"/>
      <w:r w:rsidRPr="00B73E3C">
        <w:rPr>
          <w:rFonts w:ascii="Times New Roman" w:hAnsi="Times New Roman" w:cs="Times New Roman"/>
          <w:sz w:val="24"/>
          <w:szCs w:val="24"/>
          <w:lang w:val="en-GB"/>
        </w:rPr>
        <w:t>uncertainty,Transportation</w:t>
      </w:r>
      <w:proofErr w:type="spellEnd"/>
      <w:r w:rsidRPr="00B73E3C">
        <w:rPr>
          <w:rFonts w:ascii="Times New Roman" w:hAnsi="Times New Roman" w:cs="Times New Roman"/>
          <w:sz w:val="24"/>
          <w:szCs w:val="24"/>
          <w:lang w:val="en-GB"/>
        </w:rPr>
        <w:t xml:space="preserve"> Research Interdisciplinary Perspectives (8).</w:t>
      </w:r>
    </w:p>
    <w:p w14:paraId="69FF2474" w14:textId="77777777" w:rsidR="009A77DB" w:rsidRPr="00B73E3C" w:rsidRDefault="009A77DB" w:rsidP="009A77DB">
      <w:pPr>
        <w:spacing w:after="0" w:line="240" w:lineRule="auto"/>
        <w:ind w:left="360"/>
        <w:jc w:val="both"/>
        <w:rPr>
          <w:rFonts w:ascii="Times New Roman" w:hAnsi="Times New Roman" w:cs="Times New Roman"/>
          <w:sz w:val="24"/>
          <w:szCs w:val="24"/>
        </w:rPr>
      </w:pPr>
      <w:proofErr w:type="spellStart"/>
      <w:r w:rsidRPr="00B73E3C">
        <w:rPr>
          <w:rFonts w:ascii="Times New Roman" w:hAnsi="Times New Roman" w:cs="Times New Roman"/>
          <w:sz w:val="24"/>
          <w:szCs w:val="24"/>
        </w:rPr>
        <w:t>Grondys</w:t>
      </w:r>
      <w:proofErr w:type="spellEnd"/>
      <w:r w:rsidRPr="00B73E3C">
        <w:rPr>
          <w:rFonts w:ascii="Times New Roman" w:hAnsi="Times New Roman" w:cs="Times New Roman"/>
          <w:sz w:val="24"/>
          <w:szCs w:val="24"/>
        </w:rPr>
        <w:t>, K.</w:t>
      </w:r>
      <w:r w:rsidRPr="00B73E3C">
        <w:rPr>
          <w:rFonts w:ascii="Times New Roman" w:hAnsi="Times New Roman" w:cs="Times New Roman"/>
          <w:sz w:val="24"/>
          <w:szCs w:val="24"/>
          <w:lang w:val="en-GB"/>
        </w:rPr>
        <w:t xml:space="preserve"> </w:t>
      </w:r>
      <w:proofErr w:type="gramStart"/>
      <w:r w:rsidRPr="00B73E3C">
        <w:rPr>
          <w:rFonts w:ascii="Times New Roman" w:hAnsi="Times New Roman" w:cs="Times New Roman"/>
          <w:sz w:val="24"/>
          <w:szCs w:val="24"/>
          <w:lang w:val="en-GB"/>
        </w:rPr>
        <w:t xml:space="preserve">and </w:t>
      </w:r>
      <w:r w:rsidRPr="00B73E3C">
        <w:rPr>
          <w:rFonts w:ascii="Times New Roman" w:hAnsi="Times New Roman" w:cs="Times New Roman"/>
          <w:sz w:val="24"/>
          <w:szCs w:val="24"/>
        </w:rPr>
        <w:t xml:space="preserve"> </w:t>
      </w:r>
      <w:proofErr w:type="spellStart"/>
      <w:r w:rsidRPr="00B73E3C">
        <w:rPr>
          <w:rFonts w:ascii="Times New Roman" w:hAnsi="Times New Roman" w:cs="Times New Roman"/>
          <w:sz w:val="24"/>
          <w:szCs w:val="24"/>
        </w:rPr>
        <w:t>Kot</w:t>
      </w:r>
      <w:proofErr w:type="spellEnd"/>
      <w:proofErr w:type="gramEnd"/>
      <w:r w:rsidRPr="00B73E3C">
        <w:rPr>
          <w:rFonts w:ascii="Times New Roman" w:hAnsi="Times New Roman" w:cs="Times New Roman"/>
          <w:sz w:val="24"/>
          <w:szCs w:val="24"/>
        </w:rPr>
        <w:t>, M. 2023. The global supply chains management against future risks</w:t>
      </w:r>
      <w:r w:rsidRPr="00B73E3C">
        <w:rPr>
          <w:rFonts w:ascii="Times New Roman" w:hAnsi="Times New Roman" w:cs="Times New Roman"/>
          <w:sz w:val="24"/>
          <w:szCs w:val="24"/>
          <w:lang w:val="en-GB"/>
        </w:rPr>
        <w:t xml:space="preserve"> </w:t>
      </w:r>
      <w:r w:rsidRPr="00B73E3C">
        <w:rPr>
          <w:rFonts w:ascii="Times New Roman" w:hAnsi="Times New Roman" w:cs="Times New Roman"/>
          <w:sz w:val="24"/>
          <w:szCs w:val="24"/>
        </w:rPr>
        <w:t>a post-pandemic vision during the ongoing war. Entrepreneurship and Sustainability Issues, 10(4), 10-25.</w:t>
      </w:r>
      <w:r w:rsidRPr="00B73E3C">
        <w:rPr>
          <w:rFonts w:ascii="Times New Roman" w:hAnsi="Times New Roman" w:cs="Times New Roman"/>
          <w:sz w:val="24"/>
          <w:szCs w:val="24"/>
          <w:lang w:val="en-GB"/>
        </w:rPr>
        <w:t xml:space="preserve"> </w:t>
      </w:r>
      <w:hyperlink r:id="rId14" w:history="1">
        <w:r w:rsidRPr="00B73E3C">
          <w:rPr>
            <w:rStyle w:val="Hyperlink"/>
            <w:rFonts w:ascii="Times New Roman" w:hAnsi="Times New Roman" w:cs="Times New Roman"/>
            <w:sz w:val="24"/>
            <w:szCs w:val="24"/>
          </w:rPr>
          <w:t>http://doi.org/10.9770/jesi.2023.10.4(1)</w:t>
        </w:r>
      </w:hyperlink>
    </w:p>
    <w:p w14:paraId="7C267644"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Grzybowska, K., Tubis, A. A. (2022). Supply Chain Resilience in Reality VUCA – An International Delphi Study. Sustainability, 14 (17), 10711. </w:t>
      </w:r>
      <w:proofErr w:type="spellStart"/>
      <w:r w:rsidRPr="00B73E3C">
        <w:rPr>
          <w:rFonts w:ascii="Times New Roman" w:hAnsi="Times New Roman" w:cs="Times New Roman"/>
          <w:sz w:val="24"/>
          <w:szCs w:val="24"/>
          <w:lang w:val="en-GB"/>
        </w:rPr>
        <w:t>doi</w:t>
      </w:r>
      <w:proofErr w:type="spellEnd"/>
      <w:r w:rsidRPr="00B73E3C">
        <w:rPr>
          <w:rFonts w:ascii="Times New Roman" w:hAnsi="Times New Roman" w:cs="Times New Roman"/>
          <w:sz w:val="24"/>
          <w:szCs w:val="24"/>
          <w:lang w:val="en-GB"/>
        </w:rPr>
        <w:t xml:space="preserve">: </w:t>
      </w:r>
      <w:hyperlink r:id="rId15" w:history="1">
        <w:r w:rsidRPr="00B73E3C">
          <w:rPr>
            <w:rStyle w:val="Hyperlink"/>
            <w:rFonts w:ascii="Times New Roman" w:hAnsi="Times New Roman" w:cs="Times New Roman"/>
            <w:sz w:val="24"/>
            <w:szCs w:val="24"/>
            <w:lang w:val="en-GB"/>
          </w:rPr>
          <w:t>https://doi.org/10.3390/su141710711</w:t>
        </w:r>
      </w:hyperlink>
    </w:p>
    <w:p w14:paraId="6A93FFC5"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Herold, D. M., Nowicka, K., Pluta-Zaremba, A., Kummer, S. (2021). COVID-19 and the pursuit of supply chain resilience: </w:t>
      </w:r>
      <w:proofErr w:type="spellStart"/>
      <w:r w:rsidRPr="00B73E3C">
        <w:rPr>
          <w:rFonts w:ascii="Times New Roman" w:hAnsi="Times New Roman" w:cs="Times New Roman"/>
          <w:sz w:val="24"/>
          <w:szCs w:val="24"/>
          <w:lang w:val="en-GB"/>
        </w:rPr>
        <w:t>reac-tions</w:t>
      </w:r>
      <w:proofErr w:type="spellEnd"/>
      <w:r w:rsidRPr="00B73E3C">
        <w:rPr>
          <w:rFonts w:ascii="Times New Roman" w:hAnsi="Times New Roman" w:cs="Times New Roman"/>
          <w:sz w:val="24"/>
          <w:szCs w:val="24"/>
          <w:lang w:val="en-GB"/>
        </w:rPr>
        <w:t xml:space="preserve"> and “lessons learned” from logistics service providers (LSPs). Supply Chain Management: An International Journal, 26 (6),702–714. </w:t>
      </w:r>
      <w:proofErr w:type="spellStart"/>
      <w:r w:rsidRPr="00B73E3C">
        <w:rPr>
          <w:rFonts w:ascii="Times New Roman" w:hAnsi="Times New Roman" w:cs="Times New Roman"/>
          <w:sz w:val="24"/>
          <w:szCs w:val="24"/>
          <w:lang w:val="en-GB"/>
        </w:rPr>
        <w:t>doi</w:t>
      </w:r>
      <w:proofErr w:type="spellEnd"/>
      <w:r w:rsidRPr="00B73E3C">
        <w:rPr>
          <w:rFonts w:ascii="Times New Roman" w:hAnsi="Times New Roman" w:cs="Times New Roman"/>
          <w:sz w:val="24"/>
          <w:szCs w:val="24"/>
          <w:lang w:val="en-GB"/>
        </w:rPr>
        <w:t xml:space="preserve">: </w:t>
      </w:r>
      <w:hyperlink r:id="rId16" w:history="1">
        <w:r w:rsidRPr="00B73E3C">
          <w:rPr>
            <w:rStyle w:val="Hyperlink"/>
            <w:rFonts w:ascii="Times New Roman" w:hAnsi="Times New Roman" w:cs="Times New Roman"/>
            <w:sz w:val="24"/>
            <w:szCs w:val="24"/>
            <w:lang w:val="en-GB"/>
          </w:rPr>
          <w:t>https://doi.org/10.1108/scm-09-2020-0439</w:t>
        </w:r>
      </w:hyperlink>
    </w:p>
    <w:p w14:paraId="4AC80627"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Improving supply chain sustainability in the context of COVID-19 pandemic in an emerging economy: Exploring drivers using an integrated </w:t>
      </w:r>
      <w:proofErr w:type="spellStart"/>
      <w:proofErr w:type="gramStart"/>
      <w:r w:rsidRPr="00B73E3C">
        <w:rPr>
          <w:rFonts w:ascii="Times New Roman" w:hAnsi="Times New Roman" w:cs="Times New Roman"/>
          <w:sz w:val="24"/>
          <w:szCs w:val="24"/>
          <w:lang w:val="en-GB"/>
        </w:rPr>
        <w:t>model,Chitra</w:t>
      </w:r>
      <w:proofErr w:type="spellEnd"/>
      <w:proofErr w:type="gramEnd"/>
      <w:r w:rsidRPr="00B73E3C">
        <w:rPr>
          <w:rFonts w:ascii="Times New Roman" w:hAnsi="Times New Roman" w:cs="Times New Roman"/>
          <w:sz w:val="24"/>
          <w:szCs w:val="24"/>
          <w:lang w:val="en-GB"/>
        </w:rPr>
        <w:t xml:space="preserve"> Lekha </w:t>
      </w:r>
      <w:proofErr w:type="spellStart"/>
      <w:r w:rsidRPr="00B73E3C">
        <w:rPr>
          <w:rFonts w:ascii="Times New Roman" w:hAnsi="Times New Roman" w:cs="Times New Roman"/>
          <w:sz w:val="24"/>
          <w:szCs w:val="24"/>
          <w:lang w:val="en-GB"/>
        </w:rPr>
        <w:t>Karmaker</w:t>
      </w:r>
      <w:proofErr w:type="spellEnd"/>
      <w:r w:rsidRPr="00B73E3C">
        <w:rPr>
          <w:rFonts w:ascii="Times New Roman" w:hAnsi="Times New Roman" w:cs="Times New Roman"/>
          <w:sz w:val="24"/>
          <w:szCs w:val="24"/>
          <w:lang w:val="en-GB"/>
        </w:rPr>
        <w:t xml:space="preserve"> , Tazim Ahmed, Sayem Ahmed, Syed Mithun Ali ,Md. Abdul </w:t>
      </w:r>
      <w:proofErr w:type="spellStart"/>
      <w:r w:rsidRPr="00B73E3C">
        <w:rPr>
          <w:rFonts w:ascii="Times New Roman" w:hAnsi="Times New Roman" w:cs="Times New Roman"/>
          <w:sz w:val="24"/>
          <w:szCs w:val="24"/>
          <w:lang w:val="en-GB"/>
        </w:rPr>
        <w:t>Moktadir</w:t>
      </w:r>
      <w:proofErr w:type="spellEnd"/>
      <w:r w:rsidRPr="00B73E3C">
        <w:rPr>
          <w:rFonts w:ascii="Times New Roman" w:hAnsi="Times New Roman" w:cs="Times New Roman"/>
          <w:sz w:val="24"/>
          <w:szCs w:val="24"/>
          <w:lang w:val="en-GB"/>
        </w:rPr>
        <w:t xml:space="preserve"> , Golam </w:t>
      </w:r>
      <w:proofErr w:type="spellStart"/>
      <w:r w:rsidRPr="00B73E3C">
        <w:rPr>
          <w:rFonts w:ascii="Times New Roman" w:hAnsi="Times New Roman" w:cs="Times New Roman"/>
          <w:sz w:val="24"/>
          <w:szCs w:val="24"/>
          <w:lang w:val="en-GB"/>
        </w:rPr>
        <w:t>Kabir,Sustainable</w:t>
      </w:r>
      <w:proofErr w:type="spellEnd"/>
      <w:r w:rsidRPr="00B73E3C">
        <w:rPr>
          <w:rFonts w:ascii="Times New Roman" w:hAnsi="Times New Roman" w:cs="Times New Roman"/>
          <w:sz w:val="24"/>
          <w:szCs w:val="24"/>
          <w:lang w:val="en-GB"/>
        </w:rPr>
        <w:t xml:space="preserve"> Production and Consumption 26 (2021) 411–427</w:t>
      </w:r>
    </w:p>
    <w:p w14:paraId="76A0DAFC"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Integration of IoT technologies in construction supply chain networks; CPEC a case in </w:t>
      </w:r>
      <w:proofErr w:type="spellStart"/>
      <w:proofErr w:type="gramStart"/>
      <w:r w:rsidRPr="00B73E3C">
        <w:rPr>
          <w:rFonts w:ascii="Times New Roman" w:hAnsi="Times New Roman" w:cs="Times New Roman"/>
          <w:sz w:val="24"/>
          <w:szCs w:val="24"/>
          <w:lang w:val="en-GB"/>
        </w:rPr>
        <w:t>point,Yousaf</w:t>
      </w:r>
      <w:proofErr w:type="spellEnd"/>
      <w:proofErr w:type="gramEnd"/>
      <w:r w:rsidRPr="00B73E3C">
        <w:rPr>
          <w:rFonts w:ascii="Times New Roman" w:hAnsi="Times New Roman" w:cs="Times New Roman"/>
          <w:sz w:val="24"/>
          <w:szCs w:val="24"/>
          <w:lang w:val="en-GB"/>
        </w:rPr>
        <w:t xml:space="preserve"> Ali,, Talal Bin Saad, Obaid </w:t>
      </w:r>
      <w:proofErr w:type="spellStart"/>
      <w:r w:rsidRPr="00B73E3C">
        <w:rPr>
          <w:rFonts w:ascii="Times New Roman" w:hAnsi="Times New Roman" w:cs="Times New Roman"/>
          <w:sz w:val="24"/>
          <w:szCs w:val="24"/>
          <w:lang w:val="en-GB"/>
        </w:rPr>
        <w:t>ur</w:t>
      </w:r>
      <w:proofErr w:type="spellEnd"/>
      <w:r w:rsidRPr="00B73E3C">
        <w:rPr>
          <w:rFonts w:ascii="Times New Roman" w:hAnsi="Times New Roman" w:cs="Times New Roman"/>
          <w:sz w:val="24"/>
          <w:szCs w:val="24"/>
          <w:lang w:val="en-GB"/>
        </w:rPr>
        <w:t xml:space="preserve"> </w:t>
      </w:r>
      <w:proofErr w:type="spellStart"/>
      <w:r w:rsidRPr="00B73E3C">
        <w:rPr>
          <w:rFonts w:ascii="Times New Roman" w:hAnsi="Times New Roman" w:cs="Times New Roman"/>
          <w:sz w:val="24"/>
          <w:szCs w:val="24"/>
          <w:lang w:val="en-GB"/>
        </w:rPr>
        <w:t>Rehman,Sustainable</w:t>
      </w:r>
      <w:proofErr w:type="spellEnd"/>
      <w:r w:rsidRPr="00B73E3C">
        <w:rPr>
          <w:rFonts w:ascii="Times New Roman" w:hAnsi="Times New Roman" w:cs="Times New Roman"/>
          <w:sz w:val="24"/>
          <w:szCs w:val="24"/>
          <w:lang w:val="en-GB"/>
        </w:rPr>
        <w:t xml:space="preserve"> Operations and Computers 1 (2020) 28–34</w:t>
      </w:r>
    </w:p>
    <w:p w14:paraId="13FDE711"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 Ivanov D, </w:t>
      </w:r>
      <w:proofErr w:type="spellStart"/>
      <w:r w:rsidRPr="00B73E3C">
        <w:rPr>
          <w:rFonts w:ascii="Times New Roman" w:hAnsi="Times New Roman" w:cs="Times New Roman"/>
          <w:sz w:val="24"/>
          <w:szCs w:val="24"/>
          <w:lang w:val="en-GB"/>
        </w:rPr>
        <w:t>Dolgui</w:t>
      </w:r>
      <w:proofErr w:type="spellEnd"/>
      <w:r w:rsidRPr="00B73E3C">
        <w:rPr>
          <w:rFonts w:ascii="Times New Roman" w:hAnsi="Times New Roman" w:cs="Times New Roman"/>
          <w:sz w:val="24"/>
          <w:szCs w:val="24"/>
          <w:lang w:val="en-GB"/>
        </w:rPr>
        <w:t xml:space="preserve"> A, Sokolov B, Ivanova M. Literature review on disruption recovery in the supply chain*. Int J Prod Res 2017;55(20):6158-74.</w:t>
      </w:r>
    </w:p>
    <w:p w14:paraId="0E9631D9"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proofErr w:type="spellStart"/>
      <w:proofErr w:type="gramStart"/>
      <w:r w:rsidRPr="00B73E3C">
        <w:rPr>
          <w:rFonts w:ascii="Times New Roman" w:hAnsi="Times New Roman" w:cs="Times New Roman"/>
          <w:sz w:val="24"/>
          <w:szCs w:val="24"/>
          <w:lang w:val="en-GB"/>
        </w:rPr>
        <w:t>Ivanov,D</w:t>
      </w:r>
      <w:proofErr w:type="spellEnd"/>
      <w:r w:rsidRPr="00B73E3C">
        <w:rPr>
          <w:rFonts w:ascii="Times New Roman" w:hAnsi="Times New Roman" w:cs="Times New Roman"/>
          <w:sz w:val="24"/>
          <w:szCs w:val="24"/>
          <w:lang w:val="en-GB"/>
        </w:rPr>
        <w:t>.</w:t>
      </w:r>
      <w:proofErr w:type="gramEnd"/>
      <w:r w:rsidRPr="00B73E3C">
        <w:rPr>
          <w:rFonts w:ascii="Times New Roman" w:hAnsi="Times New Roman" w:cs="Times New Roman"/>
          <w:sz w:val="24"/>
          <w:szCs w:val="24"/>
          <w:lang w:val="en-GB"/>
        </w:rPr>
        <w:t xml:space="preserve">, (2020), Predicting the impacts of epidemic outbreaks on global supply chains: A simulation-based analysis on the coronavirus outbreak (COVID-19/SARS-CoV-2) case, Transportation Research Part E: Logistics and Transportation </w:t>
      </w:r>
      <w:proofErr w:type="spellStart"/>
      <w:r w:rsidRPr="00B73E3C">
        <w:rPr>
          <w:rFonts w:ascii="Times New Roman" w:hAnsi="Times New Roman" w:cs="Times New Roman"/>
          <w:sz w:val="24"/>
          <w:szCs w:val="24"/>
          <w:lang w:val="en-GB"/>
        </w:rPr>
        <w:t>Review,Volume</w:t>
      </w:r>
      <w:proofErr w:type="spellEnd"/>
      <w:r w:rsidRPr="00B73E3C">
        <w:rPr>
          <w:rFonts w:ascii="Times New Roman" w:hAnsi="Times New Roman" w:cs="Times New Roman"/>
          <w:sz w:val="24"/>
          <w:szCs w:val="24"/>
          <w:lang w:val="en-GB"/>
        </w:rPr>
        <w:t xml:space="preserve"> 136,,101922,ISSN 1366-5545,https://doi.org/10.1016/j.tre.2020.101922.</w:t>
      </w:r>
    </w:p>
    <w:p w14:paraId="33030DED"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Javaid M, Haleem A, Vaishya R, Bahl S, Suman R. Industry </w:t>
      </w:r>
      <w:proofErr w:type="gramStart"/>
      <w:r w:rsidRPr="00B73E3C">
        <w:rPr>
          <w:rFonts w:ascii="Times New Roman" w:hAnsi="Times New Roman" w:cs="Times New Roman"/>
          <w:sz w:val="24"/>
          <w:szCs w:val="24"/>
          <w:lang w:val="en-GB"/>
        </w:rPr>
        <w:t>4 .</w:t>
      </w:r>
      <w:proofErr w:type="gramEnd"/>
      <w:r w:rsidRPr="00B73E3C">
        <w:rPr>
          <w:rFonts w:ascii="Times New Roman" w:hAnsi="Times New Roman" w:cs="Times New Roman"/>
          <w:sz w:val="24"/>
          <w:szCs w:val="24"/>
          <w:lang w:val="en-GB"/>
        </w:rPr>
        <w:t xml:space="preserve"> 0 technologies and their applications in fighting COVID-19 pandemic. Diabetes &amp; Metabolic Syndrome: Clinical Research &amp; Reviews 2020;14(4):419-22.</w:t>
      </w:r>
    </w:p>
    <w:p w14:paraId="173A0A80" w14:textId="77777777" w:rsidR="009A77DB" w:rsidRPr="00B73E3C" w:rsidRDefault="009A77DB" w:rsidP="009A77DB">
      <w:pPr>
        <w:spacing w:after="0" w:line="240" w:lineRule="auto"/>
        <w:ind w:left="360"/>
        <w:jc w:val="both"/>
        <w:rPr>
          <w:rFonts w:ascii="Times New Roman" w:hAnsi="Times New Roman" w:cs="Times New Roman"/>
          <w:color w:val="222222"/>
          <w:sz w:val="24"/>
          <w:szCs w:val="24"/>
          <w:shd w:val="clear" w:color="auto" w:fill="FFFFFF"/>
        </w:rPr>
      </w:pPr>
      <w:r w:rsidRPr="00B73E3C">
        <w:rPr>
          <w:rFonts w:ascii="Times New Roman" w:hAnsi="Times New Roman" w:cs="Times New Roman"/>
          <w:color w:val="222222"/>
          <w:sz w:val="24"/>
          <w:szCs w:val="24"/>
          <w:shd w:val="clear" w:color="auto" w:fill="FFFFFF"/>
        </w:rPr>
        <w:t xml:space="preserve">Junge, A. L., Verhoeven, P., </w:t>
      </w:r>
      <w:proofErr w:type="spellStart"/>
      <w:r w:rsidRPr="00B73E3C">
        <w:rPr>
          <w:rFonts w:ascii="Times New Roman" w:hAnsi="Times New Roman" w:cs="Times New Roman"/>
          <w:color w:val="222222"/>
          <w:sz w:val="24"/>
          <w:szCs w:val="24"/>
          <w:shd w:val="clear" w:color="auto" w:fill="FFFFFF"/>
        </w:rPr>
        <w:t>Reipert</w:t>
      </w:r>
      <w:proofErr w:type="spellEnd"/>
      <w:r w:rsidRPr="00B73E3C">
        <w:rPr>
          <w:rFonts w:ascii="Times New Roman" w:hAnsi="Times New Roman" w:cs="Times New Roman"/>
          <w:color w:val="222222"/>
          <w:sz w:val="24"/>
          <w:szCs w:val="24"/>
          <w:shd w:val="clear" w:color="auto" w:fill="FFFFFF"/>
        </w:rPr>
        <w:t>, J., &amp; Mansfeld, M. (2019). </w:t>
      </w:r>
      <w:r w:rsidRPr="00B73E3C">
        <w:rPr>
          <w:rFonts w:ascii="Times New Roman" w:hAnsi="Times New Roman" w:cs="Times New Roman"/>
          <w:i/>
          <w:iCs/>
          <w:color w:val="222222"/>
          <w:sz w:val="24"/>
          <w:szCs w:val="24"/>
          <w:shd w:val="clear" w:color="auto" w:fill="FFFFFF"/>
        </w:rPr>
        <w:t>Pathway of digital transformation in logistics: best practice concepts and future developments</w:t>
      </w:r>
      <w:r w:rsidRPr="00B73E3C">
        <w:rPr>
          <w:rFonts w:ascii="Times New Roman" w:hAnsi="Times New Roman" w:cs="Times New Roman"/>
          <w:color w:val="222222"/>
          <w:sz w:val="24"/>
          <w:szCs w:val="24"/>
          <w:shd w:val="clear" w:color="auto" w:fill="FFFFFF"/>
        </w:rPr>
        <w:t xml:space="preserve"> (Vol. 8). </w:t>
      </w:r>
      <w:proofErr w:type="spellStart"/>
      <w:r w:rsidRPr="00B73E3C">
        <w:rPr>
          <w:rFonts w:ascii="Times New Roman" w:hAnsi="Times New Roman" w:cs="Times New Roman"/>
          <w:color w:val="222222"/>
          <w:sz w:val="24"/>
          <w:szCs w:val="24"/>
          <w:shd w:val="clear" w:color="auto" w:fill="FFFFFF"/>
        </w:rPr>
        <w:t>Universitätsverlag</w:t>
      </w:r>
      <w:proofErr w:type="spellEnd"/>
      <w:r w:rsidRPr="00B73E3C">
        <w:rPr>
          <w:rFonts w:ascii="Times New Roman" w:hAnsi="Times New Roman" w:cs="Times New Roman"/>
          <w:color w:val="222222"/>
          <w:sz w:val="24"/>
          <w:szCs w:val="24"/>
          <w:shd w:val="clear" w:color="auto" w:fill="FFFFFF"/>
        </w:rPr>
        <w:t xml:space="preserve"> der TU Berlin.</w:t>
      </w:r>
    </w:p>
    <w:p w14:paraId="28B19C54" w14:textId="77777777" w:rsidR="009A77DB" w:rsidRDefault="009A77DB" w:rsidP="009A77DB">
      <w:pPr>
        <w:spacing w:after="0" w:line="240" w:lineRule="auto"/>
        <w:ind w:left="360"/>
        <w:jc w:val="both"/>
        <w:rPr>
          <w:rFonts w:ascii="Times New Roman" w:hAnsi="Times New Roman" w:cs="Times New Roman"/>
          <w:color w:val="222222"/>
          <w:sz w:val="24"/>
          <w:szCs w:val="24"/>
          <w:shd w:val="clear" w:color="auto" w:fill="FFFFFF"/>
        </w:rPr>
      </w:pPr>
      <w:r w:rsidRPr="00352E9E">
        <w:rPr>
          <w:rFonts w:ascii="Times New Roman" w:hAnsi="Times New Roman" w:cs="Times New Roman"/>
          <w:color w:val="222222"/>
          <w:sz w:val="24"/>
          <w:szCs w:val="24"/>
          <w:shd w:val="clear" w:color="auto" w:fill="FFFFFF"/>
        </w:rPr>
        <w:t xml:space="preserve">K.E.K., V., Raja, S., </w:t>
      </w:r>
      <w:proofErr w:type="spellStart"/>
      <w:r w:rsidRPr="00352E9E">
        <w:rPr>
          <w:rFonts w:ascii="Times New Roman" w:hAnsi="Times New Roman" w:cs="Times New Roman"/>
          <w:color w:val="222222"/>
          <w:sz w:val="24"/>
          <w:szCs w:val="24"/>
          <w:shd w:val="clear" w:color="auto" w:fill="FFFFFF"/>
        </w:rPr>
        <w:t>Yendeti</w:t>
      </w:r>
      <w:proofErr w:type="spellEnd"/>
      <w:r w:rsidRPr="00352E9E">
        <w:rPr>
          <w:rFonts w:ascii="Times New Roman" w:hAnsi="Times New Roman" w:cs="Times New Roman"/>
          <w:color w:val="222222"/>
          <w:sz w:val="24"/>
          <w:szCs w:val="24"/>
          <w:shd w:val="clear" w:color="auto" w:fill="FFFFFF"/>
        </w:rPr>
        <w:t xml:space="preserve">, V.S.P., Kancharla, A. and Kandasamy, J. (2023), "Investigating the effect of carbon tax on sharing network participation", Journal of Modelling in Management, Vol. 18 No. 3, pp. 876-905. </w:t>
      </w:r>
      <w:hyperlink r:id="rId17" w:history="1">
        <w:r w:rsidRPr="00897D9C">
          <w:rPr>
            <w:rStyle w:val="Hyperlink"/>
            <w:rFonts w:ascii="Times New Roman" w:hAnsi="Times New Roman" w:cs="Times New Roman"/>
            <w:sz w:val="24"/>
            <w:szCs w:val="24"/>
            <w:shd w:val="clear" w:color="auto" w:fill="FFFFFF"/>
          </w:rPr>
          <w:t>https://doi.org/10.1108/JM2-06-2021-0147</w:t>
        </w:r>
      </w:hyperlink>
    </w:p>
    <w:p w14:paraId="40C71576" w14:textId="77777777" w:rsidR="009A77DB" w:rsidRPr="00B73E3C" w:rsidRDefault="009A77DB" w:rsidP="009A77DB">
      <w:pPr>
        <w:spacing w:after="0" w:line="240" w:lineRule="auto"/>
        <w:ind w:left="360"/>
        <w:jc w:val="both"/>
        <w:rPr>
          <w:rFonts w:ascii="Times New Roman" w:hAnsi="Times New Roman" w:cs="Times New Roman"/>
          <w:color w:val="222222"/>
          <w:sz w:val="24"/>
          <w:szCs w:val="24"/>
          <w:shd w:val="clear" w:color="auto" w:fill="FFFFFF"/>
        </w:rPr>
      </w:pPr>
      <w:r w:rsidRPr="00B73E3C">
        <w:rPr>
          <w:rFonts w:ascii="Times New Roman" w:hAnsi="Times New Roman" w:cs="Times New Roman"/>
          <w:color w:val="222222"/>
          <w:sz w:val="24"/>
          <w:szCs w:val="24"/>
          <w:shd w:val="clear" w:color="auto" w:fill="FFFFFF"/>
        </w:rPr>
        <w:t>Kern, J. (2021). The digital transformation of logistics: A review about technologies and their implementation status. </w:t>
      </w:r>
      <w:r w:rsidRPr="00B73E3C">
        <w:rPr>
          <w:rFonts w:ascii="Times New Roman" w:hAnsi="Times New Roman" w:cs="Times New Roman"/>
          <w:i/>
          <w:iCs/>
          <w:color w:val="222222"/>
          <w:sz w:val="24"/>
          <w:szCs w:val="24"/>
          <w:shd w:val="clear" w:color="auto" w:fill="FFFFFF"/>
        </w:rPr>
        <w:t>The digital transformation of logistics: Demystifying impacts of the fourth industrial revolution</w:t>
      </w:r>
      <w:r w:rsidRPr="00B73E3C">
        <w:rPr>
          <w:rFonts w:ascii="Times New Roman" w:hAnsi="Times New Roman" w:cs="Times New Roman"/>
          <w:color w:val="222222"/>
          <w:sz w:val="24"/>
          <w:szCs w:val="24"/>
          <w:shd w:val="clear" w:color="auto" w:fill="FFFFFF"/>
        </w:rPr>
        <w:t>, 361-403.</w:t>
      </w:r>
    </w:p>
    <w:p w14:paraId="308F2CA1"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Khojasteh Y. Assessing supply chain resilience upon critical infrastructure disruptions: a multilevel simulation modelling approach. Supply Chain Risk Management 2018:311-34.</w:t>
      </w:r>
    </w:p>
    <w:p w14:paraId="7FAFF161"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proofErr w:type="spellStart"/>
      <w:r w:rsidRPr="00B73E3C">
        <w:rPr>
          <w:rFonts w:ascii="Times New Roman" w:hAnsi="Times New Roman" w:cs="Times New Roman"/>
          <w:sz w:val="24"/>
          <w:szCs w:val="24"/>
          <w:lang w:val="en-GB"/>
        </w:rPr>
        <w:t>Krykavskyy</w:t>
      </w:r>
      <w:proofErr w:type="spellEnd"/>
      <w:r w:rsidRPr="00B73E3C">
        <w:rPr>
          <w:rFonts w:ascii="Times New Roman" w:hAnsi="Times New Roman" w:cs="Times New Roman"/>
          <w:sz w:val="24"/>
          <w:szCs w:val="24"/>
          <w:lang w:val="en-GB"/>
        </w:rPr>
        <w:t xml:space="preserve">, Y., </w:t>
      </w:r>
      <w:proofErr w:type="spellStart"/>
      <w:r w:rsidRPr="00B73E3C">
        <w:rPr>
          <w:rFonts w:ascii="Times New Roman" w:hAnsi="Times New Roman" w:cs="Times New Roman"/>
          <w:sz w:val="24"/>
          <w:szCs w:val="24"/>
          <w:lang w:val="en-GB"/>
        </w:rPr>
        <w:t>Chornopyska</w:t>
      </w:r>
      <w:proofErr w:type="spellEnd"/>
      <w:r w:rsidRPr="00B73E3C">
        <w:rPr>
          <w:rFonts w:ascii="Times New Roman" w:hAnsi="Times New Roman" w:cs="Times New Roman"/>
          <w:sz w:val="24"/>
          <w:szCs w:val="24"/>
          <w:lang w:val="en-GB"/>
        </w:rPr>
        <w:t xml:space="preserve">, N., </w:t>
      </w:r>
      <w:proofErr w:type="spellStart"/>
      <w:r w:rsidRPr="00B73E3C">
        <w:rPr>
          <w:rFonts w:ascii="Times New Roman" w:hAnsi="Times New Roman" w:cs="Times New Roman"/>
          <w:sz w:val="24"/>
          <w:szCs w:val="24"/>
          <w:lang w:val="en-GB"/>
        </w:rPr>
        <w:t>Dovhun</w:t>
      </w:r>
      <w:proofErr w:type="spellEnd"/>
      <w:r w:rsidRPr="00B73E3C">
        <w:rPr>
          <w:rFonts w:ascii="Times New Roman" w:hAnsi="Times New Roman" w:cs="Times New Roman"/>
          <w:sz w:val="24"/>
          <w:szCs w:val="24"/>
          <w:lang w:val="en-GB"/>
        </w:rPr>
        <w:t xml:space="preserve">, O., </w:t>
      </w:r>
      <w:proofErr w:type="spellStart"/>
      <w:r w:rsidRPr="00B73E3C">
        <w:rPr>
          <w:rFonts w:ascii="Times New Roman" w:hAnsi="Times New Roman" w:cs="Times New Roman"/>
          <w:sz w:val="24"/>
          <w:szCs w:val="24"/>
          <w:lang w:val="en-GB"/>
        </w:rPr>
        <w:t>Hayvanovych</w:t>
      </w:r>
      <w:proofErr w:type="spellEnd"/>
      <w:r w:rsidRPr="00B73E3C">
        <w:rPr>
          <w:rFonts w:ascii="Times New Roman" w:hAnsi="Times New Roman" w:cs="Times New Roman"/>
          <w:sz w:val="24"/>
          <w:szCs w:val="24"/>
          <w:lang w:val="en-GB"/>
        </w:rPr>
        <w:t xml:space="preserve">, N., Leonova, S. (2023). Defining supply chain resilience during wartime. Eastern-European Journal of Enterprise Technologies, 1 (13 (121)), 32–46. </w:t>
      </w:r>
      <w:proofErr w:type="spellStart"/>
      <w:r w:rsidRPr="00B73E3C">
        <w:rPr>
          <w:rFonts w:ascii="Times New Roman" w:hAnsi="Times New Roman" w:cs="Times New Roman"/>
          <w:sz w:val="24"/>
          <w:szCs w:val="24"/>
          <w:lang w:val="en-GB"/>
        </w:rPr>
        <w:t>doi</w:t>
      </w:r>
      <w:proofErr w:type="spellEnd"/>
      <w:r w:rsidRPr="00B73E3C">
        <w:rPr>
          <w:rFonts w:ascii="Times New Roman" w:hAnsi="Times New Roman" w:cs="Times New Roman"/>
          <w:sz w:val="24"/>
          <w:szCs w:val="24"/>
          <w:lang w:val="en-GB"/>
        </w:rPr>
        <w:t xml:space="preserve">: </w:t>
      </w:r>
      <w:hyperlink r:id="rId18" w:history="1">
        <w:r w:rsidRPr="00B73E3C">
          <w:rPr>
            <w:rStyle w:val="Hyperlink"/>
            <w:rFonts w:ascii="Times New Roman" w:hAnsi="Times New Roman" w:cs="Times New Roman"/>
            <w:sz w:val="24"/>
            <w:szCs w:val="24"/>
            <w:lang w:val="en-GB"/>
          </w:rPr>
          <w:t>https://doi.org/10.15587/1729-4061.2023.272877</w:t>
        </w:r>
      </w:hyperlink>
    </w:p>
    <w:p w14:paraId="1BCC0EBA"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Kumar S, Chandra C. Supply chain disruption by avian flu pandemic for U.S. Companies: a case study. Transport J 2010;49(4):61e73.</w:t>
      </w:r>
    </w:p>
    <w:p w14:paraId="7E5DAC0A"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proofErr w:type="spellStart"/>
      <w:proofErr w:type="gramStart"/>
      <w:r w:rsidRPr="00B73E3C">
        <w:rPr>
          <w:rFonts w:ascii="Times New Roman" w:hAnsi="Times New Roman" w:cs="Times New Roman"/>
          <w:sz w:val="24"/>
          <w:szCs w:val="24"/>
          <w:lang w:val="en-GB"/>
        </w:rPr>
        <w:t>Kumar,Shashank</w:t>
      </w:r>
      <w:proofErr w:type="spellEnd"/>
      <w:proofErr w:type="gramEnd"/>
      <w:r w:rsidRPr="00B73E3C">
        <w:rPr>
          <w:rFonts w:ascii="Times New Roman" w:hAnsi="Times New Roman" w:cs="Times New Roman"/>
          <w:sz w:val="24"/>
          <w:szCs w:val="24"/>
          <w:lang w:val="en-GB"/>
        </w:rPr>
        <w:t xml:space="preserve">,  Raut, </w:t>
      </w:r>
      <w:proofErr w:type="spellStart"/>
      <w:r w:rsidRPr="00B73E3C">
        <w:rPr>
          <w:rFonts w:ascii="Times New Roman" w:hAnsi="Times New Roman" w:cs="Times New Roman"/>
          <w:sz w:val="24"/>
          <w:szCs w:val="24"/>
          <w:lang w:val="en-GB"/>
        </w:rPr>
        <w:t>Rakesh.B,Narwane</w:t>
      </w:r>
      <w:proofErr w:type="spellEnd"/>
      <w:r w:rsidRPr="00B73E3C">
        <w:rPr>
          <w:rFonts w:ascii="Times New Roman" w:hAnsi="Times New Roman" w:cs="Times New Roman"/>
          <w:sz w:val="24"/>
          <w:szCs w:val="24"/>
          <w:lang w:val="en-GB"/>
        </w:rPr>
        <w:t xml:space="preserve"> , Vaibhav S. and Narkhede, Balkrishna E  (2020) , “Applications of industry 4.0 to overcome the COVID-19 operational Challenges”, Diabetes &amp; Metabolic Syndrome: Clinical Research &amp; Reviews 14 , 1283-1289</w:t>
      </w:r>
    </w:p>
    <w:p w14:paraId="6A9DFDDB" w14:textId="77777777" w:rsidR="009A77DB" w:rsidRDefault="009A77DB" w:rsidP="009A77DB">
      <w:pPr>
        <w:spacing w:after="0" w:line="240" w:lineRule="auto"/>
        <w:ind w:left="360"/>
        <w:jc w:val="both"/>
        <w:rPr>
          <w:rFonts w:ascii="Times New Roman" w:hAnsi="Times New Roman" w:cs="Times New Roman"/>
          <w:color w:val="222222"/>
          <w:sz w:val="24"/>
          <w:szCs w:val="24"/>
          <w:shd w:val="clear" w:color="auto" w:fill="FFFFFF"/>
        </w:rPr>
      </w:pPr>
      <w:r w:rsidRPr="00352E9E">
        <w:rPr>
          <w:rFonts w:ascii="Times New Roman" w:hAnsi="Times New Roman" w:cs="Times New Roman"/>
          <w:color w:val="222222"/>
          <w:sz w:val="24"/>
          <w:szCs w:val="24"/>
          <w:shd w:val="clear" w:color="auto" w:fill="FFFFFF"/>
        </w:rPr>
        <w:lastRenderedPageBreak/>
        <w:t xml:space="preserve">Kumaran, L.A., </w:t>
      </w:r>
      <w:proofErr w:type="spellStart"/>
      <w:r w:rsidRPr="00352E9E">
        <w:rPr>
          <w:rFonts w:ascii="Times New Roman" w:hAnsi="Times New Roman" w:cs="Times New Roman"/>
          <w:color w:val="222222"/>
          <w:sz w:val="24"/>
          <w:szCs w:val="24"/>
          <w:shd w:val="clear" w:color="auto" w:fill="FFFFFF"/>
        </w:rPr>
        <w:t>Ramasubramaniam</w:t>
      </w:r>
      <w:proofErr w:type="spellEnd"/>
      <w:r w:rsidRPr="00352E9E">
        <w:rPr>
          <w:rFonts w:ascii="Times New Roman" w:hAnsi="Times New Roman" w:cs="Times New Roman"/>
          <w:color w:val="222222"/>
          <w:sz w:val="24"/>
          <w:szCs w:val="24"/>
          <w:shd w:val="clear" w:color="auto" w:fill="FFFFFF"/>
        </w:rPr>
        <w:t xml:space="preserve">, M., Sivakumar, K. (2024). Logistics 4.0 for Sustainable Manufacturing Supply Chain. In: Vimal, K.E.K., Rajak, S., Kumar, V., Mor, R.S., Assayed, A. (eds) Industry 4.0 Technologies: Sustainable Manufacturing Supply Chains. Environmental Footprints and Eco-design of Products and Processes. Springer, Singapore. </w:t>
      </w:r>
      <w:hyperlink r:id="rId19" w:history="1">
        <w:r w:rsidRPr="00897D9C">
          <w:rPr>
            <w:rStyle w:val="Hyperlink"/>
            <w:rFonts w:ascii="Times New Roman" w:hAnsi="Times New Roman" w:cs="Times New Roman"/>
            <w:sz w:val="24"/>
            <w:szCs w:val="24"/>
            <w:shd w:val="clear" w:color="auto" w:fill="FFFFFF"/>
          </w:rPr>
          <w:t>https://doi.org/10.1007/978-981-99-4819-2_4</w:t>
        </w:r>
      </w:hyperlink>
    </w:p>
    <w:p w14:paraId="4A20AF12" w14:textId="77777777" w:rsidR="009A77DB" w:rsidRPr="00B73E3C" w:rsidRDefault="009A77DB" w:rsidP="009A77DB">
      <w:pPr>
        <w:spacing w:after="0" w:line="240" w:lineRule="auto"/>
        <w:ind w:left="360"/>
        <w:jc w:val="both"/>
        <w:rPr>
          <w:rFonts w:ascii="Times New Roman" w:hAnsi="Times New Roman" w:cs="Times New Roman"/>
          <w:color w:val="222222"/>
          <w:sz w:val="24"/>
          <w:szCs w:val="24"/>
          <w:shd w:val="clear" w:color="auto" w:fill="FFFFFF"/>
        </w:rPr>
      </w:pPr>
      <w:r w:rsidRPr="00B73E3C">
        <w:rPr>
          <w:rFonts w:ascii="Times New Roman" w:hAnsi="Times New Roman" w:cs="Times New Roman"/>
          <w:color w:val="222222"/>
          <w:sz w:val="24"/>
          <w:szCs w:val="24"/>
          <w:shd w:val="clear" w:color="auto" w:fill="FFFFFF"/>
        </w:rPr>
        <w:t>Lestari, W. R., &amp; Pratiwi, B. N. (2023). DETERMINANTS OF HEDGING DECISIONS WITH DERIVATIVE INSTRUMENTS IN FOREIGN EXCHANGE BANKS LISTED ON THE INDONESIA STOCK EXCHANGE. </w:t>
      </w:r>
      <w:proofErr w:type="spellStart"/>
      <w:r w:rsidRPr="00B73E3C">
        <w:rPr>
          <w:rFonts w:ascii="Times New Roman" w:hAnsi="Times New Roman" w:cs="Times New Roman"/>
          <w:i/>
          <w:iCs/>
          <w:color w:val="222222"/>
          <w:sz w:val="24"/>
          <w:szCs w:val="24"/>
          <w:shd w:val="clear" w:color="auto" w:fill="FFFFFF"/>
        </w:rPr>
        <w:t>Jurnal</w:t>
      </w:r>
      <w:proofErr w:type="spellEnd"/>
      <w:r w:rsidRPr="00B73E3C">
        <w:rPr>
          <w:rFonts w:ascii="Times New Roman" w:hAnsi="Times New Roman" w:cs="Times New Roman"/>
          <w:i/>
          <w:iCs/>
          <w:color w:val="222222"/>
          <w:sz w:val="24"/>
          <w:szCs w:val="24"/>
          <w:shd w:val="clear" w:color="auto" w:fill="FFFFFF"/>
        </w:rPr>
        <w:t xml:space="preserve"> Ekonomi</w:t>
      </w:r>
      <w:r w:rsidRPr="00B73E3C">
        <w:rPr>
          <w:rFonts w:ascii="Times New Roman" w:hAnsi="Times New Roman" w:cs="Times New Roman"/>
          <w:color w:val="222222"/>
          <w:sz w:val="24"/>
          <w:szCs w:val="24"/>
          <w:shd w:val="clear" w:color="auto" w:fill="FFFFFF"/>
        </w:rPr>
        <w:t>, </w:t>
      </w:r>
      <w:r w:rsidRPr="00B73E3C">
        <w:rPr>
          <w:rFonts w:ascii="Times New Roman" w:hAnsi="Times New Roman" w:cs="Times New Roman"/>
          <w:i/>
          <w:iCs/>
          <w:color w:val="222222"/>
          <w:sz w:val="24"/>
          <w:szCs w:val="24"/>
          <w:shd w:val="clear" w:color="auto" w:fill="FFFFFF"/>
        </w:rPr>
        <w:t>12</w:t>
      </w:r>
      <w:r w:rsidRPr="00B73E3C">
        <w:rPr>
          <w:rFonts w:ascii="Times New Roman" w:hAnsi="Times New Roman" w:cs="Times New Roman"/>
          <w:color w:val="222222"/>
          <w:sz w:val="24"/>
          <w:szCs w:val="24"/>
          <w:shd w:val="clear" w:color="auto" w:fill="FFFFFF"/>
        </w:rPr>
        <w:t>(01), 1113-1123.</w:t>
      </w:r>
    </w:p>
    <w:p w14:paraId="62E930AF"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Lim, Weng Marc, Markson Wee Chien Chin, Yaw Seng Ee, </w:t>
      </w:r>
      <w:proofErr w:type="spellStart"/>
      <w:r w:rsidRPr="00B73E3C">
        <w:rPr>
          <w:rFonts w:ascii="Times New Roman" w:hAnsi="Times New Roman" w:cs="Times New Roman"/>
          <w:sz w:val="24"/>
          <w:szCs w:val="24"/>
          <w:lang w:val="en-GB"/>
        </w:rPr>
        <w:t>Chorng</w:t>
      </w:r>
      <w:proofErr w:type="spellEnd"/>
      <w:r w:rsidRPr="00B73E3C">
        <w:rPr>
          <w:rFonts w:ascii="Times New Roman" w:hAnsi="Times New Roman" w:cs="Times New Roman"/>
          <w:sz w:val="24"/>
          <w:szCs w:val="24"/>
          <w:lang w:val="en-GB"/>
        </w:rPr>
        <w:t xml:space="preserve"> Yuan Fung, Carolina Sandra Giang, Kiat Sing Heng, Melinda Lian Fah Kong, Agnes Siang Siew Lim, Bibiana Chiu </w:t>
      </w:r>
      <w:proofErr w:type="spellStart"/>
      <w:r w:rsidRPr="00B73E3C">
        <w:rPr>
          <w:rFonts w:ascii="Times New Roman" w:hAnsi="Times New Roman" w:cs="Times New Roman"/>
          <w:sz w:val="24"/>
          <w:szCs w:val="24"/>
          <w:lang w:val="en-GB"/>
        </w:rPr>
        <w:t>Yiong</w:t>
      </w:r>
      <w:proofErr w:type="spellEnd"/>
      <w:r w:rsidRPr="00B73E3C">
        <w:rPr>
          <w:rFonts w:ascii="Times New Roman" w:hAnsi="Times New Roman" w:cs="Times New Roman"/>
          <w:sz w:val="24"/>
          <w:szCs w:val="24"/>
          <w:lang w:val="en-GB"/>
        </w:rPr>
        <w:t xml:space="preserve"> Lim, Rodney Thiam Hock Lim, and et al. 2022. What is at stake in a war? A prospective evaluation of the Ukraine and Russia conflict for business and society. Global Business and Organizational Excellence, 1–14.</w:t>
      </w:r>
    </w:p>
    <w:p w14:paraId="26FDA00A"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Lytvyn, Olena; </w:t>
      </w:r>
      <w:proofErr w:type="spellStart"/>
      <w:r w:rsidRPr="00B73E3C">
        <w:rPr>
          <w:rFonts w:ascii="Times New Roman" w:hAnsi="Times New Roman" w:cs="Times New Roman"/>
          <w:sz w:val="24"/>
          <w:szCs w:val="24"/>
          <w:lang w:val="en-GB"/>
        </w:rPr>
        <w:t>Onyshchenko</w:t>
      </w:r>
      <w:proofErr w:type="spellEnd"/>
      <w:r w:rsidRPr="00B73E3C">
        <w:rPr>
          <w:rFonts w:ascii="Times New Roman" w:hAnsi="Times New Roman" w:cs="Times New Roman"/>
          <w:sz w:val="24"/>
          <w:szCs w:val="24"/>
          <w:lang w:val="en-GB"/>
        </w:rPr>
        <w:t xml:space="preserve">, Andrii and Ostapenko, Oleksandr (2023) “Economic Challenges </w:t>
      </w:r>
      <w:proofErr w:type="gramStart"/>
      <w:r w:rsidRPr="00B73E3C">
        <w:rPr>
          <w:rFonts w:ascii="Times New Roman" w:hAnsi="Times New Roman" w:cs="Times New Roman"/>
          <w:sz w:val="24"/>
          <w:szCs w:val="24"/>
          <w:lang w:val="en-GB"/>
        </w:rPr>
        <w:t>Of</w:t>
      </w:r>
      <w:proofErr w:type="gramEnd"/>
      <w:r w:rsidRPr="00B73E3C">
        <w:rPr>
          <w:rFonts w:ascii="Times New Roman" w:hAnsi="Times New Roman" w:cs="Times New Roman"/>
          <w:sz w:val="24"/>
          <w:szCs w:val="24"/>
          <w:lang w:val="en-GB"/>
        </w:rPr>
        <w:t xml:space="preserve"> Sustainable Development Goals In Ukraine”, Baltic Journal of Economic Studies. Vol. 9 No. </w:t>
      </w:r>
      <w:proofErr w:type="gramStart"/>
      <w:r w:rsidRPr="00B73E3C">
        <w:rPr>
          <w:rFonts w:ascii="Times New Roman" w:hAnsi="Times New Roman" w:cs="Times New Roman"/>
          <w:sz w:val="24"/>
          <w:szCs w:val="24"/>
          <w:lang w:val="en-GB"/>
        </w:rPr>
        <w:t>1,DOI</w:t>
      </w:r>
      <w:proofErr w:type="gramEnd"/>
      <w:r w:rsidRPr="00B73E3C">
        <w:rPr>
          <w:rFonts w:ascii="Times New Roman" w:hAnsi="Times New Roman" w:cs="Times New Roman"/>
          <w:sz w:val="24"/>
          <w:szCs w:val="24"/>
          <w:lang w:val="en-GB"/>
        </w:rPr>
        <w:t xml:space="preserve">: </w:t>
      </w:r>
      <w:hyperlink r:id="rId20" w:history="1">
        <w:r w:rsidRPr="00B73E3C">
          <w:rPr>
            <w:rStyle w:val="Hyperlink"/>
            <w:rFonts w:ascii="Times New Roman" w:hAnsi="Times New Roman" w:cs="Times New Roman"/>
            <w:sz w:val="24"/>
            <w:szCs w:val="24"/>
            <w:lang w:val="en-GB"/>
          </w:rPr>
          <w:t>https://doi.org/10.30525/2256-0742/2023-9-1-100-112.</w:t>
        </w:r>
      </w:hyperlink>
    </w:p>
    <w:p w14:paraId="6AF159C6"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proofErr w:type="spellStart"/>
      <w:proofErr w:type="gramStart"/>
      <w:r w:rsidRPr="00B73E3C">
        <w:rPr>
          <w:rFonts w:ascii="Times New Roman" w:hAnsi="Times New Roman" w:cs="Times New Roman"/>
          <w:sz w:val="24"/>
          <w:szCs w:val="24"/>
          <w:lang w:val="en-GB"/>
        </w:rPr>
        <w:t>Majumdar,A</w:t>
      </w:r>
      <w:proofErr w:type="spellEnd"/>
      <w:r w:rsidRPr="00B73E3C">
        <w:rPr>
          <w:rFonts w:ascii="Times New Roman" w:hAnsi="Times New Roman" w:cs="Times New Roman"/>
          <w:sz w:val="24"/>
          <w:szCs w:val="24"/>
          <w:lang w:val="en-GB"/>
        </w:rPr>
        <w:t>.</w:t>
      </w:r>
      <w:proofErr w:type="gramEnd"/>
      <w:r w:rsidRPr="00B73E3C">
        <w:rPr>
          <w:rFonts w:ascii="Times New Roman" w:hAnsi="Times New Roman" w:cs="Times New Roman"/>
          <w:sz w:val="24"/>
          <w:szCs w:val="24"/>
          <w:lang w:val="en-GB"/>
        </w:rPr>
        <w:t xml:space="preserve">, M. Shaw and S.K. Sinha (2020), COVID-19 debunks the myth of socially sustainable supply chain: A case of the clothing industry in South Asian countries, Sustainable Production and Consumption 24,pp 150–155. </w:t>
      </w:r>
      <w:hyperlink r:id="rId21" w:history="1">
        <w:r w:rsidRPr="00B73E3C">
          <w:rPr>
            <w:rStyle w:val="Hyperlink"/>
            <w:rFonts w:ascii="Times New Roman" w:hAnsi="Times New Roman" w:cs="Times New Roman"/>
            <w:sz w:val="24"/>
            <w:szCs w:val="24"/>
            <w:lang w:val="en-GB"/>
          </w:rPr>
          <w:t>https://doi.org/10.1016/j.spc.2020.07.001</w:t>
        </w:r>
      </w:hyperlink>
    </w:p>
    <w:p w14:paraId="480DFF55"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 Mujuni </w:t>
      </w:r>
      <w:proofErr w:type="spellStart"/>
      <w:r w:rsidRPr="00B73E3C">
        <w:rPr>
          <w:rFonts w:ascii="Times New Roman" w:hAnsi="Times New Roman" w:cs="Times New Roman"/>
          <w:sz w:val="24"/>
          <w:szCs w:val="24"/>
          <w:lang w:val="en-GB"/>
        </w:rPr>
        <w:t>Katunzi</w:t>
      </w:r>
      <w:proofErr w:type="spellEnd"/>
      <w:r w:rsidRPr="00B73E3C">
        <w:rPr>
          <w:rFonts w:ascii="Times New Roman" w:hAnsi="Times New Roman" w:cs="Times New Roman"/>
          <w:sz w:val="24"/>
          <w:szCs w:val="24"/>
          <w:lang w:val="en-GB"/>
        </w:rPr>
        <w:t xml:space="preserve"> Tumaini. Obstacles to Process Integration along the Supply Chain: Manufacturing Firms Perspective. Obstacles to Process Integration along the Supply Chain: Manufacturing Firms Perspective 2011;6(5):105-13.</w:t>
      </w:r>
    </w:p>
    <w:p w14:paraId="5C094A33" w14:textId="77777777" w:rsidR="009A77DB" w:rsidRPr="00B73E3C" w:rsidRDefault="009A77DB" w:rsidP="009A77DB">
      <w:pPr>
        <w:spacing w:after="0" w:line="240" w:lineRule="auto"/>
        <w:ind w:left="360"/>
        <w:jc w:val="both"/>
        <w:rPr>
          <w:rFonts w:ascii="Times New Roman" w:hAnsi="Times New Roman" w:cs="Times New Roman"/>
          <w:sz w:val="24"/>
          <w:szCs w:val="24"/>
        </w:rPr>
      </w:pPr>
      <w:r w:rsidRPr="00B73E3C">
        <w:rPr>
          <w:rFonts w:ascii="Times New Roman" w:hAnsi="Times New Roman" w:cs="Times New Roman"/>
          <w:color w:val="222222"/>
          <w:sz w:val="24"/>
          <w:szCs w:val="24"/>
          <w:shd w:val="clear" w:color="auto" w:fill="FFFFFF"/>
        </w:rPr>
        <w:t>Nelson, D. B. (1991). Conditional heteroskedasticity in asset returns: A new approach. </w:t>
      </w:r>
      <w:proofErr w:type="spellStart"/>
      <w:r w:rsidRPr="00B73E3C">
        <w:rPr>
          <w:rFonts w:ascii="Times New Roman" w:hAnsi="Times New Roman" w:cs="Times New Roman"/>
          <w:i/>
          <w:iCs/>
          <w:color w:val="222222"/>
          <w:sz w:val="24"/>
          <w:szCs w:val="24"/>
          <w:shd w:val="clear" w:color="auto" w:fill="FFFFFF"/>
        </w:rPr>
        <w:t>Econometrica</w:t>
      </w:r>
      <w:proofErr w:type="spellEnd"/>
      <w:r w:rsidRPr="00B73E3C">
        <w:rPr>
          <w:rFonts w:ascii="Times New Roman" w:hAnsi="Times New Roman" w:cs="Times New Roman"/>
          <w:i/>
          <w:iCs/>
          <w:color w:val="222222"/>
          <w:sz w:val="24"/>
          <w:szCs w:val="24"/>
          <w:shd w:val="clear" w:color="auto" w:fill="FFFFFF"/>
        </w:rPr>
        <w:t>: Journal of the econometric society</w:t>
      </w:r>
      <w:r w:rsidRPr="00B73E3C">
        <w:rPr>
          <w:rFonts w:ascii="Times New Roman" w:hAnsi="Times New Roman" w:cs="Times New Roman"/>
          <w:color w:val="222222"/>
          <w:sz w:val="24"/>
          <w:szCs w:val="24"/>
          <w:shd w:val="clear" w:color="auto" w:fill="FFFFFF"/>
        </w:rPr>
        <w:t>, 347-370.</w:t>
      </w:r>
    </w:p>
    <w:p w14:paraId="6B707D10" w14:textId="77777777" w:rsidR="009A77DB" w:rsidRDefault="009A77DB" w:rsidP="009A77DB">
      <w:pPr>
        <w:spacing w:after="0" w:line="240" w:lineRule="auto"/>
        <w:ind w:left="360"/>
        <w:jc w:val="both"/>
        <w:rPr>
          <w:rFonts w:ascii="Times New Roman" w:hAnsi="Times New Roman" w:cs="Times New Roman"/>
          <w:sz w:val="24"/>
          <w:szCs w:val="24"/>
        </w:rPr>
      </w:pPr>
      <w:r w:rsidRPr="00352E9E">
        <w:rPr>
          <w:rFonts w:ascii="Times New Roman" w:hAnsi="Times New Roman" w:cs="Times New Roman"/>
          <w:sz w:val="24"/>
          <w:szCs w:val="24"/>
        </w:rPr>
        <w:t xml:space="preserve">Nirmal, D., Reddy, K. (2024). Industry 4.0 Technologies: Opportunities in the Sustainable Supply Chain Management. In: Vimal, K.E.K., Rajak, S., Kumar, V., Mor, R.S., Assayed, A. (eds) Industry 4.0 Technologies: Sustainable Manufacturing Supply Chains. Environmental Footprints and Eco-design of Products and Processes. Springer, Singapore. </w:t>
      </w:r>
      <w:hyperlink r:id="rId22" w:history="1">
        <w:r w:rsidRPr="00897D9C">
          <w:rPr>
            <w:rStyle w:val="Hyperlink"/>
            <w:rFonts w:ascii="Times New Roman" w:hAnsi="Times New Roman" w:cs="Times New Roman"/>
            <w:sz w:val="24"/>
            <w:szCs w:val="24"/>
          </w:rPr>
          <w:t>https://doi.org/10.1007/978-981-99-4819-2_9</w:t>
        </w:r>
      </w:hyperlink>
    </w:p>
    <w:p w14:paraId="557AB64A" w14:textId="77777777" w:rsidR="009A77DB" w:rsidRPr="00B73E3C" w:rsidRDefault="009A77DB" w:rsidP="009A77DB">
      <w:pPr>
        <w:spacing w:after="0" w:line="240" w:lineRule="auto"/>
        <w:ind w:left="360"/>
        <w:jc w:val="both"/>
        <w:rPr>
          <w:rFonts w:ascii="Times New Roman" w:hAnsi="Times New Roman" w:cs="Times New Roman"/>
          <w:sz w:val="24"/>
          <w:szCs w:val="24"/>
        </w:rPr>
      </w:pPr>
      <w:r w:rsidRPr="00B73E3C">
        <w:rPr>
          <w:rFonts w:ascii="Times New Roman" w:hAnsi="Times New Roman" w:cs="Times New Roman"/>
          <w:sz w:val="24"/>
          <w:szCs w:val="24"/>
        </w:rPr>
        <w:t xml:space="preserve">Novoszel, L., &amp; </w:t>
      </w:r>
      <w:proofErr w:type="spellStart"/>
      <w:r w:rsidRPr="00B73E3C">
        <w:rPr>
          <w:rFonts w:ascii="Times New Roman" w:hAnsi="Times New Roman" w:cs="Times New Roman"/>
          <w:sz w:val="24"/>
          <w:szCs w:val="24"/>
        </w:rPr>
        <w:t>Wakolbinger</w:t>
      </w:r>
      <w:proofErr w:type="spellEnd"/>
      <w:r w:rsidRPr="00B73E3C">
        <w:rPr>
          <w:rFonts w:ascii="Times New Roman" w:hAnsi="Times New Roman" w:cs="Times New Roman"/>
          <w:sz w:val="24"/>
          <w:szCs w:val="24"/>
        </w:rPr>
        <w:t>, T. 2022. Meta-analysis of supply chain disruption research. In Operations research forum: 3 (pp. 1-25).</w:t>
      </w:r>
      <w:r w:rsidRPr="00B73E3C">
        <w:rPr>
          <w:rFonts w:ascii="Times New Roman" w:hAnsi="Times New Roman" w:cs="Times New Roman"/>
          <w:sz w:val="24"/>
          <w:szCs w:val="24"/>
          <w:lang w:val="en-GB"/>
        </w:rPr>
        <w:t xml:space="preserve"> </w:t>
      </w:r>
      <w:r w:rsidRPr="00B73E3C">
        <w:rPr>
          <w:rFonts w:ascii="Times New Roman" w:hAnsi="Times New Roman" w:cs="Times New Roman"/>
          <w:sz w:val="24"/>
          <w:szCs w:val="24"/>
        </w:rPr>
        <w:t xml:space="preserve">Springer International Publishing. </w:t>
      </w:r>
      <w:hyperlink r:id="rId23" w:history="1">
        <w:r w:rsidRPr="00B73E3C">
          <w:rPr>
            <w:rStyle w:val="Hyperlink"/>
            <w:rFonts w:ascii="Times New Roman" w:hAnsi="Times New Roman" w:cs="Times New Roman"/>
            <w:sz w:val="24"/>
            <w:szCs w:val="24"/>
          </w:rPr>
          <w:t>https://doi.org/10.1007/s43069-021-00118-4</w:t>
        </w:r>
      </w:hyperlink>
    </w:p>
    <w:p w14:paraId="5FB008E0"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proofErr w:type="spellStart"/>
      <w:r w:rsidRPr="00B73E3C">
        <w:rPr>
          <w:rFonts w:ascii="Times New Roman" w:hAnsi="Times New Roman" w:cs="Times New Roman"/>
          <w:sz w:val="24"/>
          <w:szCs w:val="24"/>
        </w:rPr>
        <w:t>Oke</w:t>
      </w:r>
      <w:proofErr w:type="spellEnd"/>
      <w:r w:rsidRPr="00B73E3C">
        <w:rPr>
          <w:rFonts w:ascii="Times New Roman" w:hAnsi="Times New Roman" w:cs="Times New Roman"/>
          <w:sz w:val="24"/>
          <w:szCs w:val="24"/>
        </w:rPr>
        <w:t xml:space="preserve"> A, Gopalakrishnan M. Managing disruptions in supply chains: a case</w:t>
      </w:r>
      <w:r w:rsidRPr="00B73E3C">
        <w:rPr>
          <w:rFonts w:ascii="Times New Roman" w:hAnsi="Times New Roman" w:cs="Times New Roman"/>
          <w:sz w:val="24"/>
          <w:szCs w:val="24"/>
          <w:lang w:val="en-GB"/>
        </w:rPr>
        <w:t xml:space="preserve"> study of a retail supply chain. Int J Prod Econ 2009; 118:168-74.</w:t>
      </w:r>
    </w:p>
    <w:p w14:paraId="7F516AF6"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OR-methods for coping with the ripple effect in supply chains during COVID-19 pandemic: Managerial insights and research implications, Dmitry </w:t>
      </w:r>
      <w:bookmarkStart w:id="1" w:name="_Hlk152930115"/>
      <w:r w:rsidRPr="00B73E3C">
        <w:rPr>
          <w:rFonts w:ascii="Times New Roman" w:hAnsi="Times New Roman" w:cs="Times New Roman"/>
          <w:sz w:val="24"/>
          <w:szCs w:val="24"/>
          <w:lang w:val="en-GB"/>
        </w:rPr>
        <w:t xml:space="preserve">Ivanov, Alexandre </w:t>
      </w:r>
      <w:proofErr w:type="spellStart"/>
      <w:r w:rsidRPr="00B73E3C">
        <w:rPr>
          <w:rFonts w:ascii="Times New Roman" w:hAnsi="Times New Roman" w:cs="Times New Roman"/>
          <w:sz w:val="24"/>
          <w:szCs w:val="24"/>
          <w:lang w:val="en-GB"/>
        </w:rPr>
        <w:t>Dolgui</w:t>
      </w:r>
      <w:bookmarkEnd w:id="1"/>
      <w:proofErr w:type="spellEnd"/>
      <w:r w:rsidRPr="00B73E3C">
        <w:rPr>
          <w:rFonts w:ascii="Times New Roman" w:hAnsi="Times New Roman" w:cs="Times New Roman"/>
          <w:sz w:val="24"/>
          <w:szCs w:val="24"/>
          <w:lang w:val="en-GB"/>
        </w:rPr>
        <w:t>, Int. J. Production Economics 232 (2021) 107921</w:t>
      </w:r>
    </w:p>
    <w:p w14:paraId="71816DA7"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Ozdemir, D., Sharma, M., Dhir, A., Daim, T. (2022). Supply chain resilience during the COVID-19 pandemic. Technology in Society, 68, 101847. </w:t>
      </w:r>
      <w:proofErr w:type="spellStart"/>
      <w:r w:rsidRPr="00B73E3C">
        <w:rPr>
          <w:rFonts w:ascii="Times New Roman" w:hAnsi="Times New Roman" w:cs="Times New Roman"/>
          <w:sz w:val="24"/>
          <w:szCs w:val="24"/>
          <w:lang w:val="en-GB"/>
        </w:rPr>
        <w:t>doi</w:t>
      </w:r>
      <w:proofErr w:type="spellEnd"/>
      <w:r w:rsidRPr="00B73E3C">
        <w:rPr>
          <w:rFonts w:ascii="Times New Roman" w:hAnsi="Times New Roman" w:cs="Times New Roman"/>
          <w:sz w:val="24"/>
          <w:szCs w:val="24"/>
          <w:lang w:val="en-GB"/>
        </w:rPr>
        <w:t xml:space="preserve">: </w:t>
      </w:r>
      <w:hyperlink r:id="rId24" w:history="1">
        <w:r w:rsidRPr="00B73E3C">
          <w:rPr>
            <w:rStyle w:val="Hyperlink"/>
            <w:rFonts w:ascii="Times New Roman" w:hAnsi="Times New Roman" w:cs="Times New Roman"/>
            <w:sz w:val="24"/>
            <w:szCs w:val="24"/>
            <w:lang w:val="en-GB"/>
          </w:rPr>
          <w:t>https://doi.org/10.1016/j.techsoc.2021.101847</w:t>
        </w:r>
      </w:hyperlink>
    </w:p>
    <w:p w14:paraId="0D589D7A"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Parsons, T., 2020. How corona </w:t>
      </w:r>
      <w:proofErr w:type="spellStart"/>
      <w:r w:rsidRPr="00B73E3C">
        <w:rPr>
          <w:rFonts w:ascii="Times New Roman" w:hAnsi="Times New Roman" w:cs="Times New Roman"/>
          <w:sz w:val="24"/>
          <w:szCs w:val="24"/>
          <w:lang w:val="en-GB"/>
        </w:rPr>
        <w:t>visus</w:t>
      </w:r>
      <w:proofErr w:type="spellEnd"/>
      <w:r w:rsidRPr="00B73E3C">
        <w:rPr>
          <w:rFonts w:ascii="Times New Roman" w:hAnsi="Times New Roman" w:cs="Times New Roman"/>
          <w:sz w:val="24"/>
          <w:szCs w:val="24"/>
          <w:lang w:val="en-GB"/>
        </w:rPr>
        <w:t xml:space="preserve"> will affect the global supply chain, Jon </w:t>
      </w:r>
      <w:proofErr w:type="spellStart"/>
      <w:r w:rsidRPr="00B73E3C">
        <w:rPr>
          <w:rFonts w:ascii="Times New Roman" w:hAnsi="Times New Roman" w:cs="Times New Roman"/>
          <w:sz w:val="24"/>
          <w:szCs w:val="24"/>
          <w:lang w:val="en-GB"/>
        </w:rPr>
        <w:t>Hopkisn</w:t>
      </w:r>
      <w:proofErr w:type="spellEnd"/>
      <w:r w:rsidRPr="00B73E3C">
        <w:rPr>
          <w:rFonts w:ascii="Times New Roman" w:hAnsi="Times New Roman" w:cs="Times New Roman"/>
          <w:sz w:val="24"/>
          <w:szCs w:val="24"/>
          <w:lang w:val="en-GB"/>
        </w:rPr>
        <w:t xml:space="preserve"> University, March 6, </w:t>
      </w:r>
      <w:hyperlink r:id="rId25" w:history="1">
        <w:r w:rsidRPr="00B73E3C">
          <w:rPr>
            <w:rStyle w:val="Hyperlink"/>
            <w:rFonts w:ascii="Times New Roman" w:hAnsi="Times New Roman" w:cs="Times New Roman"/>
            <w:sz w:val="24"/>
            <w:szCs w:val="24"/>
            <w:lang w:val="en-GB"/>
          </w:rPr>
          <w:t>https://hub.jhu.edu/2020/03/06/</w:t>
        </w:r>
      </w:hyperlink>
      <w:r w:rsidRPr="00B73E3C">
        <w:rPr>
          <w:rFonts w:ascii="Times New Roman" w:hAnsi="Times New Roman" w:cs="Times New Roman"/>
          <w:sz w:val="24"/>
          <w:szCs w:val="24"/>
          <w:lang w:val="en-GB"/>
        </w:rPr>
        <w:t xml:space="preserve"> covid-19-coronavirus-impacts-global-supply-Chain</w:t>
      </w:r>
    </w:p>
    <w:p w14:paraId="1B9E03E6"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rPr>
        <w:t xml:space="preserve">Passarelli, M., Bongiorno, G., </w:t>
      </w:r>
      <w:proofErr w:type="spellStart"/>
      <w:r w:rsidRPr="00B73E3C">
        <w:rPr>
          <w:rFonts w:ascii="Times New Roman" w:hAnsi="Times New Roman" w:cs="Times New Roman"/>
          <w:sz w:val="24"/>
          <w:szCs w:val="24"/>
        </w:rPr>
        <w:t>Beraldi</w:t>
      </w:r>
      <w:proofErr w:type="spellEnd"/>
      <w:r w:rsidRPr="00B73E3C">
        <w:rPr>
          <w:rFonts w:ascii="Times New Roman" w:hAnsi="Times New Roman" w:cs="Times New Roman"/>
          <w:sz w:val="24"/>
          <w:szCs w:val="24"/>
        </w:rPr>
        <w:t>, P., Musmanno, R., &amp; Filice, L. 2023. Supply chain management in case of producer disruption</w:t>
      </w:r>
      <w:r w:rsidRPr="00B73E3C">
        <w:rPr>
          <w:rFonts w:ascii="Times New Roman" w:hAnsi="Times New Roman" w:cs="Times New Roman"/>
          <w:sz w:val="24"/>
          <w:szCs w:val="24"/>
          <w:lang w:val="en-GB"/>
        </w:rPr>
        <w:t xml:space="preserve"> </w:t>
      </w:r>
      <w:r w:rsidRPr="00B73E3C">
        <w:rPr>
          <w:rFonts w:ascii="Times New Roman" w:hAnsi="Times New Roman" w:cs="Times New Roman"/>
          <w:sz w:val="24"/>
          <w:szCs w:val="24"/>
        </w:rPr>
        <w:t>between external (instable) forces and effective models. Procedia Computer Science, 217, 1305-1315.</w:t>
      </w:r>
      <w:r w:rsidRPr="00B73E3C">
        <w:rPr>
          <w:rFonts w:ascii="Times New Roman" w:hAnsi="Times New Roman" w:cs="Times New Roman"/>
          <w:sz w:val="24"/>
          <w:szCs w:val="24"/>
          <w:lang w:val="en-GB"/>
        </w:rPr>
        <w:t xml:space="preserve"> </w:t>
      </w:r>
      <w:hyperlink r:id="rId26" w:history="1">
        <w:r w:rsidRPr="00B73E3C">
          <w:rPr>
            <w:rStyle w:val="Hyperlink"/>
            <w:rFonts w:ascii="Times New Roman" w:hAnsi="Times New Roman" w:cs="Times New Roman"/>
            <w:sz w:val="24"/>
            <w:szCs w:val="24"/>
          </w:rPr>
          <w:t>https://doi.org/10.1016/j.procs.2022.12.328</w:t>
        </w:r>
      </w:hyperlink>
    </w:p>
    <w:p w14:paraId="18085956"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lastRenderedPageBreak/>
        <w:t xml:space="preserve"> Pratap R, Javaid M, Haleem A, Suman R. Internet of things (IoT) applications to fight against COVID-19 pandemic. Diabetes &amp; Metabolic Syndrome: Clinical Research &amp; Reviews 2020;14(4):521-4.</w:t>
      </w:r>
    </w:p>
    <w:p w14:paraId="1357F65C" w14:textId="77777777" w:rsidR="009A77DB" w:rsidRPr="00B73E3C" w:rsidRDefault="009A77DB" w:rsidP="009A77DB">
      <w:pPr>
        <w:spacing w:after="0" w:line="240" w:lineRule="auto"/>
        <w:ind w:left="360"/>
        <w:jc w:val="both"/>
        <w:rPr>
          <w:rFonts w:ascii="Times New Roman" w:hAnsi="Times New Roman" w:cs="Times New Roman"/>
          <w:sz w:val="24"/>
          <w:szCs w:val="24"/>
        </w:rPr>
      </w:pPr>
      <w:proofErr w:type="spellStart"/>
      <w:r w:rsidRPr="00B73E3C">
        <w:rPr>
          <w:rFonts w:ascii="Times New Roman" w:hAnsi="Times New Roman" w:cs="Times New Roman"/>
          <w:sz w:val="24"/>
          <w:szCs w:val="24"/>
          <w:lang w:val="en-GB"/>
        </w:rPr>
        <w:t>Prohorovs</w:t>
      </w:r>
      <w:proofErr w:type="spellEnd"/>
      <w:r w:rsidRPr="00B73E3C">
        <w:rPr>
          <w:rFonts w:ascii="Times New Roman" w:hAnsi="Times New Roman" w:cs="Times New Roman"/>
          <w:sz w:val="24"/>
          <w:szCs w:val="24"/>
          <w:lang w:val="en-GB"/>
        </w:rPr>
        <w:t xml:space="preserve">, Anatolijs (2022). “Russia’s War in Ukraine: Consequences for European Countries’”, Businesses and Economies. Journal of Risk and Financial Management 15: 295. </w:t>
      </w:r>
      <w:hyperlink r:id="rId27" w:history="1">
        <w:r w:rsidRPr="00B73E3C">
          <w:rPr>
            <w:rStyle w:val="Hyperlink"/>
            <w:rFonts w:ascii="Times New Roman" w:hAnsi="Times New Roman" w:cs="Times New Roman"/>
            <w:sz w:val="24"/>
            <w:szCs w:val="24"/>
            <w:lang w:val="en-GB"/>
          </w:rPr>
          <w:t>https://doi.org/10.3390/jrfm15070295</w:t>
        </w:r>
      </w:hyperlink>
    </w:p>
    <w:p w14:paraId="3092F127"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proofErr w:type="spellStart"/>
      <w:r w:rsidRPr="00B73E3C">
        <w:rPr>
          <w:rFonts w:ascii="Times New Roman" w:hAnsi="Times New Roman" w:cs="Times New Roman"/>
          <w:sz w:val="24"/>
          <w:szCs w:val="24"/>
          <w:lang w:val="en-GB"/>
        </w:rPr>
        <w:t>RaboResearch</w:t>
      </w:r>
      <w:proofErr w:type="spellEnd"/>
      <w:r w:rsidRPr="00B73E3C">
        <w:rPr>
          <w:rFonts w:ascii="Times New Roman" w:hAnsi="Times New Roman" w:cs="Times New Roman"/>
          <w:sz w:val="24"/>
          <w:szCs w:val="24"/>
          <w:lang w:val="en-GB"/>
        </w:rPr>
        <w:t xml:space="preserve">. 2022. War in Europe: Is Recession Now Inevitable? March 3. Available </w:t>
      </w:r>
      <w:proofErr w:type="gramStart"/>
      <w:r w:rsidRPr="00B73E3C">
        <w:rPr>
          <w:rFonts w:ascii="Times New Roman" w:hAnsi="Times New Roman" w:cs="Times New Roman"/>
          <w:sz w:val="24"/>
          <w:szCs w:val="24"/>
          <w:lang w:val="en-GB"/>
        </w:rPr>
        <w:t>online:https://economics.rabobank.com/globalassets/documents/2022/20220303_war_in_europe_recession_inevitable.pdf</w:t>
      </w:r>
      <w:proofErr w:type="gramEnd"/>
      <w:r w:rsidRPr="00B73E3C">
        <w:rPr>
          <w:rFonts w:ascii="Times New Roman" w:hAnsi="Times New Roman" w:cs="Times New Roman"/>
          <w:sz w:val="24"/>
          <w:szCs w:val="24"/>
          <w:lang w:val="en-GB"/>
        </w:rPr>
        <w:t xml:space="preserve"> (accessed on 24 May 2022).</w:t>
      </w:r>
    </w:p>
    <w:p w14:paraId="103A34D2" w14:textId="77777777" w:rsidR="009A77DB" w:rsidRDefault="009A77DB" w:rsidP="009A77DB">
      <w:pPr>
        <w:spacing w:after="0" w:line="240" w:lineRule="auto"/>
        <w:ind w:left="360"/>
        <w:jc w:val="both"/>
        <w:rPr>
          <w:rFonts w:ascii="Times New Roman" w:hAnsi="Times New Roman" w:cs="Times New Roman"/>
          <w:sz w:val="24"/>
          <w:szCs w:val="24"/>
          <w:lang w:val="en-GB"/>
        </w:rPr>
      </w:pPr>
      <w:r w:rsidRPr="00352E9E">
        <w:rPr>
          <w:rFonts w:ascii="Times New Roman" w:hAnsi="Times New Roman" w:cs="Times New Roman"/>
          <w:sz w:val="24"/>
          <w:szCs w:val="24"/>
          <w:lang w:val="en-GB"/>
        </w:rPr>
        <w:t>Rajak, S., Parthiban, P., and Dhanalakshmi, R., (2021), A DEA model for evaluation of efficiency and effectiveness of sustainable transportation systems: a supply chain perspective, International Journal of Logistics Systems and Management, Vol. 40, No. 2, pp 220-241https://doi.org/10.1504/IJLSM.2021.118737</w:t>
      </w:r>
    </w:p>
    <w:p w14:paraId="240912FD"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proofErr w:type="spellStart"/>
      <w:r w:rsidRPr="00B73E3C">
        <w:rPr>
          <w:rFonts w:ascii="Times New Roman" w:hAnsi="Times New Roman" w:cs="Times New Roman"/>
          <w:sz w:val="24"/>
          <w:szCs w:val="24"/>
          <w:lang w:val="en-GB"/>
        </w:rPr>
        <w:t>Ratten</w:t>
      </w:r>
      <w:proofErr w:type="spellEnd"/>
      <w:r w:rsidRPr="00B73E3C">
        <w:rPr>
          <w:rFonts w:ascii="Times New Roman" w:hAnsi="Times New Roman" w:cs="Times New Roman"/>
          <w:sz w:val="24"/>
          <w:szCs w:val="24"/>
          <w:lang w:val="en-GB"/>
        </w:rPr>
        <w:t xml:space="preserve">, V. (2023). The Ukraine/Russia conflict: Geopolitical and international business strategies. Thunderbird International Business Review, 65(2), 265–271. </w:t>
      </w:r>
      <w:hyperlink r:id="rId28" w:history="1">
        <w:r w:rsidRPr="00B73E3C">
          <w:rPr>
            <w:rStyle w:val="Hyperlink"/>
            <w:rFonts w:ascii="Times New Roman" w:hAnsi="Times New Roman" w:cs="Times New Roman"/>
            <w:sz w:val="24"/>
            <w:szCs w:val="24"/>
            <w:lang w:val="en-GB"/>
          </w:rPr>
          <w:t>https://doi.org/10.1002/tie.22319</w:t>
        </w:r>
      </w:hyperlink>
    </w:p>
    <w:p w14:paraId="0B2A3E51"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Roubini, </w:t>
      </w:r>
      <w:proofErr w:type="spellStart"/>
      <w:r w:rsidRPr="00B73E3C">
        <w:rPr>
          <w:rFonts w:ascii="Times New Roman" w:hAnsi="Times New Roman" w:cs="Times New Roman"/>
          <w:sz w:val="24"/>
          <w:szCs w:val="24"/>
          <w:lang w:val="en-GB"/>
        </w:rPr>
        <w:t>Nouriel</w:t>
      </w:r>
      <w:proofErr w:type="spellEnd"/>
      <w:r w:rsidRPr="00B73E3C">
        <w:rPr>
          <w:rFonts w:ascii="Times New Roman" w:hAnsi="Times New Roman" w:cs="Times New Roman"/>
          <w:sz w:val="24"/>
          <w:szCs w:val="24"/>
          <w:lang w:val="en-GB"/>
        </w:rPr>
        <w:t>. 2022. Russia’s War and the Global Economy. Available online: https://www.project-syndicate.org/onpoint/russias-war-and-the-global-economy-by-nouriel-roubini-2022-02 (accessed on 25 June 2022).</w:t>
      </w:r>
    </w:p>
    <w:p w14:paraId="6EA56B0F"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S&amp;P Global. 2022. European Supply Shock: Sectors and Countries at Most Risk (17 March 2022 Vaiva </w:t>
      </w:r>
      <w:proofErr w:type="spellStart"/>
      <w:r w:rsidRPr="00B73E3C">
        <w:rPr>
          <w:rFonts w:ascii="Times New Roman" w:hAnsi="Times New Roman" w:cs="Times New Roman"/>
          <w:sz w:val="24"/>
          <w:szCs w:val="24"/>
          <w:lang w:val="en-GB"/>
        </w:rPr>
        <w:t>Seckute</w:t>
      </w:r>
      <w:proofErr w:type="spellEnd"/>
      <w:r w:rsidRPr="00B73E3C">
        <w:rPr>
          <w:rFonts w:ascii="Times New Roman" w:hAnsi="Times New Roman" w:cs="Times New Roman"/>
          <w:sz w:val="24"/>
          <w:szCs w:val="24"/>
          <w:lang w:val="en-GB"/>
        </w:rPr>
        <w:t>). Available online: https://ihsmarkit.com/research-analysis/european-supply-shock-sectors-and-countries-at-most-risk.html (accessed on 24 May 2022).</w:t>
      </w:r>
    </w:p>
    <w:p w14:paraId="5B092325"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Sarkis, J., Cohen, M.J., Dewick, P., Schroder, P., 2020. A brave new world: lessons from the COVID-19 pandemic for transitioning to sustainable supply and production. </w:t>
      </w:r>
      <w:proofErr w:type="spellStart"/>
      <w:r w:rsidRPr="00B73E3C">
        <w:rPr>
          <w:rFonts w:ascii="Times New Roman" w:hAnsi="Times New Roman" w:cs="Times New Roman"/>
          <w:sz w:val="24"/>
          <w:szCs w:val="24"/>
          <w:lang w:val="en-GB"/>
        </w:rPr>
        <w:t>Resour</w:t>
      </w:r>
      <w:proofErr w:type="spellEnd"/>
      <w:r w:rsidRPr="00B73E3C">
        <w:rPr>
          <w:rFonts w:ascii="Times New Roman" w:hAnsi="Times New Roman" w:cs="Times New Roman"/>
          <w:sz w:val="24"/>
          <w:szCs w:val="24"/>
          <w:lang w:val="en-GB"/>
        </w:rPr>
        <w:t xml:space="preserve">. </w:t>
      </w:r>
      <w:proofErr w:type="spellStart"/>
      <w:r w:rsidRPr="00B73E3C">
        <w:rPr>
          <w:rFonts w:ascii="Times New Roman" w:hAnsi="Times New Roman" w:cs="Times New Roman"/>
          <w:sz w:val="24"/>
          <w:szCs w:val="24"/>
          <w:lang w:val="en-GB"/>
        </w:rPr>
        <w:t>Conserv</w:t>
      </w:r>
      <w:proofErr w:type="spellEnd"/>
      <w:r w:rsidRPr="00B73E3C">
        <w:rPr>
          <w:rFonts w:ascii="Times New Roman" w:hAnsi="Times New Roman" w:cs="Times New Roman"/>
          <w:sz w:val="24"/>
          <w:szCs w:val="24"/>
          <w:lang w:val="en-GB"/>
        </w:rPr>
        <w:t xml:space="preserve">. </w:t>
      </w:r>
      <w:proofErr w:type="spellStart"/>
      <w:r w:rsidRPr="00B73E3C">
        <w:rPr>
          <w:rFonts w:ascii="Times New Roman" w:hAnsi="Times New Roman" w:cs="Times New Roman"/>
          <w:sz w:val="24"/>
          <w:szCs w:val="24"/>
          <w:lang w:val="en-GB"/>
        </w:rPr>
        <w:t>Recycl</w:t>
      </w:r>
      <w:proofErr w:type="spellEnd"/>
      <w:r w:rsidRPr="00B73E3C">
        <w:rPr>
          <w:rFonts w:ascii="Times New Roman" w:hAnsi="Times New Roman" w:cs="Times New Roman"/>
          <w:sz w:val="24"/>
          <w:szCs w:val="24"/>
          <w:lang w:val="en-GB"/>
        </w:rPr>
        <w:t xml:space="preserve">. </w:t>
      </w:r>
      <w:proofErr w:type="spellStart"/>
      <w:r w:rsidRPr="00B73E3C">
        <w:rPr>
          <w:rFonts w:ascii="Times New Roman" w:hAnsi="Times New Roman" w:cs="Times New Roman"/>
          <w:sz w:val="24"/>
          <w:szCs w:val="24"/>
          <w:lang w:val="en-GB"/>
        </w:rPr>
        <w:t>doi</w:t>
      </w:r>
      <w:proofErr w:type="spellEnd"/>
      <w:r w:rsidRPr="00B73E3C">
        <w:rPr>
          <w:rFonts w:ascii="Times New Roman" w:hAnsi="Times New Roman" w:cs="Times New Roman"/>
          <w:sz w:val="24"/>
          <w:szCs w:val="24"/>
          <w:lang w:val="en-GB"/>
        </w:rPr>
        <w:t>: 10.1016/j.resconrec.2020.104894.</w:t>
      </w:r>
    </w:p>
    <w:p w14:paraId="089636A9"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Sharma, Manu, Luthra, Sunil, Joshi, Sudhanshu &amp; Kumar, Anil (2022), Developing a framework for enhancing survivability of sustainable supply chains during and post-COVID-19 pandemic, International Journal of Logistics Research and Applications, 25:4-5, 433-453, DOI: 10.1080/13675567.2020.1810213</w:t>
      </w:r>
    </w:p>
    <w:p w14:paraId="05BB9A4F"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proofErr w:type="spellStart"/>
      <w:r w:rsidRPr="00B73E3C">
        <w:rPr>
          <w:rFonts w:ascii="Times New Roman" w:hAnsi="Times New Roman" w:cs="Times New Roman"/>
          <w:sz w:val="24"/>
          <w:szCs w:val="24"/>
          <w:lang w:val="en-GB"/>
        </w:rPr>
        <w:t>Singagerda</w:t>
      </w:r>
      <w:proofErr w:type="spellEnd"/>
      <w:r w:rsidRPr="00B73E3C">
        <w:rPr>
          <w:rFonts w:ascii="Times New Roman" w:hAnsi="Times New Roman" w:cs="Times New Roman"/>
          <w:sz w:val="24"/>
          <w:szCs w:val="24"/>
          <w:lang w:val="en-GB"/>
        </w:rPr>
        <w:t xml:space="preserve">, F. S., </w:t>
      </w:r>
      <w:proofErr w:type="spellStart"/>
      <w:r w:rsidRPr="00B73E3C">
        <w:rPr>
          <w:rFonts w:ascii="Times New Roman" w:hAnsi="Times New Roman" w:cs="Times New Roman"/>
          <w:sz w:val="24"/>
          <w:szCs w:val="24"/>
          <w:lang w:val="en-GB"/>
        </w:rPr>
        <w:t>Fauzan</w:t>
      </w:r>
      <w:proofErr w:type="spellEnd"/>
      <w:r w:rsidRPr="00B73E3C">
        <w:rPr>
          <w:rFonts w:ascii="Times New Roman" w:hAnsi="Times New Roman" w:cs="Times New Roman"/>
          <w:sz w:val="24"/>
          <w:szCs w:val="24"/>
          <w:lang w:val="en-GB"/>
        </w:rPr>
        <w:t xml:space="preserve">, A. T., </w:t>
      </w:r>
      <w:proofErr w:type="spellStart"/>
      <w:r w:rsidRPr="00B73E3C">
        <w:rPr>
          <w:rFonts w:ascii="Times New Roman" w:hAnsi="Times New Roman" w:cs="Times New Roman"/>
          <w:sz w:val="24"/>
          <w:szCs w:val="24"/>
          <w:lang w:val="en-GB"/>
        </w:rPr>
        <w:t>Desfiandi</w:t>
      </w:r>
      <w:proofErr w:type="spellEnd"/>
      <w:r w:rsidRPr="00B73E3C">
        <w:rPr>
          <w:rFonts w:ascii="Times New Roman" w:hAnsi="Times New Roman" w:cs="Times New Roman"/>
          <w:sz w:val="24"/>
          <w:szCs w:val="24"/>
          <w:lang w:val="en-GB"/>
        </w:rPr>
        <w:t xml:space="preserve">, A. (2022). The role of supply chain visibility, supply chain flexibility, supplier development on business performance of logistics companies. Uncertain Supply Chain Management, 10 (2), 463–470. </w:t>
      </w:r>
      <w:proofErr w:type="spellStart"/>
      <w:r w:rsidRPr="00B73E3C">
        <w:rPr>
          <w:rFonts w:ascii="Times New Roman" w:hAnsi="Times New Roman" w:cs="Times New Roman"/>
          <w:sz w:val="24"/>
          <w:szCs w:val="24"/>
          <w:lang w:val="en-GB"/>
        </w:rPr>
        <w:t>doi</w:t>
      </w:r>
      <w:proofErr w:type="spellEnd"/>
      <w:r w:rsidRPr="00B73E3C">
        <w:rPr>
          <w:rFonts w:ascii="Times New Roman" w:hAnsi="Times New Roman" w:cs="Times New Roman"/>
          <w:sz w:val="24"/>
          <w:szCs w:val="24"/>
          <w:lang w:val="en-GB"/>
        </w:rPr>
        <w:t xml:space="preserve">: </w:t>
      </w:r>
      <w:hyperlink r:id="rId29" w:history="1">
        <w:r w:rsidRPr="00B73E3C">
          <w:rPr>
            <w:rStyle w:val="Hyperlink"/>
            <w:rFonts w:ascii="Times New Roman" w:hAnsi="Times New Roman" w:cs="Times New Roman"/>
            <w:sz w:val="24"/>
            <w:szCs w:val="24"/>
            <w:lang w:val="en-GB"/>
          </w:rPr>
          <w:t>https://doi.org/10.5267/j.uscm.2021.12.005</w:t>
        </w:r>
      </w:hyperlink>
    </w:p>
    <w:p w14:paraId="091B82EC" w14:textId="77777777" w:rsidR="009A77DB" w:rsidRPr="00B73E3C" w:rsidRDefault="009A77DB" w:rsidP="009A77DB">
      <w:pPr>
        <w:spacing w:after="0" w:line="240" w:lineRule="auto"/>
        <w:ind w:left="360"/>
        <w:jc w:val="both"/>
        <w:rPr>
          <w:rFonts w:ascii="Times New Roman" w:hAnsi="Times New Roman" w:cs="Times New Roman"/>
          <w:color w:val="222222"/>
          <w:sz w:val="24"/>
          <w:szCs w:val="24"/>
          <w:shd w:val="clear" w:color="auto" w:fill="FFFFFF"/>
        </w:rPr>
      </w:pPr>
      <w:r w:rsidRPr="00B73E3C">
        <w:rPr>
          <w:rFonts w:ascii="Times New Roman" w:hAnsi="Times New Roman" w:cs="Times New Roman"/>
          <w:color w:val="222222"/>
          <w:sz w:val="24"/>
          <w:szCs w:val="24"/>
          <w:shd w:val="clear" w:color="auto" w:fill="FFFFFF"/>
        </w:rPr>
        <w:t xml:space="preserve">SINGHDONG, P., </w:t>
      </w:r>
      <w:proofErr w:type="spellStart"/>
      <w:r w:rsidRPr="00B73E3C">
        <w:rPr>
          <w:rFonts w:ascii="Times New Roman" w:hAnsi="Times New Roman" w:cs="Times New Roman"/>
          <w:color w:val="222222"/>
          <w:sz w:val="24"/>
          <w:szCs w:val="24"/>
          <w:shd w:val="clear" w:color="auto" w:fill="FFFFFF"/>
        </w:rPr>
        <w:t>Suthiwartnarueput</w:t>
      </w:r>
      <w:proofErr w:type="spellEnd"/>
      <w:r w:rsidRPr="00B73E3C">
        <w:rPr>
          <w:rFonts w:ascii="Times New Roman" w:hAnsi="Times New Roman" w:cs="Times New Roman"/>
          <w:color w:val="222222"/>
          <w:sz w:val="24"/>
          <w:szCs w:val="24"/>
          <w:shd w:val="clear" w:color="auto" w:fill="FFFFFF"/>
        </w:rPr>
        <w:t xml:space="preserve">, K., &amp; </w:t>
      </w:r>
      <w:proofErr w:type="spellStart"/>
      <w:r w:rsidRPr="00B73E3C">
        <w:rPr>
          <w:rFonts w:ascii="Times New Roman" w:hAnsi="Times New Roman" w:cs="Times New Roman"/>
          <w:color w:val="222222"/>
          <w:sz w:val="24"/>
          <w:szCs w:val="24"/>
          <w:shd w:val="clear" w:color="auto" w:fill="FFFFFF"/>
        </w:rPr>
        <w:t>Pornchaiwiseskul</w:t>
      </w:r>
      <w:proofErr w:type="spellEnd"/>
      <w:r w:rsidRPr="00B73E3C">
        <w:rPr>
          <w:rFonts w:ascii="Times New Roman" w:hAnsi="Times New Roman" w:cs="Times New Roman"/>
          <w:color w:val="222222"/>
          <w:sz w:val="24"/>
          <w:szCs w:val="24"/>
          <w:shd w:val="clear" w:color="auto" w:fill="FFFFFF"/>
        </w:rPr>
        <w:t>, P. (2021). Factors influencing digital transformation of logistics service providers: a case study in Thailand. </w:t>
      </w:r>
      <w:r w:rsidRPr="00B73E3C">
        <w:rPr>
          <w:rFonts w:ascii="Times New Roman" w:hAnsi="Times New Roman" w:cs="Times New Roman"/>
          <w:i/>
          <w:iCs/>
          <w:color w:val="222222"/>
          <w:sz w:val="24"/>
          <w:szCs w:val="24"/>
          <w:shd w:val="clear" w:color="auto" w:fill="FFFFFF"/>
        </w:rPr>
        <w:t>The Journal of Asian Finance, Economics and Business</w:t>
      </w:r>
      <w:r w:rsidRPr="00B73E3C">
        <w:rPr>
          <w:rFonts w:ascii="Times New Roman" w:hAnsi="Times New Roman" w:cs="Times New Roman"/>
          <w:color w:val="222222"/>
          <w:sz w:val="24"/>
          <w:szCs w:val="24"/>
          <w:shd w:val="clear" w:color="auto" w:fill="FFFFFF"/>
        </w:rPr>
        <w:t>, </w:t>
      </w:r>
      <w:r w:rsidRPr="00B73E3C">
        <w:rPr>
          <w:rFonts w:ascii="Times New Roman" w:hAnsi="Times New Roman" w:cs="Times New Roman"/>
          <w:i/>
          <w:iCs/>
          <w:color w:val="222222"/>
          <w:sz w:val="24"/>
          <w:szCs w:val="24"/>
          <w:shd w:val="clear" w:color="auto" w:fill="FFFFFF"/>
        </w:rPr>
        <w:t>8</w:t>
      </w:r>
      <w:r w:rsidRPr="00B73E3C">
        <w:rPr>
          <w:rFonts w:ascii="Times New Roman" w:hAnsi="Times New Roman" w:cs="Times New Roman"/>
          <w:color w:val="222222"/>
          <w:sz w:val="24"/>
          <w:szCs w:val="24"/>
          <w:shd w:val="clear" w:color="auto" w:fill="FFFFFF"/>
        </w:rPr>
        <w:t>(5), 241-251.</w:t>
      </w:r>
    </w:p>
    <w:p w14:paraId="7F7A5060"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Sonu Rajak; K. </w:t>
      </w:r>
      <w:proofErr w:type="spellStart"/>
      <w:r w:rsidRPr="00B73E3C">
        <w:rPr>
          <w:rFonts w:ascii="Times New Roman" w:hAnsi="Times New Roman" w:cs="Times New Roman"/>
          <w:sz w:val="24"/>
          <w:szCs w:val="24"/>
          <w:lang w:val="en-GB"/>
        </w:rPr>
        <w:t>Mathiyazhagan</w:t>
      </w:r>
      <w:proofErr w:type="spellEnd"/>
      <w:r w:rsidRPr="00B73E3C">
        <w:rPr>
          <w:rFonts w:ascii="Times New Roman" w:hAnsi="Times New Roman" w:cs="Times New Roman"/>
          <w:sz w:val="24"/>
          <w:szCs w:val="24"/>
          <w:lang w:val="en-GB"/>
        </w:rPr>
        <w:t xml:space="preserve">; Vernika Agarwal; K. Sivakumar, Vikas Kumar Andrea </w:t>
      </w:r>
      <w:proofErr w:type="spellStart"/>
      <w:r w:rsidRPr="00B73E3C">
        <w:rPr>
          <w:rFonts w:ascii="Times New Roman" w:hAnsi="Times New Roman" w:cs="Times New Roman"/>
          <w:sz w:val="24"/>
          <w:szCs w:val="24"/>
          <w:lang w:val="en-GB"/>
        </w:rPr>
        <w:t>Appolloni</w:t>
      </w:r>
      <w:proofErr w:type="spellEnd"/>
      <w:r w:rsidRPr="00B73E3C">
        <w:rPr>
          <w:rFonts w:ascii="Times New Roman" w:hAnsi="Times New Roman" w:cs="Times New Roman"/>
          <w:sz w:val="24"/>
          <w:szCs w:val="24"/>
          <w:lang w:val="en-GB"/>
        </w:rPr>
        <w:t xml:space="preserve">, Issues and analysis of critical success factors for the sustainable initiatives in the supply chain during COVID- 19 pandemic outbreak in India: A case </w:t>
      </w:r>
      <w:proofErr w:type="spellStart"/>
      <w:proofErr w:type="gramStart"/>
      <w:r w:rsidRPr="00B73E3C">
        <w:rPr>
          <w:rFonts w:ascii="Times New Roman" w:hAnsi="Times New Roman" w:cs="Times New Roman"/>
          <w:sz w:val="24"/>
          <w:szCs w:val="24"/>
          <w:lang w:val="en-GB"/>
        </w:rPr>
        <w:t>study,Research</w:t>
      </w:r>
      <w:proofErr w:type="spellEnd"/>
      <w:proofErr w:type="gramEnd"/>
      <w:r w:rsidRPr="00B73E3C">
        <w:rPr>
          <w:rFonts w:ascii="Times New Roman" w:hAnsi="Times New Roman" w:cs="Times New Roman"/>
          <w:sz w:val="24"/>
          <w:szCs w:val="24"/>
          <w:lang w:val="en-GB"/>
        </w:rPr>
        <w:t xml:space="preserve"> in Transportation Economics 93 (2022) 101114</w:t>
      </w:r>
    </w:p>
    <w:p w14:paraId="126A7F5E"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 Stevenson M, Spring M. Flexibility from a supply chain perspective: definition and review. Int J Oper Prod Manag 2007;27(7):685-713.</w:t>
      </w:r>
    </w:p>
    <w:p w14:paraId="1AA502CE"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 Swafford PM, Ghosh S, Murthy N. The antecedents of supply chain agility of a firm: scale development and model testing. J Oper Manag 2006;24(2): 170-88.</w:t>
      </w:r>
    </w:p>
    <w:p w14:paraId="47696184" w14:textId="77777777" w:rsidR="009A77DB" w:rsidRPr="00B73E3C" w:rsidRDefault="009A77DB" w:rsidP="009A77DB">
      <w:pPr>
        <w:spacing w:after="0" w:line="240" w:lineRule="auto"/>
        <w:ind w:left="360"/>
        <w:jc w:val="both"/>
        <w:rPr>
          <w:rFonts w:ascii="Times New Roman" w:hAnsi="Times New Roman" w:cs="Times New Roman"/>
          <w:sz w:val="24"/>
          <w:szCs w:val="24"/>
        </w:rPr>
      </w:pPr>
      <w:r w:rsidRPr="00B73E3C">
        <w:rPr>
          <w:rFonts w:ascii="Times New Roman" w:hAnsi="Times New Roman" w:cs="Times New Roman"/>
          <w:sz w:val="24"/>
          <w:szCs w:val="24"/>
        </w:rPr>
        <w:t>Timmermann, A., &amp; Granger, C. W. (2004). Efficient market hypothesis and forecasting. </w:t>
      </w:r>
      <w:r w:rsidRPr="00B73E3C">
        <w:rPr>
          <w:rFonts w:ascii="Times New Roman" w:hAnsi="Times New Roman" w:cs="Times New Roman"/>
          <w:i/>
          <w:iCs/>
          <w:sz w:val="24"/>
          <w:szCs w:val="24"/>
        </w:rPr>
        <w:t>International Journal of forecasting</w:t>
      </w:r>
      <w:r w:rsidRPr="00B73E3C">
        <w:rPr>
          <w:rFonts w:ascii="Times New Roman" w:hAnsi="Times New Roman" w:cs="Times New Roman"/>
          <w:sz w:val="24"/>
          <w:szCs w:val="24"/>
        </w:rPr>
        <w:t>, </w:t>
      </w:r>
      <w:r w:rsidRPr="00B73E3C">
        <w:rPr>
          <w:rFonts w:ascii="Times New Roman" w:hAnsi="Times New Roman" w:cs="Times New Roman"/>
          <w:i/>
          <w:iCs/>
          <w:sz w:val="24"/>
          <w:szCs w:val="24"/>
        </w:rPr>
        <w:t>20</w:t>
      </w:r>
      <w:r w:rsidRPr="00B73E3C">
        <w:rPr>
          <w:rFonts w:ascii="Times New Roman" w:hAnsi="Times New Roman" w:cs="Times New Roman"/>
          <w:sz w:val="24"/>
          <w:szCs w:val="24"/>
        </w:rPr>
        <w:t>(1), 15-27.</w:t>
      </w:r>
    </w:p>
    <w:p w14:paraId="30CEE623"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 xml:space="preserve">United Nations. 2022. Global Impact of War in Ukraine on Food, Energy and Finance Systems. BRIEF NO.1. April 13. Available online: </w:t>
      </w:r>
      <w:hyperlink r:id="rId30" w:history="1">
        <w:r w:rsidRPr="00B73E3C">
          <w:rPr>
            <w:rStyle w:val="Hyperlink"/>
            <w:rFonts w:ascii="Times New Roman" w:hAnsi="Times New Roman" w:cs="Times New Roman"/>
            <w:sz w:val="24"/>
            <w:szCs w:val="24"/>
            <w:lang w:val="en-GB"/>
          </w:rPr>
          <w:t>https://news.un.org/pages/wp-content/uploads/2022/04/UN-GCRG-Brief-1.pdf</w:t>
        </w:r>
      </w:hyperlink>
    </w:p>
    <w:p w14:paraId="0C5F96BF" w14:textId="77777777" w:rsidR="009A77DB" w:rsidRDefault="009A77DB" w:rsidP="009A77DB">
      <w:pPr>
        <w:spacing w:after="0" w:line="240" w:lineRule="auto"/>
        <w:ind w:left="360"/>
        <w:jc w:val="both"/>
        <w:rPr>
          <w:rFonts w:ascii="Times New Roman" w:hAnsi="Times New Roman" w:cs="Times New Roman"/>
          <w:sz w:val="24"/>
          <w:szCs w:val="24"/>
          <w:lang w:val="en-GB"/>
        </w:rPr>
      </w:pPr>
      <w:proofErr w:type="spellStart"/>
      <w:r w:rsidRPr="00352E9E">
        <w:rPr>
          <w:rFonts w:ascii="Times New Roman" w:hAnsi="Times New Roman" w:cs="Times New Roman"/>
          <w:sz w:val="24"/>
          <w:szCs w:val="24"/>
          <w:lang w:val="en-GB"/>
        </w:rPr>
        <w:lastRenderedPageBreak/>
        <w:t>Vadkhiya</w:t>
      </w:r>
      <w:proofErr w:type="spellEnd"/>
      <w:r w:rsidRPr="00352E9E">
        <w:rPr>
          <w:rFonts w:ascii="Times New Roman" w:hAnsi="Times New Roman" w:cs="Times New Roman"/>
          <w:sz w:val="24"/>
          <w:szCs w:val="24"/>
          <w:lang w:val="en-GB"/>
        </w:rPr>
        <w:t xml:space="preserve">, N., Rajak, S. (2024). Big Data Analytics and IoT-Driven Supply Chain Performance Measures in Indian Coal Industry: A Framework for Implementation. In: K E K, V., Rajak, S., Kumar, V., Mor, R.S., Assayed, A. (eds) Industry 4.0 Technologies: Sustainable Manufacturing Supply </w:t>
      </w:r>
      <w:proofErr w:type="gramStart"/>
      <w:r w:rsidRPr="00352E9E">
        <w:rPr>
          <w:rFonts w:ascii="Times New Roman" w:hAnsi="Times New Roman" w:cs="Times New Roman"/>
          <w:sz w:val="24"/>
          <w:szCs w:val="24"/>
          <w:lang w:val="en-GB"/>
        </w:rPr>
        <w:t>Chains .</w:t>
      </w:r>
      <w:proofErr w:type="gramEnd"/>
      <w:r w:rsidRPr="00352E9E">
        <w:rPr>
          <w:rFonts w:ascii="Times New Roman" w:hAnsi="Times New Roman" w:cs="Times New Roman"/>
          <w:sz w:val="24"/>
          <w:szCs w:val="24"/>
          <w:lang w:val="en-GB"/>
        </w:rPr>
        <w:t xml:space="preserve"> Environmental Footprints and Eco-design of Products and Processes. Springer, Singapore. </w:t>
      </w:r>
      <w:hyperlink r:id="rId31" w:history="1">
        <w:r w:rsidRPr="00897D9C">
          <w:rPr>
            <w:rStyle w:val="Hyperlink"/>
            <w:rFonts w:ascii="Times New Roman" w:hAnsi="Times New Roman" w:cs="Times New Roman"/>
            <w:sz w:val="24"/>
            <w:szCs w:val="24"/>
            <w:lang w:val="en-GB"/>
          </w:rPr>
          <w:t>https://doi.org/10.1007/978-981-99-4894-9_1</w:t>
        </w:r>
      </w:hyperlink>
      <w:r w:rsidRPr="00352E9E">
        <w:rPr>
          <w:rFonts w:ascii="Times New Roman" w:hAnsi="Times New Roman" w:cs="Times New Roman"/>
          <w:sz w:val="24"/>
          <w:szCs w:val="24"/>
          <w:lang w:val="en-GB"/>
        </w:rPr>
        <w:t>.</w:t>
      </w:r>
    </w:p>
    <w:p w14:paraId="4A26E28C" w14:textId="77777777" w:rsidR="009A77DB" w:rsidRPr="00B73E3C" w:rsidRDefault="009A77DB" w:rsidP="009A77DB">
      <w:pPr>
        <w:spacing w:after="0" w:line="240" w:lineRule="auto"/>
        <w:ind w:left="360"/>
        <w:jc w:val="both"/>
        <w:rPr>
          <w:rFonts w:ascii="Times New Roman" w:hAnsi="Times New Roman" w:cs="Times New Roman"/>
          <w:sz w:val="24"/>
          <w:szCs w:val="24"/>
          <w:lang w:val="en-GB"/>
        </w:rPr>
      </w:pPr>
      <w:r w:rsidRPr="00B73E3C">
        <w:rPr>
          <w:rFonts w:ascii="Times New Roman" w:hAnsi="Times New Roman" w:cs="Times New Roman"/>
          <w:sz w:val="24"/>
          <w:szCs w:val="24"/>
          <w:lang w:val="en-GB"/>
        </w:rPr>
        <w:t>Vaishya R, Javaid M, Haleem I, Haleem A. Artificial Intelligence (AI) applications for COVID-19 pandemic. Diabetes &amp; Metabolic Syndrome: Clinical Research &amp; Reviews 2020; 14:337-9.</w:t>
      </w:r>
    </w:p>
    <w:p w14:paraId="50CDE16F" w14:textId="77777777" w:rsidR="009A77DB" w:rsidRPr="00B73E3C" w:rsidRDefault="009A77DB" w:rsidP="009A77DB">
      <w:pPr>
        <w:spacing w:after="0" w:line="240" w:lineRule="auto"/>
        <w:ind w:left="360"/>
        <w:jc w:val="both"/>
        <w:rPr>
          <w:rFonts w:ascii="Times New Roman" w:hAnsi="Times New Roman" w:cs="Times New Roman"/>
          <w:color w:val="222222"/>
          <w:sz w:val="24"/>
          <w:szCs w:val="24"/>
          <w:shd w:val="clear" w:color="auto" w:fill="FFFFFF"/>
        </w:rPr>
      </w:pPr>
      <w:r w:rsidRPr="00B73E3C">
        <w:rPr>
          <w:rFonts w:ascii="Times New Roman" w:hAnsi="Times New Roman" w:cs="Times New Roman"/>
          <w:color w:val="222222"/>
          <w:sz w:val="24"/>
          <w:szCs w:val="24"/>
          <w:shd w:val="clear" w:color="auto" w:fill="FFFFFF"/>
        </w:rPr>
        <w:t>Wang, K. (2016, November). Logistics 4.0 solution-new challenges and opportunities. In </w:t>
      </w:r>
      <w:r w:rsidRPr="00B73E3C">
        <w:rPr>
          <w:rFonts w:ascii="Times New Roman" w:hAnsi="Times New Roman" w:cs="Times New Roman"/>
          <w:i/>
          <w:iCs/>
          <w:color w:val="222222"/>
          <w:sz w:val="24"/>
          <w:szCs w:val="24"/>
          <w:shd w:val="clear" w:color="auto" w:fill="FFFFFF"/>
        </w:rPr>
        <w:t>6th international workshop of advanced manufacturing and automation</w:t>
      </w:r>
      <w:r w:rsidRPr="00B73E3C">
        <w:rPr>
          <w:rFonts w:ascii="Times New Roman" w:hAnsi="Times New Roman" w:cs="Times New Roman"/>
          <w:color w:val="222222"/>
          <w:sz w:val="24"/>
          <w:szCs w:val="24"/>
          <w:shd w:val="clear" w:color="auto" w:fill="FFFFFF"/>
        </w:rPr>
        <w:t> (pp. 68-74). Atlantis Press.</w:t>
      </w:r>
    </w:p>
    <w:p w14:paraId="054E5198" w14:textId="77777777" w:rsidR="009A77DB" w:rsidRPr="00B73E3C" w:rsidRDefault="009A77DB" w:rsidP="009A77DB">
      <w:pPr>
        <w:spacing w:after="0" w:line="240" w:lineRule="auto"/>
        <w:ind w:left="360"/>
        <w:jc w:val="both"/>
        <w:rPr>
          <w:rFonts w:ascii="Times New Roman" w:hAnsi="Times New Roman" w:cs="Times New Roman"/>
          <w:color w:val="222222"/>
          <w:sz w:val="24"/>
          <w:szCs w:val="24"/>
          <w:shd w:val="clear" w:color="auto" w:fill="FFFFFF"/>
        </w:rPr>
      </w:pPr>
      <w:r w:rsidRPr="00B73E3C">
        <w:rPr>
          <w:rFonts w:ascii="Times New Roman" w:hAnsi="Times New Roman" w:cs="Times New Roman"/>
          <w:color w:val="222222"/>
          <w:sz w:val="24"/>
          <w:szCs w:val="24"/>
          <w:shd w:val="clear" w:color="auto" w:fill="FFFFFF"/>
        </w:rPr>
        <w:t>Wang, X., &amp; Dong, F. (2023). The dynamic relationships among growth in the logistics industry, energy consumption, and carbon emission: recent evidence from China. </w:t>
      </w:r>
      <w:r w:rsidRPr="00B73E3C">
        <w:rPr>
          <w:rFonts w:ascii="Times New Roman" w:hAnsi="Times New Roman" w:cs="Times New Roman"/>
          <w:i/>
          <w:iCs/>
          <w:color w:val="222222"/>
          <w:sz w:val="24"/>
          <w:szCs w:val="24"/>
          <w:shd w:val="clear" w:color="auto" w:fill="FFFFFF"/>
        </w:rPr>
        <w:t>Journal of Petroleum Exploration and Production Technology</w:t>
      </w:r>
      <w:r w:rsidRPr="00B73E3C">
        <w:rPr>
          <w:rFonts w:ascii="Times New Roman" w:hAnsi="Times New Roman" w:cs="Times New Roman"/>
          <w:color w:val="222222"/>
          <w:sz w:val="24"/>
          <w:szCs w:val="24"/>
          <w:shd w:val="clear" w:color="auto" w:fill="FFFFFF"/>
        </w:rPr>
        <w:t>, </w:t>
      </w:r>
      <w:r w:rsidRPr="00B73E3C">
        <w:rPr>
          <w:rFonts w:ascii="Times New Roman" w:hAnsi="Times New Roman" w:cs="Times New Roman"/>
          <w:i/>
          <w:iCs/>
          <w:color w:val="222222"/>
          <w:sz w:val="24"/>
          <w:szCs w:val="24"/>
          <w:shd w:val="clear" w:color="auto" w:fill="FFFFFF"/>
        </w:rPr>
        <w:t>13</w:t>
      </w:r>
      <w:r w:rsidRPr="00B73E3C">
        <w:rPr>
          <w:rFonts w:ascii="Times New Roman" w:hAnsi="Times New Roman" w:cs="Times New Roman"/>
          <w:color w:val="222222"/>
          <w:sz w:val="24"/>
          <w:szCs w:val="24"/>
          <w:shd w:val="clear" w:color="auto" w:fill="FFFFFF"/>
        </w:rPr>
        <w:t>(1), 487-502.</w:t>
      </w:r>
    </w:p>
    <w:p w14:paraId="289CE7C5" w14:textId="77777777" w:rsidR="009A77DB" w:rsidRPr="00B73E3C" w:rsidRDefault="009A77DB" w:rsidP="009A77DB">
      <w:pPr>
        <w:spacing w:after="0" w:line="240" w:lineRule="auto"/>
        <w:ind w:left="360"/>
        <w:jc w:val="both"/>
        <w:rPr>
          <w:rFonts w:ascii="Times New Roman" w:hAnsi="Times New Roman" w:cs="Times New Roman"/>
          <w:color w:val="222222"/>
          <w:sz w:val="24"/>
          <w:szCs w:val="24"/>
          <w:shd w:val="clear" w:color="auto" w:fill="FFFFFF"/>
        </w:rPr>
      </w:pPr>
      <w:proofErr w:type="spellStart"/>
      <w:r w:rsidRPr="00B73E3C">
        <w:rPr>
          <w:rFonts w:ascii="Times New Roman" w:hAnsi="Times New Roman" w:cs="Times New Roman"/>
          <w:color w:val="222222"/>
          <w:sz w:val="24"/>
          <w:szCs w:val="24"/>
          <w:shd w:val="clear" w:color="auto" w:fill="FFFFFF"/>
        </w:rPr>
        <w:t>Winkelhaus</w:t>
      </w:r>
      <w:proofErr w:type="spellEnd"/>
      <w:r w:rsidRPr="00B73E3C">
        <w:rPr>
          <w:rFonts w:ascii="Times New Roman" w:hAnsi="Times New Roman" w:cs="Times New Roman"/>
          <w:color w:val="222222"/>
          <w:sz w:val="24"/>
          <w:szCs w:val="24"/>
          <w:shd w:val="clear" w:color="auto" w:fill="FFFFFF"/>
        </w:rPr>
        <w:t>, S., &amp; Grosse, E. H. (2020). Logistics 4.0: a systematic review towards a new logistics system. </w:t>
      </w:r>
      <w:r w:rsidRPr="00B73E3C">
        <w:rPr>
          <w:rFonts w:ascii="Times New Roman" w:hAnsi="Times New Roman" w:cs="Times New Roman"/>
          <w:i/>
          <w:iCs/>
          <w:color w:val="222222"/>
          <w:sz w:val="24"/>
          <w:szCs w:val="24"/>
          <w:shd w:val="clear" w:color="auto" w:fill="FFFFFF"/>
        </w:rPr>
        <w:t>International Journal of Production Research</w:t>
      </w:r>
      <w:r w:rsidRPr="00B73E3C">
        <w:rPr>
          <w:rFonts w:ascii="Times New Roman" w:hAnsi="Times New Roman" w:cs="Times New Roman"/>
          <w:color w:val="222222"/>
          <w:sz w:val="24"/>
          <w:szCs w:val="24"/>
          <w:shd w:val="clear" w:color="auto" w:fill="FFFFFF"/>
        </w:rPr>
        <w:t>, </w:t>
      </w:r>
      <w:r w:rsidRPr="00B73E3C">
        <w:rPr>
          <w:rFonts w:ascii="Times New Roman" w:hAnsi="Times New Roman" w:cs="Times New Roman"/>
          <w:i/>
          <w:iCs/>
          <w:color w:val="222222"/>
          <w:sz w:val="24"/>
          <w:szCs w:val="24"/>
          <w:shd w:val="clear" w:color="auto" w:fill="FFFFFF"/>
        </w:rPr>
        <w:t>58</w:t>
      </w:r>
      <w:r w:rsidRPr="00B73E3C">
        <w:rPr>
          <w:rFonts w:ascii="Times New Roman" w:hAnsi="Times New Roman" w:cs="Times New Roman"/>
          <w:color w:val="222222"/>
          <w:sz w:val="24"/>
          <w:szCs w:val="24"/>
          <w:shd w:val="clear" w:color="auto" w:fill="FFFFFF"/>
        </w:rPr>
        <w:t>(1), 18-43.</w:t>
      </w:r>
    </w:p>
    <w:p w14:paraId="26744935" w14:textId="77777777" w:rsidR="009A77DB" w:rsidRPr="00B73E3C" w:rsidRDefault="009A77DB" w:rsidP="009A77DB">
      <w:pPr>
        <w:spacing w:after="0" w:line="240" w:lineRule="auto"/>
        <w:ind w:left="360"/>
        <w:jc w:val="both"/>
        <w:rPr>
          <w:rFonts w:ascii="Times New Roman" w:hAnsi="Times New Roman" w:cs="Times New Roman"/>
          <w:sz w:val="24"/>
          <w:szCs w:val="24"/>
        </w:rPr>
      </w:pPr>
      <w:r w:rsidRPr="00B73E3C">
        <w:rPr>
          <w:rFonts w:ascii="Times New Roman" w:hAnsi="Times New Roman" w:cs="Times New Roman"/>
          <w:sz w:val="24"/>
          <w:szCs w:val="24"/>
          <w:lang w:val="en-GB"/>
        </w:rPr>
        <w:t>World Bank. 2022a. Ukraine War to Cause Biggest Price Shock in 50 Years–World Bank. Available online: https://www.bbc.com/news/business-61235528 (accessed on 24 May 2022).</w:t>
      </w:r>
    </w:p>
    <w:p w14:paraId="27B6F052" w14:textId="56294B85" w:rsidR="00C30FCC" w:rsidRPr="00C30FCC" w:rsidRDefault="00C30FCC" w:rsidP="009A77DB">
      <w:pPr>
        <w:spacing w:after="0" w:line="240" w:lineRule="auto"/>
        <w:ind w:left="360"/>
        <w:jc w:val="both"/>
        <w:rPr>
          <w:rFonts w:ascii="Times New Roman" w:hAnsi="Times New Roman" w:cs="Times New Roman"/>
          <w:sz w:val="24"/>
          <w:szCs w:val="24"/>
        </w:rPr>
      </w:pPr>
    </w:p>
    <w:sectPr w:rsidR="00C30FCC" w:rsidRPr="00C30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3484F"/>
    <w:multiLevelType w:val="multilevel"/>
    <w:tmpl w:val="FA065B9E"/>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B750A60"/>
    <w:multiLevelType w:val="hybridMultilevel"/>
    <w:tmpl w:val="867CE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9A5766"/>
    <w:multiLevelType w:val="hybridMultilevel"/>
    <w:tmpl w:val="8304D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1101931">
    <w:abstractNumId w:val="1"/>
  </w:num>
  <w:num w:numId="2" w16cid:durableId="628434003">
    <w:abstractNumId w:val="2"/>
  </w:num>
  <w:num w:numId="3" w16cid:durableId="1060402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3sjQ3MDQ2NDIxNDBW0lEKTi0uzszPAykwrwUARlGEWCwAAAA="/>
  </w:docVars>
  <w:rsids>
    <w:rsidRoot w:val="00F87FC3"/>
    <w:rsid w:val="00001CDB"/>
    <w:rsid w:val="00002B4A"/>
    <w:rsid w:val="0002398C"/>
    <w:rsid w:val="00027686"/>
    <w:rsid w:val="00030798"/>
    <w:rsid w:val="00034719"/>
    <w:rsid w:val="000416F3"/>
    <w:rsid w:val="000439E8"/>
    <w:rsid w:val="0005351D"/>
    <w:rsid w:val="000919E7"/>
    <w:rsid w:val="000921CA"/>
    <w:rsid w:val="000B733B"/>
    <w:rsid w:val="000C1588"/>
    <w:rsid w:val="000C2374"/>
    <w:rsid w:val="000E46CB"/>
    <w:rsid w:val="000F7747"/>
    <w:rsid w:val="00105999"/>
    <w:rsid w:val="001216F4"/>
    <w:rsid w:val="00134D1F"/>
    <w:rsid w:val="0013574A"/>
    <w:rsid w:val="00142266"/>
    <w:rsid w:val="001567B4"/>
    <w:rsid w:val="001638B6"/>
    <w:rsid w:val="001722E2"/>
    <w:rsid w:val="001740FF"/>
    <w:rsid w:val="00193D4A"/>
    <w:rsid w:val="001A1585"/>
    <w:rsid w:val="001C4C15"/>
    <w:rsid w:val="001D62DC"/>
    <w:rsid w:val="00210F62"/>
    <w:rsid w:val="0022435E"/>
    <w:rsid w:val="00233B4E"/>
    <w:rsid w:val="00247528"/>
    <w:rsid w:val="002517B1"/>
    <w:rsid w:val="00257447"/>
    <w:rsid w:val="0027191E"/>
    <w:rsid w:val="00272F65"/>
    <w:rsid w:val="00282225"/>
    <w:rsid w:val="002903CE"/>
    <w:rsid w:val="002A605B"/>
    <w:rsid w:val="002B2DFA"/>
    <w:rsid w:val="002B5F79"/>
    <w:rsid w:val="002B6F36"/>
    <w:rsid w:val="002C2E86"/>
    <w:rsid w:val="002D389E"/>
    <w:rsid w:val="002E2F58"/>
    <w:rsid w:val="002E71C5"/>
    <w:rsid w:val="002F276E"/>
    <w:rsid w:val="002F46A8"/>
    <w:rsid w:val="00301295"/>
    <w:rsid w:val="00312968"/>
    <w:rsid w:val="0033097A"/>
    <w:rsid w:val="00340B58"/>
    <w:rsid w:val="003430A6"/>
    <w:rsid w:val="003D40CD"/>
    <w:rsid w:val="00435F7A"/>
    <w:rsid w:val="00456C76"/>
    <w:rsid w:val="00461309"/>
    <w:rsid w:val="004639FA"/>
    <w:rsid w:val="00487CD0"/>
    <w:rsid w:val="00490076"/>
    <w:rsid w:val="004B0EAF"/>
    <w:rsid w:val="004D7CE4"/>
    <w:rsid w:val="004E14F5"/>
    <w:rsid w:val="00501049"/>
    <w:rsid w:val="00514689"/>
    <w:rsid w:val="00524E7A"/>
    <w:rsid w:val="00530C9C"/>
    <w:rsid w:val="00541BF3"/>
    <w:rsid w:val="00553707"/>
    <w:rsid w:val="00563B61"/>
    <w:rsid w:val="005821A2"/>
    <w:rsid w:val="00583D7C"/>
    <w:rsid w:val="0058449E"/>
    <w:rsid w:val="00584E00"/>
    <w:rsid w:val="00587AD6"/>
    <w:rsid w:val="0059312A"/>
    <w:rsid w:val="005A1525"/>
    <w:rsid w:val="005D025D"/>
    <w:rsid w:val="005D520C"/>
    <w:rsid w:val="005D71DE"/>
    <w:rsid w:val="005F477F"/>
    <w:rsid w:val="005F64B6"/>
    <w:rsid w:val="00610E56"/>
    <w:rsid w:val="00612E78"/>
    <w:rsid w:val="00624224"/>
    <w:rsid w:val="006276A6"/>
    <w:rsid w:val="00635F01"/>
    <w:rsid w:val="00646953"/>
    <w:rsid w:val="00665826"/>
    <w:rsid w:val="00666963"/>
    <w:rsid w:val="006671DA"/>
    <w:rsid w:val="00682EC8"/>
    <w:rsid w:val="00687BD4"/>
    <w:rsid w:val="006D56A6"/>
    <w:rsid w:val="006F2D76"/>
    <w:rsid w:val="00722A43"/>
    <w:rsid w:val="00753BFA"/>
    <w:rsid w:val="00757A63"/>
    <w:rsid w:val="00757C70"/>
    <w:rsid w:val="007774D0"/>
    <w:rsid w:val="007974A3"/>
    <w:rsid w:val="007C13BA"/>
    <w:rsid w:val="007C153E"/>
    <w:rsid w:val="007C4E67"/>
    <w:rsid w:val="007E52D3"/>
    <w:rsid w:val="007F5958"/>
    <w:rsid w:val="007F637F"/>
    <w:rsid w:val="00804D3A"/>
    <w:rsid w:val="00812D7F"/>
    <w:rsid w:val="00836E92"/>
    <w:rsid w:val="00866DCE"/>
    <w:rsid w:val="00883F55"/>
    <w:rsid w:val="008A063D"/>
    <w:rsid w:val="008A3609"/>
    <w:rsid w:val="008A640B"/>
    <w:rsid w:val="008C3203"/>
    <w:rsid w:val="008D5B3F"/>
    <w:rsid w:val="008E1D6C"/>
    <w:rsid w:val="008F3A2E"/>
    <w:rsid w:val="008F6829"/>
    <w:rsid w:val="009208C7"/>
    <w:rsid w:val="009358E0"/>
    <w:rsid w:val="0096194A"/>
    <w:rsid w:val="009803FA"/>
    <w:rsid w:val="009A0C42"/>
    <w:rsid w:val="009A1D76"/>
    <w:rsid w:val="009A29BE"/>
    <w:rsid w:val="009A2D71"/>
    <w:rsid w:val="009A2E87"/>
    <w:rsid w:val="009A6A7D"/>
    <w:rsid w:val="009A77DB"/>
    <w:rsid w:val="009B39F3"/>
    <w:rsid w:val="009C10B6"/>
    <w:rsid w:val="009E159F"/>
    <w:rsid w:val="009F2EF4"/>
    <w:rsid w:val="00A0211E"/>
    <w:rsid w:val="00A42800"/>
    <w:rsid w:val="00A45468"/>
    <w:rsid w:val="00AB5945"/>
    <w:rsid w:val="00AC16DF"/>
    <w:rsid w:val="00AF10F4"/>
    <w:rsid w:val="00B3572C"/>
    <w:rsid w:val="00B376E7"/>
    <w:rsid w:val="00B559B4"/>
    <w:rsid w:val="00B5673B"/>
    <w:rsid w:val="00B57B91"/>
    <w:rsid w:val="00B61BC1"/>
    <w:rsid w:val="00B653A7"/>
    <w:rsid w:val="00B704C4"/>
    <w:rsid w:val="00B73B6C"/>
    <w:rsid w:val="00B73E3C"/>
    <w:rsid w:val="00B74CDB"/>
    <w:rsid w:val="00B85832"/>
    <w:rsid w:val="00B872C3"/>
    <w:rsid w:val="00BB0563"/>
    <w:rsid w:val="00BB332E"/>
    <w:rsid w:val="00BB36F2"/>
    <w:rsid w:val="00BE6F28"/>
    <w:rsid w:val="00BF3250"/>
    <w:rsid w:val="00C120F2"/>
    <w:rsid w:val="00C23208"/>
    <w:rsid w:val="00C23A54"/>
    <w:rsid w:val="00C30FCC"/>
    <w:rsid w:val="00C4128E"/>
    <w:rsid w:val="00C56D5F"/>
    <w:rsid w:val="00C61ABA"/>
    <w:rsid w:val="00C66303"/>
    <w:rsid w:val="00C74A48"/>
    <w:rsid w:val="00C76ABA"/>
    <w:rsid w:val="00C97254"/>
    <w:rsid w:val="00CA21A4"/>
    <w:rsid w:val="00CA29C7"/>
    <w:rsid w:val="00CA7CA6"/>
    <w:rsid w:val="00CB123F"/>
    <w:rsid w:val="00CB48B9"/>
    <w:rsid w:val="00CB66D4"/>
    <w:rsid w:val="00CC6E48"/>
    <w:rsid w:val="00CD62C9"/>
    <w:rsid w:val="00CE0161"/>
    <w:rsid w:val="00CE0BA9"/>
    <w:rsid w:val="00CF7EFF"/>
    <w:rsid w:val="00D05798"/>
    <w:rsid w:val="00D42F3D"/>
    <w:rsid w:val="00D522E2"/>
    <w:rsid w:val="00D57439"/>
    <w:rsid w:val="00D57948"/>
    <w:rsid w:val="00D72FDB"/>
    <w:rsid w:val="00DA5B93"/>
    <w:rsid w:val="00DB5086"/>
    <w:rsid w:val="00DC2B9B"/>
    <w:rsid w:val="00DD2272"/>
    <w:rsid w:val="00DE0AC3"/>
    <w:rsid w:val="00E22E2B"/>
    <w:rsid w:val="00E352A8"/>
    <w:rsid w:val="00E35FE6"/>
    <w:rsid w:val="00E36BA6"/>
    <w:rsid w:val="00E433A5"/>
    <w:rsid w:val="00E4784E"/>
    <w:rsid w:val="00E67A39"/>
    <w:rsid w:val="00E73DF1"/>
    <w:rsid w:val="00E80E21"/>
    <w:rsid w:val="00EC47B8"/>
    <w:rsid w:val="00ED604C"/>
    <w:rsid w:val="00EE5BBF"/>
    <w:rsid w:val="00EF4099"/>
    <w:rsid w:val="00EF5F0A"/>
    <w:rsid w:val="00F10FB3"/>
    <w:rsid w:val="00F17133"/>
    <w:rsid w:val="00F230A1"/>
    <w:rsid w:val="00F541CA"/>
    <w:rsid w:val="00F636A1"/>
    <w:rsid w:val="00F7024B"/>
    <w:rsid w:val="00F87FC3"/>
    <w:rsid w:val="00F9044B"/>
    <w:rsid w:val="00F93B29"/>
    <w:rsid w:val="00FA007C"/>
    <w:rsid w:val="00FA38C4"/>
    <w:rsid w:val="00FA7BA5"/>
    <w:rsid w:val="00FD14EC"/>
    <w:rsid w:val="00FD6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5C4995"/>
  <w15:chartTrackingRefBased/>
  <w15:docId w15:val="{2C136684-6920-48C7-94C1-227F13E0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DFA"/>
    <w:pPr>
      <w:tabs>
        <w:tab w:val="center" w:pos="4513"/>
        <w:tab w:val="right" w:pos="9026"/>
      </w:tabs>
      <w:spacing w:after="0" w:line="240" w:lineRule="auto"/>
    </w:pPr>
    <w:rPr>
      <w:kern w:val="0"/>
      <w14:ligatures w14:val="none"/>
    </w:rPr>
  </w:style>
  <w:style w:type="character" w:customStyle="1" w:styleId="HeaderChar">
    <w:name w:val="Header Char"/>
    <w:basedOn w:val="DefaultParagraphFont"/>
    <w:link w:val="Header"/>
    <w:uiPriority w:val="99"/>
    <w:rsid w:val="002B2DFA"/>
    <w:rPr>
      <w:kern w:val="0"/>
      <w14:ligatures w14:val="none"/>
    </w:rPr>
  </w:style>
  <w:style w:type="paragraph" w:styleId="Footer">
    <w:name w:val="footer"/>
    <w:basedOn w:val="Normal"/>
    <w:link w:val="FooterChar"/>
    <w:uiPriority w:val="99"/>
    <w:unhideWhenUsed/>
    <w:rsid w:val="002B2DFA"/>
    <w:pPr>
      <w:tabs>
        <w:tab w:val="center" w:pos="4513"/>
        <w:tab w:val="right" w:pos="9026"/>
      </w:tabs>
      <w:spacing w:after="0" w:line="240" w:lineRule="auto"/>
    </w:pPr>
    <w:rPr>
      <w:kern w:val="0"/>
      <w14:ligatures w14:val="none"/>
    </w:rPr>
  </w:style>
  <w:style w:type="character" w:customStyle="1" w:styleId="FooterChar">
    <w:name w:val="Footer Char"/>
    <w:basedOn w:val="DefaultParagraphFont"/>
    <w:link w:val="Footer"/>
    <w:uiPriority w:val="99"/>
    <w:rsid w:val="002B2DFA"/>
    <w:rPr>
      <w:kern w:val="0"/>
      <w14:ligatures w14:val="none"/>
    </w:rPr>
  </w:style>
  <w:style w:type="character" w:styleId="Hyperlink">
    <w:name w:val="Hyperlink"/>
    <w:rsid w:val="00F541CA"/>
    <w:rPr>
      <w:color w:val="0000FF"/>
      <w:u w:val="single"/>
    </w:rPr>
  </w:style>
  <w:style w:type="paragraph" w:styleId="ListParagraph">
    <w:name w:val="List Paragraph"/>
    <w:basedOn w:val="Normal"/>
    <w:uiPriority w:val="34"/>
    <w:qFormat/>
    <w:rsid w:val="00AF10F4"/>
    <w:pPr>
      <w:ind w:left="720"/>
      <w:contextualSpacing/>
    </w:pPr>
  </w:style>
  <w:style w:type="character" w:styleId="UnresolvedMention">
    <w:name w:val="Unresolved Mention"/>
    <w:basedOn w:val="DefaultParagraphFont"/>
    <w:uiPriority w:val="99"/>
    <w:semiHidden/>
    <w:unhideWhenUsed/>
    <w:rsid w:val="00C97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7512/pjms.2022.26.2.10" TargetMode="External"/><Relationship Id="rId18" Type="http://schemas.openxmlformats.org/officeDocument/2006/relationships/hyperlink" Target="https://doi.org/10.15587/1729-4061.2023.272877" TargetMode="External"/><Relationship Id="rId26" Type="http://schemas.openxmlformats.org/officeDocument/2006/relationships/hyperlink" Target="https://doi.org/10.1016/j.procs.2022.12.328" TargetMode="External"/><Relationship Id="rId3" Type="http://schemas.openxmlformats.org/officeDocument/2006/relationships/settings" Target="settings.xml"/><Relationship Id="rId21" Type="http://schemas.openxmlformats.org/officeDocument/2006/relationships/hyperlink" Target="https://doi.org/10.1016/j.spc.2020.07.001" TargetMode="External"/><Relationship Id="rId7" Type="http://schemas.openxmlformats.org/officeDocument/2006/relationships/hyperlink" Target="mailto:dheerajchaudharyonly@gmail.com" TargetMode="External"/><Relationship Id="rId12" Type="http://schemas.openxmlformats.org/officeDocument/2006/relationships/hyperlink" Target="https://doi.org/10.1016/j.techfore.2020.120447" TargetMode="External"/><Relationship Id="rId17" Type="http://schemas.openxmlformats.org/officeDocument/2006/relationships/hyperlink" Target="https://doi.org/10.1108/JM2-06-2021-0147" TargetMode="External"/><Relationship Id="rId25" Type="http://schemas.openxmlformats.org/officeDocument/2006/relationships/hyperlink" Target="https://hub.jhu.edu/2020/03/0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08/scm-09-2020-0439" TargetMode="External"/><Relationship Id="rId20" Type="http://schemas.openxmlformats.org/officeDocument/2006/relationships/hyperlink" Target="https://doi.org/10.30525/2256-0742/2023-9-1-100-112." TargetMode="External"/><Relationship Id="rId29" Type="http://schemas.openxmlformats.org/officeDocument/2006/relationships/hyperlink" Target="https://doi.org/10.5267/j.uscm.2021.12.005" TargetMode="External"/><Relationship Id="rId1" Type="http://schemas.openxmlformats.org/officeDocument/2006/relationships/numbering" Target="numbering.xml"/><Relationship Id="rId6" Type="http://schemas.openxmlformats.org/officeDocument/2006/relationships/hyperlink" Target="mailto:niyatichaudhary03@gmail.com" TargetMode="External"/><Relationship Id="rId11" Type="http://schemas.openxmlformats.org/officeDocument/2006/relationships/hyperlink" Target="https://doi.org/10.1111/deci.12451" TargetMode="External"/><Relationship Id="rId24" Type="http://schemas.openxmlformats.org/officeDocument/2006/relationships/hyperlink" Target="https://doi.org/10.1016/j.techsoc.2021.101847" TargetMode="External"/><Relationship Id="rId32" Type="http://schemas.openxmlformats.org/officeDocument/2006/relationships/fontTable" Target="fontTable.xml"/><Relationship Id="rId5" Type="http://schemas.openxmlformats.org/officeDocument/2006/relationships/hyperlink" Target="mailto:parul.bhatia@svsu.ac.in" TargetMode="External"/><Relationship Id="rId15" Type="http://schemas.openxmlformats.org/officeDocument/2006/relationships/hyperlink" Target="https://doi.org/10.3390/su141710711" TargetMode="External"/><Relationship Id="rId23" Type="http://schemas.openxmlformats.org/officeDocument/2006/relationships/hyperlink" Target="https://doi.org/10.1007/s43069-021-00118-4" TargetMode="External"/><Relationship Id="rId28" Type="http://schemas.openxmlformats.org/officeDocument/2006/relationships/hyperlink" Target="https://doi.org/10.1002/tie.22319" TargetMode="External"/><Relationship Id="rId10" Type="http://schemas.openxmlformats.org/officeDocument/2006/relationships/hyperlink" Target="https://doi.org/10.1007/s10551-018-3993-0." TargetMode="External"/><Relationship Id="rId19" Type="http://schemas.openxmlformats.org/officeDocument/2006/relationships/hyperlink" Target="https://doi.org/10.1007/978-981-99-4819-2_4" TargetMode="External"/><Relationship Id="rId31" Type="http://schemas.openxmlformats.org/officeDocument/2006/relationships/hyperlink" Target="https://doi.org/10.1007/978-981-99-4894-9_1" TargetMode="External"/><Relationship Id="rId4" Type="http://schemas.openxmlformats.org/officeDocument/2006/relationships/webSettings" Target="webSettings.xml"/><Relationship Id="rId9" Type="http://schemas.openxmlformats.org/officeDocument/2006/relationships/hyperlink" Target="https://doi.org/10.5267/j.uscm.2021.11.001" TargetMode="External"/><Relationship Id="rId14" Type="http://schemas.openxmlformats.org/officeDocument/2006/relationships/hyperlink" Target="http://doi.org/10.9770/jesi.2023.10.4(1)" TargetMode="External"/><Relationship Id="rId22" Type="http://schemas.openxmlformats.org/officeDocument/2006/relationships/hyperlink" Target="https://doi.org/10.1007/978-981-99-4819-2_9" TargetMode="External"/><Relationship Id="rId27" Type="http://schemas.openxmlformats.org/officeDocument/2006/relationships/hyperlink" Target="https://doi.org/10.3390/jrfm15070295" TargetMode="External"/><Relationship Id="rId30" Type="http://schemas.openxmlformats.org/officeDocument/2006/relationships/hyperlink" Target="https://news.un.org/pages/wp-content/uploads/2022/04/UN-GCRG-Brief-1.pdf" TargetMode="External"/><Relationship Id="rId8" Type="http://schemas.openxmlformats.org/officeDocument/2006/relationships/hyperlink" Target="mailto:parikshitraghav.p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TotalTime>
  <Pages>19</Pages>
  <Words>7184</Words>
  <Characters>43611</Characters>
  <Application>Microsoft Office Word</Application>
  <DocSecurity>0</DocSecurity>
  <Lines>1350</Lines>
  <Paragraphs>914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bhatia</dc:creator>
  <cp:keywords/>
  <dc:description/>
  <cp:lastModifiedBy>parul bhatia</cp:lastModifiedBy>
  <cp:revision>216</cp:revision>
  <dcterms:created xsi:type="dcterms:W3CDTF">2023-11-06T07:34:00Z</dcterms:created>
  <dcterms:modified xsi:type="dcterms:W3CDTF">2024-03-15T07:06:00Z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f7d82ebba78ad176985dd0263d1ad37a1a9edd2d68b9e757f0a533cfac210f86</vt:lpwstr>
  </property>
</Properties>
</file>