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ff0000"/>
          <w:sz w:val="32"/>
          <w:szCs w:val="32"/>
          <w:shd w:fill="auto" w:val="clear"/>
          <w:rtl w:val="0"/>
        </w:rPr>
        <w:t xml:space="preserve">*** Itens Obrigatórios ***</w:t>
      </w:r>
    </w:p>
    <w:p w:rsidR="00000000" w:rsidDel="00000000" w:rsidP="00000000" w:rsidRDefault="00000000" w:rsidRPr="00000000" w14:paraId="00000003">
      <w:pPr>
        <w:rPr>
          <w:shd w:fill="auto" w:val="clear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Funcionalidades de Usuário: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00000"/>
          <w:u w:val="none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Cadastro (nome completo, email e senha)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0000"/>
          <w:u w:val="none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Login (email e senha)</w:t>
      </w:r>
    </w:p>
    <w:p w:rsidR="00000000" w:rsidDel="00000000" w:rsidP="00000000" w:rsidRDefault="00000000" w:rsidRPr="00000000" w14:paraId="00000007">
      <w:pPr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Funcionalidades de Postagem: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color w:val="000000"/>
          <w:u w:val="none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Fazer postagem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color w:val="000000"/>
          <w:u w:val="none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Exibir feed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color w:val="000000"/>
          <w:u w:val="none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E Linkagem para outros sites doadores;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color w:val="000000"/>
          <w:u w:val="none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anúncios ONGS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rtl w:val="0"/>
        </w:rPr>
        <w:t xml:space="preserve">O problema social a ser trabalhado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É  a erradicação da pobreza.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rtl w:val="0"/>
        </w:rPr>
        <w:t xml:space="preserve">Impacto dele na sociedade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Através da Rede Social será apontado as necessidades de famílias/grupos que estão necessitando do mínimo de alimentos para se alimentar diariamente.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shd w:fill="auto" w:val="clear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both"/>
        <w:rPr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Diminuir a fome nas periferias e dentre os menos favorecidos.</w:t>
      </w:r>
    </w:p>
    <w:p w:rsidR="00000000" w:rsidDel="00000000" w:rsidP="00000000" w:rsidRDefault="00000000" w:rsidRPr="00000000" w14:paraId="00000017">
      <w:pPr>
        <w:jc w:val="both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rtl w:val="0"/>
        </w:rPr>
        <w:t xml:space="preserve">Motivo da escolha do modelo de Sistema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Contribuir para o fim da fome.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1"/>
          <w:color w:val="000000"/>
          <w:sz w:val="22"/>
          <w:szCs w:val="22"/>
          <w:shd w:fill="auto" w:val="clear"/>
          <w:rtl w:val="0"/>
        </w:rPr>
        <w:t xml:space="preserve">Descrever o software planejado para solucionar este problema definindo um tipo de produto no modelo REDE SOCIAL:</w:t>
      </w:r>
    </w:p>
    <w:p w:rsidR="00000000" w:rsidDel="00000000" w:rsidP="00000000" w:rsidRDefault="00000000" w:rsidRPr="00000000" w14:paraId="0000001B">
      <w:pPr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jc w:val="both"/>
        <w:rPr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Usuários se cadastram e expõem suas necessidades, alimentícias;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jc w:val="both"/>
        <w:rPr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usuários que podem ajudar postam o que tem disponível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jc w:val="both"/>
        <w:rPr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a rede social de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ilson Souza" w:id="0" w:date="2021-02-22T14:21:13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Elaboradas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emergência(opção para pessoa que está necessitada e precisa sinalizar)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dcddde"/>
        <w:sz w:val="24"/>
        <w:szCs w:val="24"/>
        <w:shd w:fill="36393f" w:val="clear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