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BB" w:rsidRPr="000B5388" w:rsidRDefault="00EA3ABF" w:rsidP="000B5388">
      <w:pPr>
        <w:pStyle w:val="Heading1"/>
        <w:spacing w:line="360" w:lineRule="auto"/>
        <w:jc w:val="both"/>
        <w:rPr>
          <w:rFonts w:ascii="Times New Roman" w:hAnsi="Times New Roman" w:cs="Times New Roman"/>
          <w:sz w:val="32"/>
          <w:szCs w:val="32"/>
        </w:rPr>
      </w:pPr>
      <w:r w:rsidRPr="000B5388">
        <w:rPr>
          <w:rFonts w:ascii="Times New Roman" w:hAnsi="Times New Roman" w:cs="Times New Roman"/>
          <w:sz w:val="32"/>
          <w:szCs w:val="32"/>
        </w:rPr>
        <w:t>ENVIRONMENTAL MONITORING USING INTERNET OF THINGS</w:t>
      </w:r>
    </w:p>
    <w:p w:rsidR="00DB33BB" w:rsidRPr="000B5388" w:rsidRDefault="00EA3ABF" w:rsidP="000B5388">
      <w:pPr>
        <w:numPr>
          <w:ilvl w:val="0"/>
          <w:numId w:val="1"/>
        </w:numPr>
        <w:spacing w:line="360" w:lineRule="auto"/>
        <w:jc w:val="both"/>
        <w:rPr>
          <w:rFonts w:ascii="Times New Roman" w:eastAsia="SimSun" w:hAnsi="Times New Roman" w:cs="Times New Roman"/>
          <w:b/>
          <w:bCs/>
          <w:sz w:val="28"/>
          <w:szCs w:val="28"/>
          <w:lang/>
        </w:rPr>
      </w:pPr>
      <w:r w:rsidRPr="000B5388">
        <w:rPr>
          <w:rFonts w:ascii="Times New Roman" w:eastAsia="SimSun" w:hAnsi="Times New Roman" w:cs="Times New Roman"/>
          <w:b/>
          <w:bCs/>
          <w:sz w:val="28"/>
          <w:szCs w:val="28"/>
          <w:lang/>
        </w:rPr>
        <w:t>PROJECT DESCRIPTION</w:t>
      </w:r>
    </w:p>
    <w:p w:rsidR="00DB33BB" w:rsidRDefault="00DB33BB" w:rsidP="000B5388">
      <w:pPr>
        <w:spacing w:line="360" w:lineRule="auto"/>
        <w:jc w:val="both"/>
        <w:rPr>
          <w:rFonts w:ascii="Times New Roman" w:eastAsia="SimSun" w:hAnsi="Times New Roman" w:cs="Times New Roman"/>
          <w:b/>
          <w:bCs/>
          <w:sz w:val="32"/>
          <w:szCs w:val="32"/>
          <w:lang/>
        </w:rPr>
      </w:pPr>
    </w:p>
    <w:p w:rsidR="00DB33BB" w:rsidRPr="000B5388" w:rsidRDefault="00EA3ABF" w:rsidP="000B5388">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0B5388">
        <w:rPr>
          <w:rFonts w:ascii="Times New Roman" w:eastAsia="Cambria" w:hAnsi="Times New Roman" w:cs="Times New Roman"/>
          <w:color w:val="000000"/>
          <w:sz w:val="24"/>
          <w:szCs w:val="24"/>
          <w:lang/>
        </w:rPr>
        <w:t>Internet of Things is a platform where every day devices surrounding us become smarter, every day collecting the data and processing becomes intelligent, and every day communication becomes more useful for people. The Internet of Things (IoT) has been defi</w:t>
      </w:r>
      <w:r w:rsidRPr="000B5388">
        <w:rPr>
          <w:rFonts w:ascii="Times New Roman" w:eastAsia="Cambria" w:hAnsi="Times New Roman" w:cs="Times New Roman"/>
          <w:color w:val="000000"/>
          <w:sz w:val="24"/>
          <w:szCs w:val="24"/>
          <w:lang/>
        </w:rPr>
        <w:t>ned in Recommendation ITU-T Y.2060 (ITU-T Study, 2015) as “a global infrastructure for the information society, enabling advanced services by interconnecting (physical and virtual) things based on existing and evolving interoperable information and communi</w:t>
      </w:r>
      <w:r w:rsidRPr="000B5388">
        <w:rPr>
          <w:rFonts w:ascii="Times New Roman" w:eastAsia="Cambria" w:hAnsi="Times New Roman" w:cs="Times New Roman"/>
          <w:color w:val="000000"/>
          <w:sz w:val="24"/>
          <w:szCs w:val="24"/>
          <w:lang/>
        </w:rPr>
        <w:t xml:space="preserve">cation technologies”. While the Internet of Things is still evolving, its effects have already stared in making incredible changes in many areas as a universal solution media for providing services in completely different ways. Gartner (Rivera, Rob, 2014) </w:t>
      </w:r>
      <w:r w:rsidRPr="000B5388">
        <w:rPr>
          <w:rFonts w:ascii="Times New Roman" w:eastAsia="Cambria" w:hAnsi="Times New Roman" w:cs="Times New Roman"/>
          <w:color w:val="000000"/>
          <w:sz w:val="24"/>
          <w:szCs w:val="24"/>
          <w:lang/>
        </w:rPr>
        <w:t xml:space="preserve">reported that 25 billion devices will be connected to the internet by 2020 and those connections will facilitate the used data to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eastAsia="Cambria" w:hAnsi="Times New Roman" w:cs="Times New Roman"/>
          <w:color w:val="000000"/>
          <w:sz w:val="24"/>
          <w:szCs w:val="24"/>
          <w:lang/>
        </w:rPr>
        <w:t>analyze, preplan, manage, and make intelligent decisions autonomously. The US National Intelligence Council (NIC) has embarke</w:t>
      </w:r>
      <w:r w:rsidRPr="000B5388">
        <w:rPr>
          <w:rFonts w:ascii="Times New Roman" w:eastAsia="Cambria" w:hAnsi="Times New Roman" w:cs="Times New Roman"/>
          <w:color w:val="000000"/>
          <w:sz w:val="24"/>
          <w:szCs w:val="24"/>
          <w:lang/>
        </w:rPr>
        <w:t>d IoT as one of the six‘‘Disruptive Civil Technologies” (Council National Intelligence, 2008). In this context, we can see that service several sectors, such as: smart city, e-health,e-governance, transportation, e-education, retail, agriculture, process a</w:t>
      </w:r>
      <w:r w:rsidRPr="000B5388">
        <w:rPr>
          <w:rFonts w:ascii="Times New Roman" w:eastAsia="Cambria" w:hAnsi="Times New Roman" w:cs="Times New Roman"/>
          <w:color w:val="000000"/>
          <w:sz w:val="24"/>
          <w:szCs w:val="24"/>
          <w:lang/>
        </w:rPr>
        <w:t>utomation, industrial manufacturing, logistics and business management etc., are already getting benefited from various forms of IoT paradigm and technology. First wave of IoT systems in smart city domain emphasized on connecting sensor using lightweight p</w:t>
      </w:r>
      <w:r w:rsidRPr="000B5388">
        <w:rPr>
          <w:rFonts w:ascii="Times New Roman" w:eastAsia="Cambria" w:hAnsi="Times New Roman" w:cs="Times New Roman"/>
          <w:color w:val="000000"/>
          <w:sz w:val="24"/>
          <w:szCs w:val="24"/>
          <w:lang/>
        </w:rPr>
        <w:t xml:space="preserve">rotocols such as CoAP and XMPP (old fashioned publish/subscribe communication model). The Smart-Object devices with domain specific smart automatic rules are rapidly replacing first wave of IoT devices (Kortuem et al., 2010). Although these devices do not </w:t>
      </w:r>
      <w:r w:rsidRPr="000B5388">
        <w:rPr>
          <w:rFonts w:ascii="Times New Roman" w:eastAsia="Cambria" w:hAnsi="Times New Roman" w:cs="Times New Roman"/>
          <w:color w:val="000000"/>
          <w:sz w:val="24"/>
          <w:szCs w:val="24"/>
          <w:lang/>
        </w:rPr>
        <w:t>utilize semantic technologies (Park et al., 2014), they provide higher-level of sensor-to-application communication than just plain transfer of raw sensor data.Sensor data representation formats used in a sensor networks is various, and most of them cannot</w:t>
      </w:r>
      <w:r w:rsidRPr="000B5388">
        <w:rPr>
          <w:rFonts w:ascii="Times New Roman" w:eastAsia="Cambria" w:hAnsi="Times New Roman" w:cs="Times New Roman"/>
          <w:color w:val="000000"/>
          <w:sz w:val="24"/>
          <w:szCs w:val="24"/>
          <w:lang/>
        </w:rPr>
        <w:t xml:space="preserve"> understand the value’s meaning in other systems. Therefore, values and information from the systems must be prepared,shared and provided additional metadata information for other </w:t>
      </w:r>
      <w:r w:rsidRPr="000B5388">
        <w:rPr>
          <w:rFonts w:ascii="Times New Roman" w:eastAsia="Cambria" w:hAnsi="Times New Roman" w:cs="Times New Roman"/>
          <w:color w:val="000000"/>
          <w:sz w:val="24"/>
          <w:szCs w:val="24"/>
          <w:lang/>
        </w:rPr>
        <w:lastRenderedPageBreak/>
        <w:t xml:space="preserve">applications.The second challenge is develop knowledge discovery techniques </w:t>
      </w:r>
      <w:r w:rsidRPr="000B5388">
        <w:rPr>
          <w:rFonts w:ascii="Times New Roman" w:eastAsia="Cambria" w:hAnsi="Times New Roman" w:cs="Times New Roman"/>
          <w:color w:val="000000"/>
          <w:sz w:val="24"/>
          <w:szCs w:val="24"/>
          <w:lang/>
        </w:rPr>
        <w:t>and services for big smart city data storing, transfer and provide useful analytics.</w:t>
      </w:r>
    </w:p>
    <w:p w:rsidR="00DB33BB" w:rsidRPr="000B5388" w:rsidRDefault="00EA3ABF" w:rsidP="000B5388">
      <w:pPr>
        <w:spacing w:line="360" w:lineRule="auto"/>
        <w:ind w:firstLine="720"/>
        <w:jc w:val="both"/>
        <w:rPr>
          <w:rFonts w:ascii="Times New Roman" w:eastAsia="Cambria" w:hAnsi="Times New Roman" w:cs="Times New Roman"/>
          <w:color w:val="000000"/>
          <w:sz w:val="24"/>
          <w:szCs w:val="24"/>
          <w:lang/>
        </w:rPr>
      </w:pPr>
      <w:r w:rsidRPr="000B5388">
        <w:rPr>
          <w:rFonts w:ascii="Times New Roman" w:eastAsia="Cambria" w:hAnsi="Times New Roman" w:cs="Times New Roman"/>
          <w:color w:val="000000"/>
          <w:sz w:val="24"/>
          <w:szCs w:val="24"/>
          <w:lang/>
        </w:rPr>
        <w:t>Most of the current IoT services (figure 1) require IoT applications (BIG IoT API) to have knowledge of IoT middleware (communication software) and sensors or sensor netwo</w:t>
      </w:r>
      <w:r w:rsidRPr="000B5388">
        <w:rPr>
          <w:rFonts w:ascii="Times New Roman" w:eastAsia="Cambria" w:hAnsi="Times New Roman" w:cs="Times New Roman"/>
          <w:color w:val="000000"/>
          <w:sz w:val="24"/>
          <w:szCs w:val="24"/>
          <w:lang/>
        </w:rPr>
        <w:t>rks for accessing IoT resources. Heterogeneous IoT middleware are not easy to be accessed by different applications since each IoT gateways has no open and standardized Application Programming Interface (APIs). Various organizations such as the OpenIoT All</w:t>
      </w:r>
      <w:r w:rsidRPr="000B5388">
        <w:rPr>
          <w:rFonts w:ascii="Times New Roman" w:eastAsia="Cambria" w:hAnsi="Times New Roman" w:cs="Times New Roman"/>
          <w:color w:val="000000"/>
          <w:sz w:val="24"/>
          <w:szCs w:val="24"/>
          <w:lang/>
        </w:rPr>
        <w:t>iance, AllSeen Alliance, and IPSO Alliance are working on standardization of „Internet of Everything” communication protocols to provide interoperability betweenvarious solutions.</w:t>
      </w:r>
    </w:p>
    <w:p w:rsidR="00DB33BB" w:rsidRDefault="00DB33BB" w:rsidP="000B5388">
      <w:pPr>
        <w:spacing w:line="360" w:lineRule="auto"/>
        <w:ind w:firstLine="720"/>
        <w:jc w:val="both"/>
        <w:rPr>
          <w:rFonts w:ascii="Times New Roman" w:eastAsia="Cambria" w:hAnsi="Times New Roman" w:cs="Times New Roman"/>
          <w:color w:val="000000"/>
          <w:sz w:val="28"/>
          <w:szCs w:val="28"/>
          <w:lang/>
        </w:rPr>
        <w:sectPr w:rsidR="00DB33BB">
          <w:pgSz w:w="11906" w:h="16838"/>
          <w:pgMar w:top="1440" w:right="1800" w:bottom="1440" w:left="1800" w:header="720" w:footer="720" w:gutter="0"/>
          <w:cols w:space="720"/>
          <w:docGrid w:linePitch="360"/>
        </w:sectPr>
      </w:pPr>
    </w:p>
    <w:p w:rsidR="00DB33BB" w:rsidRPr="000B5388" w:rsidRDefault="00EA3ABF" w:rsidP="000B5388">
      <w:pPr>
        <w:numPr>
          <w:ilvl w:val="0"/>
          <w:numId w:val="2"/>
        </w:numPr>
        <w:spacing w:line="360" w:lineRule="auto"/>
        <w:jc w:val="both"/>
        <w:rPr>
          <w:rFonts w:ascii="Times New Roman" w:eastAsia="Cambria" w:hAnsi="Times New Roman" w:cs="Times New Roman"/>
          <w:b/>
          <w:bCs/>
          <w:color w:val="000000"/>
          <w:sz w:val="28"/>
          <w:szCs w:val="28"/>
          <w:lang/>
        </w:rPr>
      </w:pPr>
      <w:r w:rsidRPr="000B5388">
        <w:rPr>
          <w:rFonts w:ascii="Times New Roman" w:eastAsia="Cambria" w:hAnsi="Times New Roman" w:cs="Times New Roman"/>
          <w:b/>
          <w:bCs/>
          <w:color w:val="000000"/>
          <w:sz w:val="28"/>
          <w:szCs w:val="28"/>
          <w:lang/>
        </w:rPr>
        <w:lastRenderedPageBreak/>
        <w:t>PROJECT IMPLEMENTATION</w:t>
      </w:r>
    </w:p>
    <w:p w:rsidR="00DB33BB" w:rsidRDefault="00DB33BB" w:rsidP="000B5388">
      <w:pPr>
        <w:spacing w:line="360" w:lineRule="auto"/>
        <w:ind w:firstLine="720"/>
        <w:jc w:val="both"/>
        <w:rPr>
          <w:rFonts w:ascii="Times New Roman" w:eastAsia="Cambria" w:hAnsi="Times New Roman" w:cs="Times New Roman"/>
          <w:b/>
          <w:bCs/>
          <w:color w:val="000000"/>
          <w:sz w:val="32"/>
          <w:szCs w:val="32"/>
          <w:lang/>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t xml:space="preserve">The implementation of the IoT-based Environmental Monitoring System involves a systematic integration of hardware, software, and communication protocols to achieve real-time data collection, analysis, and presentation. </w:t>
      </w:r>
    </w:p>
    <w:p w:rsidR="00DB33BB" w:rsidRPr="000B5388" w:rsidRDefault="00DB33BB" w:rsidP="000B5388">
      <w:pPr>
        <w:spacing w:line="360" w:lineRule="auto"/>
        <w:ind w:firstLine="720"/>
        <w:jc w:val="both"/>
        <w:rPr>
          <w:rFonts w:ascii="Times New Roman" w:eastAsia="Cambria" w:hAnsi="Times New Roman"/>
          <w:color w:val="000000"/>
          <w:sz w:val="24"/>
          <w:szCs w:val="24"/>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t xml:space="preserve">In the hardware layer, an array of </w:t>
      </w:r>
      <w:r w:rsidRPr="000B5388">
        <w:rPr>
          <w:rFonts w:ascii="Times New Roman" w:eastAsia="Cambria" w:hAnsi="Times New Roman"/>
          <w:color w:val="000000"/>
          <w:sz w:val="24"/>
          <w:szCs w:val="24"/>
        </w:rPr>
        <w:t>environmental sensors, including air quality sensors, temperature and humidity sensors, water quality sensors, and soil moisture sensors, are strategically deployed across the target area. Microcontrollers, such as Arduino or Raspberry Pi, serve as the bra</w:t>
      </w:r>
      <w:r w:rsidRPr="000B5388">
        <w:rPr>
          <w:rFonts w:ascii="Times New Roman" w:eastAsia="Cambria" w:hAnsi="Times New Roman"/>
          <w:color w:val="000000"/>
          <w:sz w:val="24"/>
          <w:szCs w:val="24"/>
        </w:rPr>
        <w:t>ins of the operation, interfacing with the sensors, collecting raw data, and performing initial processing. These microcontrollers are equipped with wireless communication modules, such as Wi-Fi or LoRa, ensuring seamless transmission of data to the centra</w:t>
      </w:r>
      <w:r w:rsidRPr="000B5388">
        <w:rPr>
          <w:rFonts w:ascii="Times New Roman" w:eastAsia="Cambria" w:hAnsi="Times New Roman"/>
          <w:color w:val="000000"/>
          <w:sz w:val="24"/>
          <w:szCs w:val="24"/>
        </w:rPr>
        <w:t>l monitoring system.</w:t>
      </w:r>
    </w:p>
    <w:p w:rsidR="00DB33BB" w:rsidRPr="000B5388" w:rsidRDefault="00DB33BB" w:rsidP="000B5388">
      <w:pPr>
        <w:spacing w:line="360" w:lineRule="auto"/>
        <w:ind w:firstLine="720"/>
        <w:jc w:val="both"/>
        <w:rPr>
          <w:rFonts w:ascii="Times New Roman" w:eastAsia="Cambria" w:hAnsi="Times New Roman"/>
          <w:color w:val="000000"/>
          <w:sz w:val="24"/>
          <w:szCs w:val="24"/>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t>The communication layer employs protocols like MQTT or HTTP to facilitate the efficient exchange of data between the sensors and the central hub. Robust encryption mechanisms are implemented to safeguard data integrity during transmis</w:t>
      </w:r>
      <w:r w:rsidRPr="000B5388">
        <w:rPr>
          <w:rFonts w:ascii="Times New Roman" w:eastAsia="Cambria" w:hAnsi="Times New Roman"/>
          <w:color w:val="000000"/>
          <w:sz w:val="24"/>
          <w:szCs w:val="24"/>
        </w:rPr>
        <w:t>sion, ensuring the privacy and security of the collected environmental information.</w:t>
      </w:r>
    </w:p>
    <w:p w:rsidR="00DB33BB" w:rsidRPr="000B5388" w:rsidRDefault="00DB33BB" w:rsidP="000B5388">
      <w:pPr>
        <w:spacing w:line="360" w:lineRule="auto"/>
        <w:ind w:firstLine="720"/>
        <w:jc w:val="both"/>
        <w:rPr>
          <w:rFonts w:ascii="Times New Roman" w:eastAsia="Cambria" w:hAnsi="Times New Roman"/>
          <w:color w:val="000000"/>
          <w:sz w:val="24"/>
          <w:szCs w:val="24"/>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t>Data processing and storage occur in the cloud-based layer, where advanced algorithms convert raw sensor data into meaningful insights. A secure cloud database is utilized</w:t>
      </w:r>
      <w:r w:rsidRPr="000B5388">
        <w:rPr>
          <w:rFonts w:ascii="Times New Roman" w:eastAsia="Cambria" w:hAnsi="Times New Roman"/>
          <w:color w:val="000000"/>
          <w:sz w:val="24"/>
          <w:szCs w:val="24"/>
        </w:rPr>
        <w:t xml:space="preserve"> for storing processed data, enabling historical analysis and trend identification. This cloud-based architecture not only ensures scalability but also allows users to access environmental data remotely through a user-friendly web interface or mobile appli</w:t>
      </w:r>
      <w:r w:rsidRPr="000B5388">
        <w:rPr>
          <w:rFonts w:ascii="Times New Roman" w:eastAsia="Cambria" w:hAnsi="Times New Roman"/>
          <w:color w:val="000000"/>
          <w:sz w:val="24"/>
          <w:szCs w:val="24"/>
        </w:rPr>
        <w:t>cation.</w:t>
      </w:r>
    </w:p>
    <w:p w:rsidR="00DB33BB" w:rsidRPr="000B5388" w:rsidRDefault="00DB33BB" w:rsidP="000B5388">
      <w:pPr>
        <w:spacing w:line="360" w:lineRule="auto"/>
        <w:ind w:firstLine="720"/>
        <w:jc w:val="both"/>
        <w:rPr>
          <w:rFonts w:ascii="Times New Roman" w:eastAsia="Cambria" w:hAnsi="Times New Roman"/>
          <w:color w:val="000000"/>
          <w:sz w:val="24"/>
          <w:szCs w:val="24"/>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t>The web interface or application layer is designed to provide an intuitive and interactive platform for users to access real-time and historical environmental data. Visualizations, such as graphs and charts, enhance data interpretation, empowering</w:t>
      </w:r>
      <w:r w:rsidRPr="000B5388">
        <w:rPr>
          <w:rFonts w:ascii="Times New Roman" w:eastAsia="Cambria" w:hAnsi="Times New Roman"/>
          <w:color w:val="000000"/>
          <w:sz w:val="24"/>
          <w:szCs w:val="24"/>
        </w:rPr>
        <w:t xml:space="preserve"> users to make informed decisions based on the presented information.</w:t>
      </w:r>
    </w:p>
    <w:p w:rsidR="00DB33BB" w:rsidRPr="000B5388" w:rsidRDefault="00DB33BB" w:rsidP="000B5388">
      <w:pPr>
        <w:spacing w:line="360" w:lineRule="auto"/>
        <w:ind w:firstLine="720"/>
        <w:jc w:val="both"/>
        <w:rPr>
          <w:rFonts w:ascii="Times New Roman" w:eastAsia="Cambria" w:hAnsi="Times New Roman"/>
          <w:color w:val="000000"/>
          <w:sz w:val="24"/>
          <w:szCs w:val="24"/>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lastRenderedPageBreak/>
        <w:t>An intelligent alert system is implemented to notify stakeholders of any abnormal environmental conditions. Dynamic threshold values for each parameter trigger alerts, which are sent th</w:t>
      </w:r>
      <w:r w:rsidRPr="000B5388">
        <w:rPr>
          <w:rFonts w:ascii="Times New Roman" w:eastAsia="Cambria" w:hAnsi="Times New Roman"/>
          <w:color w:val="000000"/>
          <w:sz w:val="24"/>
          <w:szCs w:val="24"/>
        </w:rPr>
        <w:t>rough multiple channels, such as email or SMS, ensuring that timely actions can be taken in response to potential environmental threats.</w:t>
      </w:r>
    </w:p>
    <w:p w:rsidR="00DB33BB" w:rsidRPr="000B5388" w:rsidRDefault="00DB33BB" w:rsidP="000B5388">
      <w:pPr>
        <w:spacing w:line="360" w:lineRule="auto"/>
        <w:ind w:firstLine="720"/>
        <w:jc w:val="both"/>
        <w:rPr>
          <w:rFonts w:ascii="Times New Roman" w:eastAsia="Cambria" w:hAnsi="Times New Roman"/>
          <w:color w:val="000000"/>
          <w:sz w:val="24"/>
          <w:szCs w:val="24"/>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t>To optimize power consumption and promote sustainability, the power management layer incorporates energy-efficient mea</w:t>
      </w:r>
      <w:r w:rsidRPr="000B5388">
        <w:rPr>
          <w:rFonts w:ascii="Times New Roman" w:eastAsia="Cambria" w:hAnsi="Times New Roman"/>
          <w:color w:val="000000"/>
          <w:sz w:val="24"/>
          <w:szCs w:val="24"/>
        </w:rPr>
        <w:t>sures. This includes implementing sleep modes for sensors during periods of inactivity and harnessing renewable energy sources, such as solar panels, to power the monitoring system.</w:t>
      </w:r>
    </w:p>
    <w:p w:rsidR="00DB33BB" w:rsidRPr="000B5388" w:rsidRDefault="00DB33BB" w:rsidP="000B5388">
      <w:pPr>
        <w:spacing w:line="360" w:lineRule="auto"/>
        <w:ind w:firstLine="720"/>
        <w:jc w:val="both"/>
        <w:rPr>
          <w:rFonts w:ascii="Times New Roman" w:eastAsia="Cambria" w:hAnsi="Times New Roman"/>
          <w:color w:val="000000"/>
          <w:sz w:val="24"/>
          <w:szCs w:val="24"/>
        </w:rPr>
      </w:pPr>
    </w:p>
    <w:p w:rsidR="00DB33BB" w:rsidRPr="000B5388" w:rsidRDefault="00EA3ABF" w:rsidP="000B5388">
      <w:pPr>
        <w:spacing w:line="360" w:lineRule="auto"/>
        <w:ind w:firstLine="720"/>
        <w:jc w:val="both"/>
        <w:rPr>
          <w:rFonts w:ascii="Times New Roman" w:eastAsia="Cambria" w:hAnsi="Times New Roman"/>
          <w:color w:val="000000"/>
          <w:sz w:val="24"/>
          <w:szCs w:val="24"/>
        </w:rPr>
      </w:pPr>
      <w:r w:rsidRPr="000B5388">
        <w:rPr>
          <w:rFonts w:ascii="Times New Roman" w:eastAsia="Cambria" w:hAnsi="Times New Roman"/>
          <w:color w:val="000000"/>
          <w:sz w:val="24"/>
          <w:szCs w:val="24"/>
        </w:rPr>
        <w:t>Throughout the implementation, scalability is a key consideration, allowi</w:t>
      </w:r>
      <w:r w:rsidRPr="000B5388">
        <w:rPr>
          <w:rFonts w:ascii="Times New Roman" w:eastAsia="Cambria" w:hAnsi="Times New Roman"/>
          <w:color w:val="000000"/>
          <w:sz w:val="24"/>
          <w:szCs w:val="24"/>
        </w:rPr>
        <w:t>ng the system to easily accommodate additional sensors or expand the monitoring network. Regular maintenance checks and procedures for software updates and hardware upgrades are established to ensure the reliability and longevity of the Environmental Monit</w:t>
      </w:r>
      <w:r w:rsidRPr="000B5388">
        <w:rPr>
          <w:rFonts w:ascii="Times New Roman" w:eastAsia="Cambria" w:hAnsi="Times New Roman"/>
          <w:color w:val="000000"/>
          <w:sz w:val="24"/>
          <w:szCs w:val="24"/>
        </w:rPr>
        <w:t>oring System.</w:t>
      </w:r>
    </w:p>
    <w:p w:rsidR="00DB33BB" w:rsidRPr="000B5388" w:rsidRDefault="00DB33BB" w:rsidP="000B5388">
      <w:pPr>
        <w:spacing w:line="360" w:lineRule="auto"/>
        <w:jc w:val="both"/>
        <w:rPr>
          <w:rFonts w:ascii="Times New Roman" w:eastAsia="Cambria" w:hAnsi="Times New Roman" w:cs="Times New Roman"/>
          <w:color w:val="000000"/>
          <w:sz w:val="24"/>
          <w:szCs w:val="24"/>
          <w:lang/>
        </w:rPr>
        <w:sectPr w:rsidR="00DB33BB" w:rsidRPr="000B5388">
          <w:pgSz w:w="11906" w:h="16838"/>
          <w:pgMar w:top="1440" w:right="1800" w:bottom="1440" w:left="1800" w:header="720" w:footer="720" w:gutter="0"/>
          <w:cols w:space="720"/>
          <w:docGrid w:linePitch="360"/>
        </w:sectPr>
      </w:pPr>
    </w:p>
    <w:p w:rsidR="00DB33BB" w:rsidRPr="000B5388" w:rsidRDefault="00EA3ABF" w:rsidP="000B5388">
      <w:pPr>
        <w:numPr>
          <w:ilvl w:val="0"/>
          <w:numId w:val="3"/>
        </w:numPr>
        <w:spacing w:line="360" w:lineRule="auto"/>
        <w:jc w:val="both"/>
        <w:rPr>
          <w:rFonts w:ascii="Times New Roman" w:eastAsia="Cambria" w:hAnsi="Times New Roman" w:cs="Times New Roman"/>
          <w:b/>
          <w:bCs/>
          <w:color w:val="000000"/>
          <w:sz w:val="28"/>
          <w:szCs w:val="28"/>
          <w:lang/>
        </w:rPr>
      </w:pPr>
      <w:r w:rsidRPr="000B5388">
        <w:rPr>
          <w:rFonts w:ascii="Times New Roman" w:eastAsia="Cambria" w:hAnsi="Times New Roman" w:cs="Times New Roman"/>
          <w:b/>
          <w:bCs/>
          <w:color w:val="000000"/>
          <w:sz w:val="28"/>
          <w:szCs w:val="28"/>
          <w:lang/>
        </w:rPr>
        <w:lastRenderedPageBreak/>
        <w:t>CIRCUIT DIAGRAM</w:t>
      </w:r>
    </w:p>
    <w:p w:rsidR="00DB33BB" w:rsidRDefault="00DB33BB" w:rsidP="000B5388">
      <w:pPr>
        <w:spacing w:line="360" w:lineRule="auto"/>
        <w:jc w:val="both"/>
        <w:rPr>
          <w:rFonts w:ascii="Times New Roman" w:eastAsia="Cambria" w:hAnsi="Times New Roman" w:cs="Times New Roman"/>
          <w:b/>
          <w:bCs/>
          <w:color w:val="000000"/>
          <w:sz w:val="32"/>
          <w:szCs w:val="32"/>
          <w:lang/>
        </w:rPr>
      </w:pPr>
    </w:p>
    <w:p w:rsidR="00DB33BB" w:rsidRDefault="00EA3ABF" w:rsidP="000B5388">
      <w:pPr>
        <w:spacing w:line="360" w:lineRule="auto"/>
        <w:jc w:val="both"/>
        <w:rPr>
          <w:rFonts w:ascii="Times New Roman" w:eastAsia="Cambria" w:hAnsi="Times New Roman" w:cs="Times New Roman"/>
          <w:b/>
          <w:bCs/>
          <w:color w:val="000000"/>
          <w:sz w:val="32"/>
          <w:szCs w:val="32"/>
          <w:lang/>
        </w:rPr>
      </w:pPr>
      <w:r>
        <w:rPr>
          <w:rFonts w:ascii="Times New Roman" w:eastAsia="Cambria" w:hAnsi="Times New Roman" w:cs="Times New Roman"/>
          <w:b/>
          <w:bCs/>
          <w:noProof/>
          <w:color w:val="000000"/>
          <w:sz w:val="32"/>
          <w:szCs w:val="32"/>
          <w:lang w:eastAsia="en-US"/>
        </w:rPr>
        <w:drawing>
          <wp:inline distT="0" distB="0" distL="114300" distR="114300">
            <wp:extent cx="6052820" cy="3696335"/>
            <wp:effectExtent l="0" t="0" r="5080" b="18415"/>
            <wp:docPr id="1" name="Picture 1" descr="11"/>
            <wp:cNvGraphicFramePr/>
            <a:graphic xmlns:a="http://schemas.openxmlformats.org/drawingml/2006/main">
              <a:graphicData uri="http://schemas.openxmlformats.org/drawingml/2006/picture">
                <pic:pic xmlns:pic="http://schemas.openxmlformats.org/drawingml/2006/picture">
                  <pic:nvPicPr>
                    <pic:cNvPr id="1" name="Picture 1" descr="11"/>
                    <pic:cNvPicPr/>
                  </pic:nvPicPr>
                  <pic:blipFill>
                    <a:blip r:embed="rId7"/>
                    <a:srcRect b="13145"/>
                    <a:stretch>
                      <a:fillRect/>
                    </a:stretch>
                  </pic:blipFill>
                  <pic:spPr>
                    <a:xfrm>
                      <a:off x="0" y="0"/>
                      <a:ext cx="6052820" cy="3696335"/>
                    </a:xfrm>
                    <a:prstGeom prst="rect">
                      <a:avLst/>
                    </a:prstGeom>
                  </pic:spPr>
                </pic:pic>
              </a:graphicData>
            </a:graphic>
          </wp:inline>
        </w:drawing>
      </w:r>
    </w:p>
    <w:p w:rsidR="00DB33BB" w:rsidRDefault="00EA3ABF" w:rsidP="000B5388">
      <w:pPr>
        <w:spacing w:line="360" w:lineRule="auto"/>
        <w:jc w:val="both"/>
        <w:rPr>
          <w:rFonts w:ascii="Times New Roman" w:hAnsi="Times New Roman" w:cs="Times New Roman"/>
          <w:sz w:val="24"/>
          <w:szCs w:val="24"/>
        </w:rPr>
      </w:pPr>
      <w:r>
        <w:rPr>
          <w:rFonts w:ascii="Times New Roman" w:hAnsi="Times New Roman" w:cs="Times New Roman"/>
          <w:sz w:val="24"/>
          <w:szCs w:val="24"/>
        </w:rPr>
        <w:t>Fig.Circuit diagram</w:t>
      </w:r>
    </w:p>
    <w:p w:rsidR="00DB33BB" w:rsidRDefault="00DB33BB" w:rsidP="000B5388">
      <w:pPr>
        <w:spacing w:line="360" w:lineRule="auto"/>
        <w:jc w:val="both"/>
        <w:rPr>
          <w:rFonts w:ascii="Times New Roman" w:hAnsi="Times New Roman" w:cs="Times New Roman"/>
          <w:sz w:val="24"/>
          <w:szCs w:val="24"/>
        </w:rPr>
      </w:pPr>
    </w:p>
    <w:p w:rsidR="00DB33BB" w:rsidRDefault="00EA3ABF" w:rsidP="000B5388">
      <w:pPr>
        <w:spacing w:line="360" w:lineRule="auto"/>
        <w:jc w:val="both"/>
        <w:sectPr w:rsidR="00DB33BB">
          <w:pgSz w:w="11906" w:h="16838"/>
          <w:pgMar w:top="1440" w:right="1800" w:bottom="1440" w:left="1800" w:header="720" w:footer="720" w:gutter="0"/>
          <w:cols w:space="720"/>
          <w:docGrid w:linePitch="360"/>
        </w:sectPr>
      </w:pPr>
      <w:r>
        <w:rPr>
          <w:noProof/>
          <w:lang w:eastAsia="en-US"/>
        </w:rPr>
        <w:drawing>
          <wp:inline distT="0" distB="0" distL="114300" distR="114300">
            <wp:extent cx="5852160" cy="3002915"/>
            <wp:effectExtent l="0" t="0" r="152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852160" cy="3002915"/>
                    </a:xfrm>
                    <a:prstGeom prst="rect">
                      <a:avLst/>
                    </a:prstGeom>
                    <a:noFill/>
                    <a:ln>
                      <a:noFill/>
                    </a:ln>
                  </pic:spPr>
                </pic:pic>
              </a:graphicData>
            </a:graphic>
          </wp:inline>
        </w:drawing>
      </w:r>
    </w:p>
    <w:p w:rsidR="00DB33BB" w:rsidRPr="000B5388" w:rsidRDefault="00EA3ABF" w:rsidP="000B5388">
      <w:pPr>
        <w:numPr>
          <w:ilvl w:val="0"/>
          <w:numId w:val="4"/>
        </w:numPr>
        <w:spacing w:line="360" w:lineRule="auto"/>
        <w:jc w:val="both"/>
        <w:rPr>
          <w:rFonts w:ascii="Times New Roman" w:hAnsi="Times New Roman" w:cs="Times New Roman"/>
          <w:b/>
          <w:bCs/>
          <w:sz w:val="28"/>
          <w:szCs w:val="28"/>
        </w:rPr>
      </w:pPr>
      <w:r w:rsidRPr="000B5388">
        <w:rPr>
          <w:rFonts w:ascii="Times New Roman" w:hAnsi="Times New Roman" w:cs="Times New Roman"/>
          <w:b/>
          <w:bCs/>
          <w:sz w:val="28"/>
          <w:szCs w:val="28"/>
        </w:rPr>
        <w:lastRenderedPageBreak/>
        <w:t>SOURCE CODE</w:t>
      </w:r>
    </w:p>
    <w:p w:rsidR="00DB33BB" w:rsidRDefault="00EA3ABF" w:rsidP="000B538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sidR="000B5388">
        <w:rPr>
          <w:rFonts w:ascii="Times New Roman" w:hAnsi="Times New Roman" w:cs="Times New Roman"/>
          <w:b/>
          <w:bCs/>
          <w:sz w:val="28"/>
          <w:szCs w:val="28"/>
        </w:rPr>
        <w:t>4.1</w:t>
      </w:r>
      <w:r w:rsidRPr="000B5388">
        <w:rPr>
          <w:rFonts w:ascii="Times New Roman" w:hAnsi="Times New Roman" w:cs="Times New Roman"/>
          <w:b/>
          <w:bCs/>
          <w:sz w:val="28"/>
          <w:szCs w:val="28"/>
        </w:rPr>
        <w:t xml:space="preserve"> </w:t>
      </w:r>
      <w:r w:rsidRPr="000B5388">
        <w:rPr>
          <w:rFonts w:ascii="Times New Roman" w:hAnsi="Times New Roman" w:cs="Times New Roman"/>
          <w:b/>
          <w:bCs/>
          <w:sz w:val="28"/>
          <w:szCs w:val="28"/>
        </w:rPr>
        <w:t>FRONT END(Python</w:t>
      </w:r>
      <w:r>
        <w:rPr>
          <w:rFonts w:ascii="Times New Roman" w:hAnsi="Times New Roman" w:cs="Times New Roman"/>
          <w:b/>
          <w:bCs/>
          <w:sz w:val="28"/>
          <w:szCs w:val="28"/>
        </w:rPr>
        <w: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from nnfs import datasets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import numpy as np</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from nnfs.datasets import spiral_data</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import nnfs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from numpy import core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nnfs.init()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import </w:t>
      </w:r>
      <w:r w:rsidRPr="000B5388">
        <w:rPr>
          <w:rFonts w:ascii="Times New Roman" w:hAnsi="Times New Roman" w:cs="Times New Roman"/>
          <w:sz w:val="24"/>
          <w:szCs w:val="24"/>
        </w:rPr>
        <w:t>matplotlib.pyplot as plt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Importance of transposing</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inp = np.array([[1, 2, 3, 2.5],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[2, 5, -1, 2],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[-1.5, 2.7, 3.3, -0.8]])</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w = np.array([[0.2, 0.8, -0.5, 1],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[0.5, -0.91, 0.26, -0.5],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[-0.26</w:t>
      </w:r>
      <w:r w:rsidRPr="000B5388">
        <w:rPr>
          <w:rFonts w:ascii="Times New Roman" w:hAnsi="Times New Roman" w:cs="Times New Roman"/>
          <w:sz w:val="24"/>
          <w:szCs w:val="24"/>
        </w:rPr>
        <w:t>, -0.27, 0.17, 0.87]])</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b = [2,3,0.5]</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w2 = np.array([[0.1, -0.14, 0.5],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[-0.5, 0.12, -0.33],</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[-0.44, 0.73, -0.13]])</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b2 = [-1, 2, -0.5]</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out1 = np.dot(inp,w.T) + b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out2 = np.dot(out1, w2.T) + b2</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Introducing non linear data</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X,</w:t>
      </w:r>
      <w:r w:rsidRPr="000B5388">
        <w:rPr>
          <w:rFonts w:ascii="Times New Roman" w:hAnsi="Times New Roman" w:cs="Times New Roman"/>
          <w:sz w:val="24"/>
          <w:szCs w:val="24"/>
        </w:rPr>
        <w:t xml:space="preserve"> y = spiral_data(samples = 100, classes = 3)</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print(X.shape, y.shape)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plt.scatter(X[:,0], X[:,1], c= y, cmap = 'brg')</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plt.show()</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print(X.shape)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Defining dense layers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class Layer_Dense: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__init__(self, n_inputs, n_neurons):            # n_inputs are inputs, n_output are output neurons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lastRenderedPageBreak/>
        <w:t xml:space="preserve">        self.weights =  0.01*np.random.randn(n_neurons, n_inputs)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self.biases = np.zeros((1, n_neurons))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forward(self, 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w:t>
      </w:r>
      <w:r w:rsidRPr="000B5388">
        <w:rPr>
          <w:rFonts w:ascii="Times New Roman" w:hAnsi="Times New Roman" w:cs="Times New Roman"/>
          <w:sz w:val="24"/>
          <w:szCs w:val="24"/>
        </w:rPr>
        <w:t xml:space="preserve">   self.inputs = inputs                            # to remember for backpropagation</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self.output = np.dot(inputs, self.weights.T) + self.biases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backward(self, 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self.dweights = np.dot(dvalues.T, self.inputs)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self.dbi</w:t>
      </w:r>
      <w:r w:rsidRPr="000B5388">
        <w:rPr>
          <w:rFonts w:ascii="Times New Roman" w:hAnsi="Times New Roman" w:cs="Times New Roman"/>
          <w:sz w:val="24"/>
          <w:szCs w:val="24"/>
        </w:rPr>
        <w:t>ases = np.sum(dvalues, axis = 0, keepdims = True)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self.inputs = np.dot(dvalues, self.weights)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class activation_Relu:</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forward(self, 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self.inputs = 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self.output = np.maximum(0,inputs)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backward(self, dvalu</w:t>
      </w:r>
      <w:r w:rsidRPr="000B5388">
        <w:rPr>
          <w:rFonts w:ascii="Times New Roman" w:hAnsi="Times New Roman" w:cs="Times New Roman"/>
          <w:sz w:val="24"/>
          <w:szCs w:val="24"/>
        </w:rPr>
        <w:t>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  = dvalues.copy()   #np.copy(dvalues)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self.dinputs[self.inputs &lt;= 0] = 0</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class activation_softmax:</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forward(self, 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self.inputs = 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exp_values = np.exp(inputs-np.max(inputs, axis = 1, keepdims = True))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self.output = exp_values / np.sum(exp_values, axis =1 , keepdims =True)      # Probabilties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backward(self,dvalues):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 = np.empty_like(dval</w:t>
      </w:r>
      <w:r w:rsidRPr="000B5388">
        <w:rPr>
          <w:rFonts w:ascii="Times New Roman" w:hAnsi="Times New Roman" w:cs="Times New Roman"/>
          <w:sz w:val="24"/>
          <w:szCs w:val="24"/>
        </w:rPr>
        <w:t>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for index, (single_output, single_dvalues) in enumerate (zip(self.output, 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single_output  = single_output.reshape(-1,1)</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jacobian_matrix = np.diagflat(single_output) - np.dot(single_output, single_outpu</w:t>
      </w:r>
      <w:r w:rsidRPr="000B5388">
        <w:rPr>
          <w:rFonts w:ascii="Times New Roman" w:hAnsi="Times New Roman" w:cs="Times New Roman"/>
          <w:sz w:val="24"/>
          <w:szCs w:val="24"/>
        </w:rPr>
        <w:t>t.T)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self.dinputs[index] = np.dot(jacobian_matrix, single_dvalues)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class Loss: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calculate(self, output, y):</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sample_losses = self.forward(output, y)</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lastRenderedPageBreak/>
        <w:t xml:space="preserve">        data_loss = np.mean(sample_losses)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return data_loss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class Loss_ca</w:t>
      </w:r>
      <w:r w:rsidRPr="000B5388">
        <w:rPr>
          <w:rFonts w:ascii="Times New Roman" w:hAnsi="Times New Roman" w:cs="Times New Roman"/>
          <w:sz w:val="24"/>
          <w:szCs w:val="24"/>
        </w:rPr>
        <w:t>tegoricalcrossentropy(Loss):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forward(self, y_pred, y_true): # suppose if we have predicted output and ground truth labels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y_pred_clipped = np.clip(y_pred, np.exp(-7), 1-np.exp(-7)) # Excluding the values less than e-7 and higher that 1=e-7</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backward(self, dvalues, y_true):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labels = len(dvalues[0])</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if len(y_true.shape) == 1:</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y_true = np.eye(labels)[y_true]</w:t>
      </w:r>
    </w:p>
    <w:p w:rsidR="00DB33BB" w:rsidRPr="000B5388" w:rsidRDefault="00DB33BB" w:rsidP="000B5388">
      <w:pPr>
        <w:spacing w:line="360" w:lineRule="auto"/>
        <w:jc w:val="both"/>
        <w:rPr>
          <w:rFonts w:ascii="Times New Roman" w:hAnsi="Times New Roman" w:cs="Times New Roman"/>
          <w:sz w:val="24"/>
          <w:szCs w:val="24"/>
        </w:rPr>
      </w:pP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 = -y_true/dvalues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 = self.dinputs/len(dvalues)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class </w:t>
      </w:r>
      <w:r w:rsidRPr="000B5388">
        <w:rPr>
          <w:rFonts w:ascii="Times New Roman" w:hAnsi="Times New Roman" w:cs="Times New Roman"/>
          <w:sz w:val="24"/>
          <w:szCs w:val="24"/>
        </w:rPr>
        <w:t>activation_softmax_loss_categoricalentropy():</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__init__(self):</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self.activation = activation_softmax()</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self.loss = Loss_categoricalcrossentropy()</w:t>
      </w:r>
    </w:p>
    <w:p w:rsidR="00DB33BB" w:rsidRPr="000B5388" w:rsidRDefault="00DB33BB" w:rsidP="000B5388">
      <w:pPr>
        <w:spacing w:line="360" w:lineRule="auto"/>
        <w:jc w:val="both"/>
        <w:rPr>
          <w:rFonts w:ascii="Times New Roman" w:hAnsi="Times New Roman" w:cs="Times New Roman"/>
          <w:sz w:val="24"/>
          <w:szCs w:val="24"/>
        </w:rPr>
      </w:pP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forward(self, inputs, y_true):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self.activation.forward(inputs)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self.output = self.activation.output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return self.loss.calculate(self.output, y_true)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backward(self, dvalues, y_true):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if len(y_true.shape) == 2:</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y_true = np.argmax(y_true, axis = 1)</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 = dvalues</w:t>
      </w:r>
      <w:r w:rsidRPr="000B5388">
        <w:rPr>
          <w:rFonts w:ascii="Times New Roman" w:hAnsi="Times New Roman" w:cs="Times New Roman"/>
          <w:sz w:val="24"/>
          <w:szCs w:val="24"/>
        </w:rPr>
        <w:t>.copy()</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self.dinputs[range(len(dvalues)), y_true] -=1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self.dinputs = self.dinputs /len(dvalues)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class optimizer_SGD():</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__init__(self, learning_rate = 1.0):</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self.learning_rate = learning_rate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def update_params(self, laye</w:t>
      </w:r>
      <w:r w:rsidRPr="000B5388">
        <w:rPr>
          <w:rFonts w:ascii="Times New Roman" w:hAnsi="Times New Roman" w:cs="Times New Roman"/>
          <w:sz w:val="24"/>
          <w:szCs w:val="24"/>
        </w:rPr>
        <w:t>r):</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layer.weights += -self.learning_rate*layer.dweights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lastRenderedPageBreak/>
        <w:t xml:space="preserve">        layer.biases += -self.learning_rate*layer.dbiases</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Creating a object class of Layer_Dense()</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layer1 = Layer_Dense(2, 64)</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create a object of class Relu</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activation1 = activation_Relu()</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second layer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layer2 = Layer_Dense(64,3)</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pass through activation function</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activation1.forward(layer1.output)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pass through second layer</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layer2.forward(activation1.output)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pass through second activation layer</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activation2.forward(layer2.output)</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computing loss for the forward pass </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loss = loss_function.calculate(activation2.output, y)</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#loss = loss_activation.forward(layer2.output,y)</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Accuracy calculation</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predictions = np.argmax(activation2.output, axis = 1)</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if len(y.shape) == 2:</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 xml:space="preserve">    y = np.argm</w:t>
      </w:r>
      <w:r w:rsidRPr="000B5388">
        <w:rPr>
          <w:rFonts w:ascii="Times New Roman" w:hAnsi="Times New Roman" w:cs="Times New Roman"/>
          <w:sz w:val="24"/>
          <w:szCs w:val="24"/>
        </w:rPr>
        <w:t>ax(y, axis = 1)</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accuracy = np.mean(predictions == y)</w:t>
      </w:r>
    </w:p>
    <w:p w:rsidR="00DB33BB" w:rsidRPr="000B5388" w:rsidRDefault="00EA3ABF" w:rsidP="000B5388">
      <w:pPr>
        <w:spacing w:line="360" w:lineRule="auto"/>
        <w:jc w:val="both"/>
        <w:rPr>
          <w:rFonts w:ascii="Times New Roman" w:hAnsi="Times New Roman" w:cs="Times New Roman"/>
          <w:sz w:val="24"/>
          <w:szCs w:val="24"/>
        </w:rPr>
      </w:pPr>
      <w:r w:rsidRPr="000B5388">
        <w:rPr>
          <w:rFonts w:ascii="Times New Roman" w:hAnsi="Times New Roman" w:cs="Times New Roman"/>
          <w:sz w:val="24"/>
          <w:szCs w:val="24"/>
        </w:rPr>
        <w:t>print(loss)</w:t>
      </w:r>
    </w:p>
    <w:p w:rsidR="00DB33BB" w:rsidRDefault="00DB33BB" w:rsidP="000B5388">
      <w:pPr>
        <w:spacing w:line="360" w:lineRule="auto"/>
        <w:jc w:val="both"/>
        <w:rPr>
          <w:rFonts w:ascii="Times New Roman" w:hAnsi="Times New Roman" w:cs="Times New Roman"/>
          <w:sz w:val="28"/>
          <w:szCs w:val="28"/>
        </w:rPr>
      </w:pPr>
    </w:p>
    <w:p w:rsidR="00DB33BB" w:rsidRDefault="000B5388" w:rsidP="000B538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 </w:t>
      </w:r>
      <w:r w:rsidR="00EA3ABF">
        <w:rPr>
          <w:rFonts w:ascii="Times New Roman" w:hAnsi="Times New Roman" w:cs="Times New Roman"/>
          <w:b/>
          <w:bCs/>
          <w:sz w:val="28"/>
          <w:szCs w:val="28"/>
        </w:rPr>
        <w:t>BACK END(JSON)</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cs="Times New Roman"/>
          <w:b/>
          <w:bCs/>
          <w:sz w:val="24"/>
          <w:szCs w:val="24"/>
        </w:rPr>
        <w:tab/>
      </w:r>
      <w:r w:rsidRPr="000B5388">
        <w:rPr>
          <w:rFonts w:ascii="Times New Roman" w:hAnsi="Times New Roman"/>
          <w:sz w:val="24"/>
          <w:szCs w:val="24"/>
        </w:rPr>
        <w:t>// Import necessary modules</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const express = require('express');</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const bodyParser = require('body-parser');</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const mongoose = require('mongoose');</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Connect to MongoDB </w:t>
      </w:r>
      <w:r w:rsidRPr="000B5388">
        <w:rPr>
          <w:rFonts w:ascii="Times New Roman" w:hAnsi="Times New Roman"/>
          <w:sz w:val="24"/>
          <w:szCs w:val="24"/>
        </w:rPr>
        <w:t>(replace 'your-database-url' with your actual MongoDB connection string)</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mongoose.connect('your-database-url', { useNewUrlParser: true, useUnifiedTopology: true });</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Create a MongoDB schema and model for the environmental data</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const environmentalDataSch</w:t>
      </w:r>
      <w:r w:rsidRPr="000B5388">
        <w:rPr>
          <w:rFonts w:ascii="Times New Roman" w:hAnsi="Times New Roman"/>
          <w:sz w:val="24"/>
          <w:szCs w:val="24"/>
        </w:rPr>
        <w:t>ema = new mongoose.Schema({</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pm25: Number,</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temperature: Number,</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humidity: Number,</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timestamp: { type: Date, default: Date.now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const EnvironmentalData = mongoose.model('EnvironmentalData', environmentalDataSchema);</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Create the Express </w:t>
      </w:r>
      <w:r w:rsidRPr="000B5388">
        <w:rPr>
          <w:rFonts w:ascii="Times New Roman" w:hAnsi="Times New Roman"/>
          <w:sz w:val="24"/>
          <w:szCs w:val="24"/>
        </w:rPr>
        <w:t>application</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const app = express();</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Middleware to parse JSON in the request body</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app.use(bodyParser.json());</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Endpoint to receive environmental data from IoT devices</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app.post('/api/environmental-data', (req, res) =&gt;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 Extract data from the JSON </w:t>
      </w:r>
      <w:r w:rsidRPr="000B5388">
        <w:rPr>
          <w:rFonts w:ascii="Times New Roman" w:hAnsi="Times New Roman"/>
          <w:sz w:val="24"/>
          <w:szCs w:val="24"/>
        </w:rPr>
        <w:t>request body</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const { pm25, temperature, humidity } = req.body;</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 Create a new EnvironmentalData instance</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const newEnvironmentalData = new EnvironmentalData({</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pm25,</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temperature,</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humidity</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 Save the data to the MongoDB database</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w:t>
      </w:r>
      <w:r w:rsidRPr="000B5388">
        <w:rPr>
          <w:rFonts w:ascii="Times New Roman" w:hAnsi="Times New Roman"/>
          <w:sz w:val="24"/>
          <w:szCs w:val="24"/>
        </w:rPr>
        <w:t xml:space="preserve"> newEnvironmentalData.save((err) =&gt;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if (err)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console.error(err);</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res.status(500).send('Internal Server Error');</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lastRenderedPageBreak/>
        <w:t xml:space="preserve">    } else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res.status(201).send('Data received and saved successfully');</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w:t>
      </w:r>
    </w:p>
    <w:p w:rsidR="00DB33BB" w:rsidRPr="000B5388" w:rsidRDefault="00DB33BB" w:rsidP="000B5388">
      <w:pPr>
        <w:spacing w:line="360" w:lineRule="auto"/>
        <w:jc w:val="both"/>
        <w:rPr>
          <w:rFonts w:ascii="Times New Roman" w:hAnsi="Times New Roman"/>
          <w:sz w:val="24"/>
          <w:szCs w:val="24"/>
        </w:rPr>
      </w:pP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Start the server </w:t>
      </w:r>
      <w:r w:rsidRPr="000B5388">
        <w:rPr>
          <w:rFonts w:ascii="Times New Roman" w:hAnsi="Times New Roman"/>
          <w:sz w:val="24"/>
          <w:szCs w:val="24"/>
        </w:rPr>
        <w:t>(replace 3000 with your desired port)</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const PORT = 3000;</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app.listen(PORT, () =&gt; {</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 xml:space="preserve">  console.log(`Server is running on port ${PORT}`);</w:t>
      </w:r>
    </w:p>
    <w:p w:rsidR="00DB33BB" w:rsidRPr="000B5388" w:rsidRDefault="00EA3ABF" w:rsidP="000B5388">
      <w:pPr>
        <w:spacing w:line="360" w:lineRule="auto"/>
        <w:jc w:val="both"/>
        <w:rPr>
          <w:rFonts w:ascii="Times New Roman" w:hAnsi="Times New Roman"/>
          <w:sz w:val="24"/>
          <w:szCs w:val="24"/>
        </w:rPr>
      </w:pPr>
      <w:r w:rsidRPr="000B5388">
        <w:rPr>
          <w:rFonts w:ascii="Times New Roman" w:hAnsi="Times New Roman"/>
          <w:sz w:val="24"/>
          <w:szCs w:val="24"/>
        </w:rPr>
        <w:t>});</w:t>
      </w:r>
    </w:p>
    <w:p w:rsidR="00DB33BB" w:rsidRDefault="00EA3ABF" w:rsidP="000B538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SAMPLE OUTPUT</w:t>
      </w:r>
    </w:p>
    <w:p w:rsidR="00DB33BB" w:rsidRDefault="00DB33BB" w:rsidP="000B5388">
      <w:pPr>
        <w:spacing w:line="360" w:lineRule="auto"/>
        <w:jc w:val="both"/>
        <w:rPr>
          <w:rFonts w:ascii="Times New Roman" w:hAnsi="Times New Roman" w:cs="Times New Roman"/>
          <w:b/>
          <w:bCs/>
          <w:sz w:val="28"/>
          <w:szCs w:val="28"/>
        </w:rPr>
      </w:pPr>
    </w:p>
    <w:p w:rsidR="00DB33BB" w:rsidRPr="000B5388" w:rsidRDefault="00EA3ABF" w:rsidP="000B5388">
      <w:pPr>
        <w:spacing w:line="360" w:lineRule="auto"/>
        <w:jc w:val="both"/>
        <w:rPr>
          <w:rFonts w:ascii="SimSun" w:eastAsia="SimSun" w:hAnsi="SimSun" w:cs="SimSun"/>
          <w:sz w:val="24"/>
          <w:szCs w:val="24"/>
        </w:rPr>
      </w:pPr>
      <w:r>
        <w:rPr>
          <w:rFonts w:ascii="SimSun" w:eastAsia="SimSun" w:hAnsi="SimSun" w:cs="SimSun"/>
          <w:noProof/>
          <w:sz w:val="24"/>
          <w:szCs w:val="24"/>
          <w:lang w:eastAsia="en-US"/>
        </w:rPr>
        <w:drawing>
          <wp:inline distT="0" distB="0" distL="114300" distR="114300">
            <wp:extent cx="4590514" cy="3444875"/>
            <wp:effectExtent l="19050" t="0" r="536"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4590514" cy="3444875"/>
                    </a:xfrm>
                    <a:prstGeom prst="rect">
                      <a:avLst/>
                    </a:prstGeom>
                    <a:noFill/>
                    <a:ln w="9525">
                      <a:noFill/>
                    </a:ln>
                  </pic:spPr>
                </pic:pic>
              </a:graphicData>
            </a:graphic>
          </wp:inline>
        </w:drawing>
      </w:r>
    </w:p>
    <w:p w:rsidR="00DB33BB" w:rsidRPr="000B5388" w:rsidRDefault="000B5388" w:rsidP="000B5388">
      <w:pPr>
        <w:spacing w:line="360" w:lineRule="auto"/>
        <w:jc w:val="both"/>
        <w:rPr>
          <w:rFonts w:ascii="Times New Roman" w:eastAsia="SimSun" w:hAnsi="Times New Roman" w:cs="Times New Roman"/>
          <w:b/>
          <w:sz w:val="24"/>
          <w:szCs w:val="24"/>
        </w:rPr>
      </w:pPr>
      <w:r>
        <w:rPr>
          <w:rFonts w:ascii="Times New Roman" w:eastAsia="SimSun" w:hAnsi="Times New Roman" w:cs="Times New Roman"/>
          <w:sz w:val="24"/>
          <w:szCs w:val="24"/>
        </w:rPr>
        <w:t xml:space="preserve">               Fig 4.1.1:</w:t>
      </w:r>
      <w:r w:rsidRPr="000B5388">
        <w:t xml:space="preserve"> </w:t>
      </w:r>
      <w:r w:rsidRPr="000B5388">
        <w:rPr>
          <w:rFonts w:ascii="Times New Roman" w:eastAsia="SimSun" w:hAnsi="Times New Roman" w:cs="Times New Roman"/>
          <w:b/>
          <w:sz w:val="24"/>
          <w:szCs w:val="24"/>
        </w:rPr>
        <w:t>Past_humidity_reading (1)</w:t>
      </w:r>
    </w:p>
    <w:p w:rsidR="000B5388" w:rsidRDefault="000B5388" w:rsidP="000B5388">
      <w:pPr>
        <w:spacing w:line="360" w:lineRule="auto"/>
        <w:jc w:val="both"/>
        <w:rPr>
          <w:rFonts w:ascii="Times New Roman" w:eastAsia="SimSun" w:hAnsi="Times New Roman" w:cs="Times New Roman"/>
          <w:sz w:val="24"/>
          <w:szCs w:val="24"/>
        </w:rPr>
      </w:pPr>
    </w:p>
    <w:p w:rsidR="000B5388" w:rsidRDefault="000B5388" w:rsidP="000B5388">
      <w:pPr>
        <w:spacing w:line="360" w:lineRule="auto"/>
        <w:jc w:val="both"/>
        <w:rPr>
          <w:rFonts w:ascii="Times New Roman" w:eastAsia="SimSun" w:hAnsi="Times New Roman" w:cs="Times New Roman"/>
          <w:sz w:val="24"/>
          <w:szCs w:val="24"/>
        </w:rPr>
      </w:pPr>
    </w:p>
    <w:p w:rsidR="000B5388" w:rsidRDefault="000B5388" w:rsidP="000B5388">
      <w:pPr>
        <w:spacing w:line="360" w:lineRule="auto"/>
        <w:jc w:val="both"/>
        <w:rPr>
          <w:rFonts w:ascii="Times New Roman" w:eastAsia="SimSun" w:hAnsi="Times New Roman" w:cs="Times New Roman"/>
          <w:sz w:val="24"/>
          <w:szCs w:val="24"/>
        </w:rPr>
      </w:pPr>
    </w:p>
    <w:p w:rsidR="00DB33BB" w:rsidRDefault="00DB33BB" w:rsidP="000B5388">
      <w:pPr>
        <w:pStyle w:val="ListParagraph"/>
        <w:spacing w:line="360" w:lineRule="auto"/>
        <w:jc w:val="both"/>
      </w:pPr>
      <w:bookmarkStart w:id="0" w:name="_GoBack"/>
      <w:bookmarkEnd w:id="0"/>
    </w:p>
    <w:p w:rsidR="000B5388" w:rsidRDefault="000B5388" w:rsidP="000B5388">
      <w:pPr>
        <w:spacing w:line="360" w:lineRule="auto"/>
        <w:jc w:val="both"/>
        <w:sectPr w:rsidR="000B5388" w:rsidSect="00DB33BB">
          <w:pgSz w:w="11906" w:h="16838"/>
          <w:pgMar w:top="1440" w:right="1800" w:bottom="1440" w:left="1800" w:header="720" w:footer="720" w:gutter="0"/>
          <w:cols w:space="720"/>
          <w:docGrid w:linePitch="360"/>
        </w:sectPr>
      </w:pPr>
    </w:p>
    <w:p w:rsidR="000B5388" w:rsidRDefault="000B5388" w:rsidP="000B5388">
      <w:pPr>
        <w:spacing w:line="360" w:lineRule="auto"/>
        <w:jc w:val="both"/>
        <w:sectPr w:rsidR="000B5388" w:rsidSect="000B5388">
          <w:type w:val="continuous"/>
          <w:pgSz w:w="11906" w:h="16838"/>
          <w:pgMar w:top="1440" w:right="1800" w:bottom="1440" w:left="1800" w:header="720" w:footer="720" w:gutter="0"/>
          <w:cols w:num="2" w:space="720"/>
          <w:docGrid w:linePitch="360"/>
        </w:sectPr>
      </w:pPr>
    </w:p>
    <w:p w:rsidR="000B5388" w:rsidRDefault="000B5388" w:rsidP="000B5388">
      <w:pPr>
        <w:spacing w:line="360" w:lineRule="auto"/>
        <w:jc w:val="both"/>
        <w:sectPr w:rsidR="000B5388" w:rsidSect="000B5388">
          <w:pgSz w:w="11906" w:h="16838"/>
          <w:pgMar w:top="1440" w:right="1800" w:bottom="1440" w:left="1800" w:header="720" w:footer="720" w:gutter="0"/>
          <w:cols w:num="2" w:space="720"/>
          <w:docGrid w:linePitch="360"/>
        </w:sectPr>
      </w:pPr>
      <w:r>
        <w:rPr>
          <w:noProof/>
          <w:lang w:eastAsia="en-US"/>
        </w:rPr>
        <w:lastRenderedPageBreak/>
        <w:drawing>
          <wp:inline distT="0" distB="0" distL="0" distR="0">
            <wp:extent cx="3638550" cy="2943225"/>
            <wp:effectExtent l="19050" t="0" r="0" b="0"/>
            <wp:docPr id="5" name="Picture 4" descr="Sample_temperature_re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temperature_reading.png"/>
                    <pic:cNvPicPr/>
                  </pic:nvPicPr>
                  <pic:blipFill>
                    <a:blip r:embed="rId10"/>
                    <a:stretch>
                      <a:fillRect/>
                    </a:stretch>
                  </pic:blipFill>
                  <pic:spPr>
                    <a:xfrm>
                      <a:off x="0" y="0"/>
                      <a:ext cx="3638550" cy="2943225"/>
                    </a:xfrm>
                    <a:prstGeom prst="rect">
                      <a:avLst/>
                    </a:prstGeom>
                  </pic:spPr>
                </pic:pic>
              </a:graphicData>
            </a:graphic>
          </wp:inline>
        </w:drawing>
      </w:r>
    </w:p>
    <w:p w:rsidR="000B5388" w:rsidRPr="000B5388" w:rsidRDefault="000B5388" w:rsidP="000B5388">
      <w:pPr>
        <w:spacing w:line="360" w:lineRule="auto"/>
        <w:jc w:val="both"/>
        <w:rPr>
          <w:rFonts w:ascii="Times New Roman" w:hAnsi="Times New Roman" w:cs="Times New Roman"/>
          <w:b/>
          <w:sz w:val="24"/>
          <w:szCs w:val="24"/>
        </w:rPr>
      </w:pPr>
    </w:p>
    <w:p w:rsidR="000B5388" w:rsidRPr="000B5388" w:rsidRDefault="000B5388" w:rsidP="000B5388">
      <w:pPr>
        <w:tabs>
          <w:tab w:val="left" w:pos="1482"/>
        </w:tabs>
        <w:rPr>
          <w:rFonts w:ascii="Times New Roman" w:hAnsi="Times New Roman" w:cs="Times New Roman"/>
          <w:b/>
          <w:sz w:val="24"/>
          <w:szCs w:val="24"/>
        </w:rPr>
      </w:pPr>
      <w:r w:rsidRPr="000B5388">
        <w:rPr>
          <w:rFonts w:ascii="Times New Roman" w:hAnsi="Times New Roman" w:cs="Times New Roman"/>
          <w:b/>
          <w:sz w:val="24"/>
          <w:szCs w:val="24"/>
        </w:rPr>
        <w:tab/>
        <w:t>Fig4.1.2: Sample_temperature_reading</w:t>
      </w:r>
    </w:p>
    <w:p w:rsidR="000B5388" w:rsidRPr="000B5388" w:rsidRDefault="000B5388" w:rsidP="000B5388">
      <w:pPr>
        <w:rPr>
          <w:sz w:val="24"/>
          <w:szCs w:val="24"/>
        </w:rPr>
      </w:pPr>
    </w:p>
    <w:p w:rsidR="000B5388" w:rsidRPr="000B5388" w:rsidRDefault="000B5388" w:rsidP="000B5388">
      <w:pPr>
        <w:rPr>
          <w:sz w:val="24"/>
          <w:szCs w:val="24"/>
        </w:rPr>
      </w:pPr>
    </w:p>
    <w:p w:rsidR="000B5388" w:rsidRPr="000B5388" w:rsidRDefault="000B5388" w:rsidP="000B5388">
      <w:pPr>
        <w:rPr>
          <w:sz w:val="24"/>
          <w:szCs w:val="24"/>
        </w:rPr>
      </w:pPr>
    </w:p>
    <w:p w:rsidR="000B5388" w:rsidRPr="000B5388" w:rsidRDefault="000B5388" w:rsidP="000B5388">
      <w:pPr>
        <w:rPr>
          <w:sz w:val="24"/>
          <w:szCs w:val="24"/>
        </w:rPr>
      </w:pPr>
    </w:p>
    <w:p w:rsidR="000B5388" w:rsidRPr="000B5388" w:rsidRDefault="000B5388" w:rsidP="000B5388">
      <w:pPr>
        <w:rPr>
          <w:sz w:val="24"/>
          <w:szCs w:val="24"/>
        </w:rPr>
      </w:pPr>
    </w:p>
    <w:p w:rsidR="000B5388" w:rsidRPr="000B5388" w:rsidRDefault="000B5388" w:rsidP="000B5388">
      <w:pPr>
        <w:rPr>
          <w:sz w:val="24"/>
          <w:szCs w:val="24"/>
        </w:rPr>
      </w:pPr>
    </w:p>
    <w:p w:rsidR="000B5388" w:rsidRDefault="000B5388" w:rsidP="000B5388">
      <w:pPr>
        <w:rPr>
          <w:sz w:val="24"/>
          <w:szCs w:val="24"/>
        </w:rPr>
      </w:pPr>
    </w:p>
    <w:p w:rsidR="000B5388" w:rsidRDefault="000B5388" w:rsidP="000B5388">
      <w:pPr>
        <w:rPr>
          <w:sz w:val="24"/>
          <w:szCs w:val="24"/>
        </w:rPr>
      </w:pPr>
      <w:r>
        <w:rPr>
          <w:noProof/>
          <w:sz w:val="24"/>
          <w:szCs w:val="24"/>
          <w:lang w:eastAsia="en-US"/>
        </w:rPr>
        <w:drawing>
          <wp:inline distT="0" distB="0" distL="0" distR="0">
            <wp:extent cx="5280073" cy="2610678"/>
            <wp:effectExtent l="19050" t="0" r="0" b="0"/>
            <wp:docPr id="6" name="Picture 5" descr="Three_day__humidity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day__humidity_data.png"/>
                    <pic:cNvPicPr/>
                  </pic:nvPicPr>
                  <pic:blipFill>
                    <a:blip r:embed="rId11"/>
                    <a:stretch>
                      <a:fillRect/>
                    </a:stretch>
                  </pic:blipFill>
                  <pic:spPr>
                    <a:xfrm>
                      <a:off x="0" y="0"/>
                      <a:ext cx="5274310" cy="2607829"/>
                    </a:xfrm>
                    <a:prstGeom prst="rect">
                      <a:avLst/>
                    </a:prstGeom>
                  </pic:spPr>
                </pic:pic>
              </a:graphicData>
            </a:graphic>
          </wp:inline>
        </w:drawing>
      </w:r>
    </w:p>
    <w:p w:rsidR="000B5388" w:rsidRPr="000B5388" w:rsidRDefault="000B5388" w:rsidP="000B5388">
      <w:pPr>
        <w:rPr>
          <w:sz w:val="24"/>
          <w:szCs w:val="24"/>
        </w:rPr>
      </w:pPr>
    </w:p>
    <w:p w:rsidR="000B5388" w:rsidRDefault="000B5388" w:rsidP="000B5388">
      <w:pPr>
        <w:rPr>
          <w:sz w:val="24"/>
          <w:szCs w:val="24"/>
        </w:rPr>
      </w:pPr>
    </w:p>
    <w:p w:rsidR="00DB33BB" w:rsidRPr="000B5388" w:rsidRDefault="000B5388" w:rsidP="000B5388">
      <w:pPr>
        <w:tabs>
          <w:tab w:val="left" w:pos="2296"/>
        </w:tabs>
        <w:rPr>
          <w:rFonts w:ascii="Times New Roman" w:hAnsi="Times New Roman" w:cs="Times New Roman"/>
          <w:b/>
          <w:sz w:val="24"/>
          <w:szCs w:val="24"/>
        </w:rPr>
      </w:pPr>
      <w:r>
        <w:rPr>
          <w:sz w:val="24"/>
          <w:szCs w:val="24"/>
        </w:rPr>
        <w:tab/>
      </w:r>
      <w:r w:rsidRPr="000B5388">
        <w:rPr>
          <w:rFonts w:ascii="Times New Roman" w:hAnsi="Times New Roman" w:cs="Times New Roman"/>
          <w:b/>
          <w:sz w:val="24"/>
          <w:szCs w:val="24"/>
        </w:rPr>
        <w:t>Fig4.2.1:</w:t>
      </w:r>
      <w:r w:rsidRPr="000B5388">
        <w:rPr>
          <w:rFonts w:ascii="Times New Roman" w:hAnsi="Times New Roman" w:cs="Times New Roman"/>
          <w:b/>
        </w:rPr>
        <w:t xml:space="preserve"> </w:t>
      </w:r>
      <w:r w:rsidRPr="000B5388">
        <w:rPr>
          <w:rFonts w:ascii="Times New Roman" w:hAnsi="Times New Roman" w:cs="Times New Roman"/>
          <w:b/>
          <w:sz w:val="24"/>
          <w:szCs w:val="24"/>
        </w:rPr>
        <w:t>Three_day__humidity_data</w:t>
      </w:r>
    </w:p>
    <w:sectPr w:rsidR="00DB33BB" w:rsidRPr="000B5388" w:rsidSect="000B5388">
      <w:type w:val="continuous"/>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ABF" w:rsidRDefault="00EA3ABF" w:rsidP="000B5388">
      <w:r>
        <w:separator/>
      </w:r>
    </w:p>
  </w:endnote>
  <w:endnote w:type="continuationSeparator" w:id="1">
    <w:p w:rsidR="00EA3ABF" w:rsidRDefault="00EA3ABF" w:rsidP="000B5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ABF" w:rsidRDefault="00EA3ABF" w:rsidP="000B5388">
      <w:r>
        <w:separator/>
      </w:r>
    </w:p>
  </w:footnote>
  <w:footnote w:type="continuationSeparator" w:id="1">
    <w:p w:rsidR="00EA3ABF" w:rsidRDefault="00EA3ABF" w:rsidP="000B53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5FB2BA"/>
    <w:multiLevelType w:val="singleLevel"/>
    <w:tmpl w:val="A45FB2BA"/>
    <w:lvl w:ilvl="0">
      <w:start w:val="4"/>
      <w:numFmt w:val="decimal"/>
      <w:suff w:val="space"/>
      <w:lvlText w:val="%1."/>
      <w:lvlJc w:val="left"/>
    </w:lvl>
  </w:abstractNum>
  <w:abstractNum w:abstractNumId="1">
    <w:nsid w:val="B9D4FDA0"/>
    <w:multiLevelType w:val="singleLevel"/>
    <w:tmpl w:val="B9D4FDA0"/>
    <w:lvl w:ilvl="0">
      <w:start w:val="2"/>
      <w:numFmt w:val="decimal"/>
      <w:suff w:val="space"/>
      <w:lvlText w:val="%1."/>
      <w:lvlJc w:val="left"/>
    </w:lvl>
  </w:abstractNum>
  <w:abstractNum w:abstractNumId="2">
    <w:nsid w:val="C5749818"/>
    <w:multiLevelType w:val="singleLevel"/>
    <w:tmpl w:val="C5749818"/>
    <w:lvl w:ilvl="0">
      <w:start w:val="3"/>
      <w:numFmt w:val="decimal"/>
      <w:suff w:val="space"/>
      <w:lvlText w:val="%1."/>
      <w:lvlJc w:val="left"/>
    </w:lvl>
  </w:abstractNum>
  <w:abstractNum w:abstractNumId="3">
    <w:nsid w:val="70FD7A50"/>
    <w:multiLevelType w:val="hybridMultilevel"/>
    <w:tmpl w:val="2E9C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5BC6EA"/>
    <w:multiLevelType w:val="singleLevel"/>
    <w:tmpl w:val="7E5BC6EA"/>
    <w:lvl w:ilvl="0">
      <w:start w:val="1"/>
      <w:numFmt w:val="decimal"/>
      <w:suff w:val="space"/>
      <w:lvlText w:val="%1."/>
      <w:lvlJc w:val="left"/>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VerticalSpacing w:val="156"/>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16933E03"/>
    <w:rsid w:val="000B5388"/>
    <w:rsid w:val="000E3545"/>
    <w:rsid w:val="00DB33BB"/>
    <w:rsid w:val="00EA3ABF"/>
    <w:rsid w:val="16933E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3BB"/>
    <w:rPr>
      <w:rFonts w:asciiTheme="minorHAnsi" w:eastAsiaTheme="minorEastAsia" w:hAnsiTheme="minorHAnsi" w:cstheme="minorBidi"/>
      <w:lang w:eastAsia="zh-CN"/>
    </w:rPr>
  </w:style>
  <w:style w:type="paragraph" w:styleId="Heading1">
    <w:name w:val="heading 1"/>
    <w:basedOn w:val="Normal"/>
    <w:next w:val="Normal"/>
    <w:qFormat/>
    <w:rsid w:val="00DB33B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B5388"/>
    <w:rPr>
      <w:rFonts w:ascii="Tahoma" w:hAnsi="Tahoma" w:cs="Tahoma"/>
      <w:sz w:val="16"/>
      <w:szCs w:val="16"/>
    </w:rPr>
  </w:style>
  <w:style w:type="character" w:customStyle="1" w:styleId="BalloonTextChar">
    <w:name w:val="Balloon Text Char"/>
    <w:basedOn w:val="DefaultParagraphFont"/>
    <w:link w:val="BalloonText"/>
    <w:rsid w:val="000B5388"/>
    <w:rPr>
      <w:rFonts w:ascii="Tahoma" w:eastAsiaTheme="minorEastAsia" w:hAnsi="Tahoma" w:cs="Tahoma"/>
      <w:sz w:val="16"/>
      <w:szCs w:val="16"/>
      <w:lang w:eastAsia="zh-CN"/>
    </w:rPr>
  </w:style>
  <w:style w:type="character" w:styleId="Emphasis">
    <w:name w:val="Emphasis"/>
    <w:basedOn w:val="DefaultParagraphFont"/>
    <w:qFormat/>
    <w:rsid w:val="000B5388"/>
    <w:rPr>
      <w:i/>
      <w:iCs/>
    </w:rPr>
  </w:style>
  <w:style w:type="paragraph" w:styleId="ListParagraph">
    <w:name w:val="List Paragraph"/>
    <w:basedOn w:val="Normal"/>
    <w:uiPriority w:val="99"/>
    <w:unhideWhenUsed/>
    <w:rsid w:val="000B5388"/>
    <w:pPr>
      <w:ind w:left="720"/>
      <w:contextualSpacing/>
    </w:pPr>
  </w:style>
  <w:style w:type="paragraph" w:styleId="Header">
    <w:name w:val="header"/>
    <w:basedOn w:val="Normal"/>
    <w:link w:val="HeaderChar"/>
    <w:rsid w:val="000B5388"/>
    <w:pPr>
      <w:tabs>
        <w:tab w:val="center" w:pos="4680"/>
        <w:tab w:val="right" w:pos="9360"/>
      </w:tabs>
    </w:pPr>
  </w:style>
  <w:style w:type="character" w:customStyle="1" w:styleId="HeaderChar">
    <w:name w:val="Header Char"/>
    <w:basedOn w:val="DefaultParagraphFont"/>
    <w:link w:val="Header"/>
    <w:rsid w:val="000B5388"/>
    <w:rPr>
      <w:rFonts w:asciiTheme="minorHAnsi" w:eastAsiaTheme="minorEastAsia" w:hAnsiTheme="minorHAnsi" w:cstheme="minorBidi"/>
      <w:lang w:eastAsia="zh-CN"/>
    </w:rPr>
  </w:style>
  <w:style w:type="paragraph" w:styleId="Footer">
    <w:name w:val="footer"/>
    <w:basedOn w:val="Normal"/>
    <w:link w:val="FooterChar"/>
    <w:rsid w:val="000B5388"/>
    <w:pPr>
      <w:tabs>
        <w:tab w:val="center" w:pos="4680"/>
        <w:tab w:val="right" w:pos="9360"/>
      </w:tabs>
    </w:pPr>
  </w:style>
  <w:style w:type="character" w:customStyle="1" w:styleId="FooterChar">
    <w:name w:val="Footer Char"/>
    <w:basedOn w:val="DefaultParagraphFont"/>
    <w:link w:val="Footer"/>
    <w:rsid w:val="000B5388"/>
    <w:rPr>
      <w:rFonts w:asciiTheme="minorHAnsi" w:eastAsiaTheme="minorEastAsia" w:hAnsiTheme="minorHAnsi" w:cstheme="minorBidi"/>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Admiin</cp:lastModifiedBy>
  <cp:revision>2</cp:revision>
  <cp:lastPrinted>2023-10-18T10:26:00Z</cp:lastPrinted>
  <dcterms:created xsi:type="dcterms:W3CDTF">2023-10-18T11:20:00Z</dcterms:created>
  <dcterms:modified xsi:type="dcterms:W3CDTF">2023-10-18T11:20:00Z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C08F5C523B1145518FD8F90C75F30305_11</vt:lpwstr>
  </property>
</Properties>
</file>