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p5mq1ucprvw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Product Description Document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epoe7g9lahlh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AI Healthcare Assistant — MediGuide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m9z65ms17s0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Product Overview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MediNexa</w:t>
      </w:r>
      <w:r w:rsidDel="00000000" w:rsidR="00000000" w:rsidRPr="00000000">
        <w:rPr>
          <w:rtl w:val="0"/>
        </w:rPr>
        <w:t xml:space="preserve"> is a full-stack, web-based AI Healthcare Assistant designed to provide users with convenient access to basic healthcare support and management services through a single platform.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combines </w:t>
      </w:r>
      <w:r w:rsidDel="00000000" w:rsidR="00000000" w:rsidRPr="00000000">
        <w:rPr>
          <w:b w:val="1"/>
          <w:bCs w:val="1"/>
          <w:rtl w:val="0"/>
        </w:rPr>
        <w:t xml:space="preserve">AI-powered healthcare assistance, symptom-based preliminary guidance, doctor appointment booking, medicine reminders, health record management, and prescription management</w:t>
      </w:r>
      <w:r w:rsidDel="00000000" w:rsidR="00000000" w:rsidRPr="00000000">
        <w:rPr>
          <w:rtl w:val="0"/>
        </w:rPr>
        <w:t xml:space="preserve">. It provides separate interfaces and permissions for </w:t>
      </w:r>
      <w:r w:rsidDel="00000000" w:rsidR="00000000" w:rsidRPr="00000000">
        <w:rPr>
          <w:b w:val="1"/>
          <w:bCs w:val="1"/>
          <w:rtl w:val="0"/>
        </w:rPr>
        <w:t xml:space="preserve">Patients, Doctors, and Administrators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AI component is designed to provide general healthcare information and preliminary guidance only. It does not provide definitive medical diagnoses or replace professional medical consultation.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ykvouy5ytvq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Problem Statement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Patients often need to use different platforms for healthcare information, doctor appointments, medical records, prescriptions, and medicine management. This can make healthcare-related information difficult to organize and access.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MediNexa addresses this problem by bringing these services together into a </w:t>
      </w:r>
      <w:r w:rsidDel="00000000" w:rsidR="00000000" w:rsidRPr="00000000">
        <w:rPr>
          <w:b w:val="1"/>
          <w:bCs w:val="1"/>
          <w:rtl w:val="0"/>
        </w:rPr>
        <w:t xml:space="preserve">single, secure, and user-friendly healthcare platform</w:t>
      </w:r>
      <w:r w:rsidDel="00000000" w:rsidR="00000000" w:rsidRPr="00000000">
        <w:rPr>
          <w:rtl w:val="0"/>
        </w:rPr>
        <w:t xml:space="preserve"> with AI-assisted support.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pi34jwf2634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Product Objectives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main objectives of MediNexa are to:</w:t>
      </w:r>
    </w:p>
    <w:p w:rsidR="00000000" w:rsidDel="00000000" w:rsidP="00000000" w:rsidRDefault="00000000" w:rsidRPr="00000000" w14:paraId="0000000E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Provide accessible AI-powered healthcare information.</w:t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 users understand their symptoms through preliminary AI guidance.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Recommend appropriate medical departments based on entered symptoms.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Simplify doctor appointment booking.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 users manage medicine reminders.</w:t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 secure access to personal health records.</w:t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 doctors to create and manage prescriptions.</w:t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previous AI conversations and symptom-check results.</w:t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 administrators with tools to manage users and doctors.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secure and role-based access to sensitive healthcare information.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q05tfkyuxio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Target Users</w:t>
      </w:r>
    </w:p>
    <w:p w:rsidR="00000000" w:rsidDel="00000000" w:rsidP="00000000" w:rsidRDefault="00000000" w:rsidRPr="00000000" w14:paraId="0000001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e8ldsmlarid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4.1 Patient/User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Patients are the primary users of the platform. They can: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an account and securely log in.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the AI healthcare chatbot.</w:t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Enter symptoms for preliminary AI guidance.</w:t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Receive medical department recommendations.</w:t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Book appointments with doctors.</w:t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Manage medicine reminders.</w:t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and view health records.</w:t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prescriptions.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previous AI conversations and symptom-check results.</w:t>
      </w:r>
    </w:p>
    <w:p w:rsidR="00000000" w:rsidDel="00000000" w:rsidP="00000000" w:rsidRDefault="00000000" w:rsidRPr="00000000" w14:paraId="0000002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mkacyik1c9j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4.2 Doctor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Doctors use the platform to manage their healthcare-related activities. They can: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Log in to their doctor account.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assigned appointments.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Manage appointment status.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relevant patient information.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prescriptions for patients.</w:t>
      </w:r>
    </w:p>
    <w:p w:rsidR="00000000" w:rsidDel="00000000" w:rsidP="00000000" w:rsidRDefault="00000000" w:rsidRPr="00000000" w14:paraId="0000002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kr4r4qdpic1r" w:id="8"/>
      <w:bookmarkEnd w:id="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4.3 Administrator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Administrators are responsible for managing the platform. They can: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Manage registered users.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Manage doctor accounts.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Add, update, disable, or remove accounts as required.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 basic system information.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wgejt8y5y72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Core Product Features</w:t>
      </w:r>
    </w:p>
    <w:p w:rsidR="00000000" w:rsidDel="00000000" w:rsidP="00000000" w:rsidRDefault="00000000" w:rsidRPr="00000000" w14:paraId="0000003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bnas3qpgm33" w:id="10"/>
      <w:bookmarkEnd w:id="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5.1 User Authentication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provides secure registration and login functionality. Passwords are securely hashed, and access to features is controlled according to the user's role.</w:t>
      </w:r>
    </w:p>
    <w:p w:rsidR="00000000" w:rsidDel="00000000" w:rsidP="00000000" w:rsidRDefault="00000000" w:rsidRPr="00000000" w14:paraId="0000003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cggj0pdugfgj" w:id="11"/>
      <w:bookmarkEnd w:id="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5.2 AI Healthcare Chatbot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can interact with an AI chatbot to ask general healthcare-related questions. The chatbot provides informational responses and basic healthcare guidance.</w:t>
      </w:r>
    </w:p>
    <w:p w:rsidR="00000000" w:rsidDel="00000000" w:rsidP="00000000" w:rsidRDefault="00000000" w:rsidRPr="00000000" w14:paraId="0000003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papa68aje4l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5.3 AI Symptom Checker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can enter their symptoms into the system. The AI analyzes the provided information and generates preliminary guidance along with a relevant medical department recommendation when appropriate.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clearly communicates that the result is </w:t>
      </w:r>
      <w:r w:rsidDel="00000000" w:rsidR="00000000" w:rsidRPr="00000000">
        <w:rPr>
          <w:b w:val="1"/>
          <w:bCs w:val="1"/>
          <w:rtl w:val="0"/>
        </w:rPr>
        <w:t xml:space="preserve">not a definitive medical diagnosis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B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sp7xsoctu24g" w:id="13"/>
      <w:bookmarkEnd w:id="1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5.4 Medical Department Recommendation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Based on the symptoms entered by the user, the system can suggest an appropriate medical department for further professional consultation.</w:t>
      </w:r>
    </w:p>
    <w:p w:rsidR="00000000" w:rsidDel="00000000" w:rsidP="00000000" w:rsidRDefault="00000000" w:rsidRPr="00000000" w14:paraId="0000003D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hu0zppvr57d" w:id="14"/>
      <w:bookmarkEnd w:id="1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5.5 Doctor Appointment Management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Patients can search for available doctors and request appointments by providing the required date, time, and other relevant information. Doctors can view and manage their assigned appointments.</w:t>
      </w:r>
    </w:p>
    <w:p w:rsidR="00000000" w:rsidDel="00000000" w:rsidP="00000000" w:rsidRDefault="00000000" w:rsidRPr="00000000" w14:paraId="0000003F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kwfew4coqc8b" w:id="15"/>
      <w:bookmarkEnd w:id="1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5.6 Medicine Reminder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Patients can maintain medicine information including medicine name, dosage, and reminder time. This allows users to organize their medication schedules.</w:t>
      </w:r>
    </w:p>
    <w:p w:rsidR="00000000" w:rsidDel="00000000" w:rsidP="00000000" w:rsidRDefault="00000000" w:rsidRPr="00000000" w14:paraId="00000041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3gc74w59m87b" w:id="16"/>
      <w:bookmarkEnd w:id="1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5.7 Health Record Management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Patients can upload and access their medical records through the platform. The system stores the required information and secure references to uploaded files.</w:t>
      </w:r>
    </w:p>
    <w:p w:rsidR="00000000" w:rsidDel="00000000" w:rsidP="00000000" w:rsidRDefault="00000000" w:rsidRPr="00000000" w14:paraId="00000043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qc9ohvus9lh8" w:id="17"/>
      <w:bookmarkEnd w:id="1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5.8 Prescription Management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Doctors can create prescriptions for patients containing medicine details, dosage, and instructions. Patients can access their prescriptions through their accounts.</w:t>
      </w:r>
    </w:p>
    <w:p w:rsidR="00000000" w:rsidDel="00000000" w:rsidP="00000000" w:rsidRDefault="00000000" w:rsidRPr="00000000" w14:paraId="0000004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ldcb6be08jn" w:id="18"/>
      <w:bookmarkEnd w:id="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5.9 AI Chat History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stores previous AI conversations so that users can review their earlier healthcare-related interactions.</w:t>
      </w:r>
    </w:p>
    <w:p w:rsidR="00000000" w:rsidDel="00000000" w:rsidP="00000000" w:rsidRDefault="00000000" w:rsidRPr="00000000" w14:paraId="00000047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m799hzuwjoe8" w:id="19"/>
      <w:bookmarkEnd w:id="1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5.10 Symptom Check History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Previous symptom-check results can be stored and accessed by the respective user for reference.</w:t>
      </w:r>
    </w:p>
    <w:p w:rsidR="00000000" w:rsidDel="00000000" w:rsidP="00000000" w:rsidRDefault="00000000" w:rsidRPr="00000000" w14:paraId="0000004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9c054yukhzq" w:id="20"/>
      <w:bookmarkEnd w:id="2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5.11 Admin Management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Administrators can manage users and doctors to maintain proper system operation and access control.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3ogq3z05e6p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Product Architecture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MediNexa follows a three-layer web application architecture: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Frontend Layer → Backend Layer → Database / AI Services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Frontend:</w:t>
      </w:r>
      <w:r w:rsidDel="00000000" w:rsidR="00000000" w:rsidRPr="00000000">
        <w:rPr>
          <w:rtl w:val="0"/>
        </w:rPr>
        <w:t xml:space="preserve"> Provides the responsive user interface and dashboards.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Backend:</w:t>
      </w:r>
      <w:r w:rsidDel="00000000" w:rsidR="00000000" w:rsidRPr="00000000">
        <w:rPr>
          <w:rtl w:val="0"/>
        </w:rPr>
        <w:t xml:space="preserve"> Handles authentication, business logic, API requests, authorization, and communication with external services.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Database:</w:t>
      </w:r>
      <w:r w:rsidDel="00000000" w:rsidR="00000000" w:rsidRPr="00000000">
        <w:rPr>
          <w:rtl w:val="0"/>
        </w:rPr>
        <w:t xml:space="preserve"> MongoDB stores application and healthcare-related data.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AI Service:</w:t>
      </w:r>
      <w:r w:rsidDel="00000000" w:rsidR="00000000" w:rsidRPr="00000000">
        <w:rPr>
          <w:rtl w:val="0"/>
        </w:rPr>
        <w:t xml:space="preserve"> External AI API provides chatbot and symptom-analysis capabilities.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API credentials are maintained on the backend and are not exposed to users through the frontend.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1k0h8cg8rfn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Database Structure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contains eight primary entities: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USER</w:t>
      </w:r>
      <w:r w:rsidDel="00000000" w:rsidR="00000000" w:rsidRPr="00000000">
        <w:rPr>
          <w:rtl w:val="0"/>
        </w:rPr>
        <w:t xml:space="preserve"> – Stores patient and user account information.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DOCTOR</w:t>
      </w:r>
      <w:r w:rsidDel="00000000" w:rsidR="00000000" w:rsidRPr="00000000">
        <w:rPr>
          <w:rtl w:val="0"/>
        </w:rPr>
        <w:t xml:space="preserve"> – Stores doctor information and specialization details.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APPOINTMENT</w:t>
      </w:r>
      <w:r w:rsidDel="00000000" w:rsidR="00000000" w:rsidRPr="00000000">
        <w:rPr>
          <w:rtl w:val="0"/>
        </w:rPr>
        <w:t xml:space="preserve"> – Stores patient-doctor appointment information.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CHAT_HISTORY</w:t>
      </w:r>
      <w:r w:rsidDel="00000000" w:rsidR="00000000" w:rsidRPr="00000000">
        <w:rPr>
          <w:rtl w:val="0"/>
        </w:rPr>
        <w:t xml:space="preserve"> – Stores previous AI conversations.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SYMPTOM_CHECK</w:t>
      </w:r>
      <w:r w:rsidDel="00000000" w:rsidR="00000000" w:rsidRPr="00000000">
        <w:rPr>
          <w:rtl w:val="0"/>
        </w:rPr>
        <w:t xml:space="preserve"> – Stores symptom inputs and preliminary AI guidance.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MEDICINE</w:t>
      </w:r>
      <w:r w:rsidDel="00000000" w:rsidR="00000000" w:rsidRPr="00000000">
        <w:rPr>
          <w:rtl w:val="0"/>
        </w:rPr>
        <w:t xml:space="preserve"> – Stores medicine and reminder information.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HEALTH_RECORD</w:t>
      </w:r>
      <w:r w:rsidDel="00000000" w:rsidR="00000000" w:rsidRPr="00000000">
        <w:rPr>
          <w:rtl w:val="0"/>
        </w:rPr>
        <w:t xml:space="preserve"> – Stores references and information related to medical records.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PRESCRIPTION</w:t>
      </w:r>
      <w:r w:rsidDel="00000000" w:rsidR="00000000" w:rsidRPr="00000000">
        <w:rPr>
          <w:rtl w:val="0"/>
        </w:rPr>
        <w:t xml:space="preserve"> – Stores prescriptions created by doctors.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entities are connected through relationships between users, doctors, appointments, prescriptions, health records, medicines, chat history, and symptom checks.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zb7kacqejjy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 Security and Privacy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Security is an important part of the product because the system handles sensitive healthcare information.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includes:</w:t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Secure user authentication.</w:t>
      </w:r>
    </w:p>
    <w:p w:rsidR="00000000" w:rsidDel="00000000" w:rsidP="00000000" w:rsidRDefault="00000000" w:rsidRPr="00000000" w14:paraId="0000006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Password hashing.</w:t>
      </w:r>
    </w:p>
    <w:p w:rsidR="00000000" w:rsidDel="00000000" w:rsidP="00000000" w:rsidRDefault="00000000" w:rsidRPr="00000000" w14:paraId="0000006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Role-Based Access Control (RBAC).</w:t>
      </w:r>
    </w:p>
    <w:p w:rsidR="00000000" w:rsidDel="00000000" w:rsidP="00000000" w:rsidRDefault="00000000" w:rsidRPr="00000000" w14:paraId="0000006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Input validation.</w:t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Protected backend APIs.</w:t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Secure handling of health records.</w:t>
      </w:r>
    </w:p>
    <w:p w:rsidR="00000000" w:rsidDel="00000000" w:rsidP="00000000" w:rsidRDefault="00000000" w:rsidRPr="00000000" w14:paraId="0000006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Restricted access to prescriptions and personal records.</w:t>
      </w:r>
    </w:p>
    <w:p w:rsidR="00000000" w:rsidDel="00000000" w:rsidP="00000000" w:rsidRDefault="00000000" w:rsidRPr="00000000" w14:paraId="0000006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Protection of AI API credentials.</w:t>
      </w:r>
    </w:p>
    <w:p w:rsidR="00000000" w:rsidDel="00000000" w:rsidP="00000000" w:rsidRDefault="00000000" w:rsidRPr="00000000" w14:paraId="0000006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Authorization checks before accessing sensitive resources.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Only authorized users should be able to access relevant healthcare information.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xbl6tsz3blh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 Technology Stack</w:t>
      </w:r>
    </w:p>
    <w:tbl>
      <w:tblPr>
        <w:tblStyle w:val="Table1"/>
        <w:tblW w:w="6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4880"/>
        <w:tblGridChange w:id="0">
          <w:tblGrid>
            <w:gridCol w:w="1955"/>
            <w:gridCol w:w="488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Modern Responsive Web Technologies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Node.js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API Framework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Express.js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Database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MongoDB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AI Integration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External AI API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Authentication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Secure Authentication + Password Hashing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Authorization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Role-Based Access Control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Data Format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JSON / REST APIs</w:t>
            </w:r>
          </w:p>
        </w:tc>
      </w:tr>
    </w:tbl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3juxtzett7w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 User Experience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platform is designed with a </w:t>
      </w:r>
      <w:r w:rsidDel="00000000" w:rsidR="00000000" w:rsidRPr="00000000">
        <w:rPr>
          <w:b w:val="1"/>
          <w:bCs w:val="1"/>
          <w:rtl w:val="0"/>
        </w:rPr>
        <w:t xml:space="preserve">clean, modern, and responsive interface</w:t>
      </w:r>
      <w:r w:rsidDel="00000000" w:rsidR="00000000" w:rsidRPr="00000000">
        <w:rPr>
          <w:rtl w:val="0"/>
        </w:rPr>
        <w:t xml:space="preserve">. Each user receives a role-specific dashboard containing only the features relevant to them.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design focuses on: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Simple navigation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information presentation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layouts</w:t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Easy appointment booking</w:t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Accessible AI interaction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Organized health records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alerts and validation messages</w:t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Secure access to personal information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w8imdj04s7z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 Product Benefits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MediNexa provides the following benefits: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Centralizes multiple healthcare support services.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Makes general healthcare information easier to access.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Provides preliminary symptom guidance.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Simplifies appointment management.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Helps users organize medicines and health records.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Gives doctors an organized way to manage appointments and prescriptions.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Provides administrators with centralized account management.</w:t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Reduces unnecessary complexity by combining multiple features into one platform.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6x3c8o2wc6q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 Limitations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has the following limitations:</w:t>
      </w:r>
    </w:p>
    <w:p w:rsidR="00000000" w:rsidDel="00000000" w:rsidP="00000000" w:rsidRDefault="00000000" w:rsidRPr="00000000" w14:paraId="0000009C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AI responses depend on the availability and capabilities of the external AI API.</w:t>
      </w:r>
    </w:p>
    <w:p w:rsidR="00000000" w:rsidDel="00000000" w:rsidP="00000000" w:rsidRDefault="00000000" w:rsidRPr="00000000" w14:paraId="0000009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AI-generated information is not a substitute for professional medical diagnosis.</w:t>
      </w:r>
    </w:p>
    <w:p w:rsidR="00000000" w:rsidDel="00000000" w:rsidP="00000000" w:rsidRDefault="00000000" w:rsidRPr="00000000" w14:paraId="0000009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Appointment availability depends on the doctors registered in the system.</w:t>
      </w:r>
    </w:p>
    <w:p w:rsidR="00000000" w:rsidDel="00000000" w:rsidP="00000000" w:rsidRDefault="00000000" w:rsidRPr="00000000" w14:paraId="0000009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quality of symptom guidance depends on the accuracy and completeness of user-provided information.</w:t>
      </w:r>
    </w:p>
    <w:p w:rsidR="00000000" w:rsidDel="00000000" w:rsidP="00000000" w:rsidRDefault="00000000" w:rsidRPr="00000000" w14:paraId="000000A0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Internet connectivity is required for the web application and external AI services.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wf8qv42p5rn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 Future Enhancements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Future versions of MediNexa may include:</w:t>
      </w:r>
    </w:p>
    <w:p w:rsidR="00000000" w:rsidDel="00000000" w:rsidP="00000000" w:rsidRDefault="00000000" w:rsidRPr="00000000" w14:paraId="000000A4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Online doctor consultation and video calls.</w:t>
      </w:r>
    </w:p>
    <w:p w:rsidR="00000000" w:rsidDel="00000000" w:rsidP="00000000" w:rsidRDefault="00000000" w:rsidRPr="00000000" w14:paraId="000000A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 and SMS appointment notifications.</w:t>
      </w:r>
    </w:p>
    <w:p w:rsidR="00000000" w:rsidDel="00000000" w:rsidP="00000000" w:rsidRDefault="00000000" w:rsidRPr="00000000" w14:paraId="000000A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Medicine reminder notifications.</w:t>
      </w:r>
    </w:p>
    <w:p w:rsidR="00000000" w:rsidDel="00000000" w:rsidP="00000000" w:rsidRDefault="00000000" w:rsidRPr="00000000" w14:paraId="000000A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Laboratory report integration.</w:t>
      </w:r>
    </w:p>
    <w:p w:rsidR="00000000" w:rsidDel="00000000" w:rsidP="00000000" w:rsidRDefault="00000000" w:rsidRPr="00000000" w14:paraId="000000A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Digital prescription PDF generation.</w:t>
      </w:r>
    </w:p>
    <w:p w:rsidR="00000000" w:rsidDel="00000000" w:rsidP="00000000" w:rsidRDefault="00000000" w:rsidRPr="00000000" w14:paraId="000000A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Advanced health analytics.</w:t>
      </w:r>
    </w:p>
    <w:p w:rsidR="00000000" w:rsidDel="00000000" w:rsidP="00000000" w:rsidRDefault="00000000" w:rsidRPr="00000000" w14:paraId="000000A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Emergency assistance features.</w:t>
      </w:r>
    </w:p>
    <w:p w:rsidR="00000000" w:rsidDel="00000000" w:rsidP="00000000" w:rsidRDefault="00000000" w:rsidRPr="00000000" w14:paraId="000000A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Mobile application support.</w:t>
      </w:r>
    </w:p>
    <w:p w:rsidR="00000000" w:rsidDel="00000000" w:rsidP="00000000" w:rsidRDefault="00000000" w:rsidRPr="00000000" w14:paraId="000000A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Integration with wearable health devices.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wxoknazdts3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14. Product Summary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MediNexa</w:t>
      </w:r>
      <w:r w:rsidDel="00000000" w:rsidR="00000000" w:rsidRPr="00000000">
        <w:rPr>
          <w:rtl w:val="0"/>
        </w:rPr>
        <w:t xml:space="preserve"> is an AI-powered healthcare support platform that brings together </w:t>
      </w:r>
      <w:r w:rsidDel="00000000" w:rsidR="00000000" w:rsidRPr="00000000">
        <w:rPr>
          <w:b w:val="1"/>
          <w:bCs w:val="1"/>
          <w:rtl w:val="0"/>
        </w:rPr>
        <w:t xml:space="preserve">patients, doctors, and administrators</w:t>
      </w:r>
      <w:r w:rsidDel="00000000" w:rsidR="00000000" w:rsidRPr="00000000">
        <w:rPr>
          <w:rtl w:val="0"/>
        </w:rPr>
        <w:t xml:space="preserve"> in a single web application. It combines AI healthcare assistance, symptom guidance, department recommendations, appointment booking, medicine reminders, health records, prescriptions, and chat history while maintaining secure authentication and role-based access.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is designed to be </w:t>
      </w:r>
      <w:r w:rsidDel="00000000" w:rsidR="00000000" w:rsidRPr="00000000">
        <w:rPr>
          <w:b w:val="1"/>
          <w:bCs w:val="1"/>
          <w:rtl w:val="0"/>
        </w:rPr>
        <w:t xml:space="preserve">user-friendly, secure, scalable, and suitable for real-world healthcare support as well as a college-level software engineering project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