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right="18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sz w:val="16"/>
          <w:szCs w:val="16"/>
          <w:shd w:fill="f7fafc" w:val="clear"/>
        </w:rPr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-9523</wp:posOffset>
                </wp:positionV>
                <wp:extent cx="7772400" cy="584200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459800" y="3487900"/>
                          <a:ext cx="7772400" cy="584200"/>
                          <a:chOff x="1459800" y="3487900"/>
                          <a:chExt cx="7772400" cy="584200"/>
                        </a:xfrm>
                      </wpg:grpSpPr>
                      <wpg:grpSp>
                        <wpg:cNvGrpSpPr/>
                        <wpg:grpSpPr>
                          <a:xfrm>
                            <a:off x="1459800" y="3487900"/>
                            <a:ext cx="7772400" cy="584200"/>
                            <a:chOff x="1459800" y="3487900"/>
                            <a:chExt cx="7772400" cy="5842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1459800" y="3487900"/>
                              <a:ext cx="7772400" cy="584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459800" y="3487900"/>
                              <a:ext cx="7772400" cy="584200"/>
                              <a:chOff x="0" y="0"/>
                              <a:chExt cx="7772400" cy="584200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0" y="0"/>
                                <a:ext cx="7772400" cy="5842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6" name="Shape 6"/>
                            <wps:spPr>
                              <a:xfrm>
                                <a:off x="0" y="0"/>
                                <a:ext cx="7772400" cy="584200"/>
                              </a:xfrm>
                              <a:custGeom>
                                <a:rect b="b" l="l" r="r" t="t"/>
                                <a:pathLst>
                                  <a:path extrusionOk="0" h="584200" w="7772400">
                                    <a:moveTo>
                                      <a:pt x="7772400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584200"/>
                                    </a:lnTo>
                                    <a:lnTo>
                                      <a:pt x="7772400" y="584200"/>
                                    </a:lnTo>
                                    <a:lnTo>
                                      <a:pt x="777240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F4B81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7" name="Shape 7"/>
                            <wps:spPr>
                              <a:xfrm>
                                <a:off x="774700" y="127533"/>
                                <a:ext cx="3446779" cy="31178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5.9999942779541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ffffff"/>
                                      <w:sz w:val="22"/>
                                      <w:vertAlign w:val="baseline"/>
                                    </w:rPr>
                                    <w:t xml:space="preserve">CLOUDORA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71.99999809265137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ffffff"/>
                                      <w:sz w:val="22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c8d5e3"/>
                                      <w:sz w:val="15"/>
                                      <w:vertAlign w:val="baseline"/>
                                    </w:rPr>
                                    <w:t xml:space="preserve">B2B HR Software | Security Operations (fictional client - MyFirstHack training)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  <wps:wsp>
                            <wps:cNvSpPr/>
                            <wps:cNvPr id="8" name="Shape 8"/>
                            <wps:spPr>
                              <a:xfrm>
                                <a:off x="5064378" y="139030"/>
                                <a:ext cx="1946275" cy="30035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22.9999876022339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ffffff"/>
                                      <w:sz w:val="20"/>
                                      <w:vertAlign w:val="baseline"/>
                                    </w:rPr>
                                    <w:t xml:space="preserve">TRIAGE VERDICT WORKSHEET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76.99999809265137" w:line="240"/>
                                    <w:ind w:left="1793.0000305175781" w:right="0" w:firstLine="3586.0000610351562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ffffff"/>
                                      <w:sz w:val="20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c8d5e3"/>
                                      <w:sz w:val="15"/>
                                      <w:vertAlign w:val="baseline"/>
                                    </w:rPr>
                                    <w:t xml:space="preserve">One page per alert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-9523</wp:posOffset>
                </wp:positionV>
                <wp:extent cx="7772400" cy="58420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72400" cy="584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after="0" w:before="1" w:line="240" w:lineRule="auto"/>
        <w:ind w:left="0" w:firstLine="0"/>
        <w:rPr>
          <w:sz w:val="32"/>
          <w:szCs w:val="32"/>
        </w:rPr>
      </w:pPr>
      <w:r w:rsidDel="00000000" w:rsidR="00000000" w:rsidRPr="00000000">
        <w:rPr>
          <w:color w:val="13171d"/>
          <w:sz w:val="32"/>
          <w:szCs w:val="32"/>
          <w:rtl w:val="0"/>
        </w:rPr>
        <w:t xml:space="preserve">Triage Verdict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spacing w:after="0" w:before="32" w:line="240" w:lineRule="auto"/>
        <w:ind w:left="0" w:firstLine="0"/>
        <w:rPr>
          <w:b w:val="0"/>
          <w:bCs w:val="0"/>
          <w:color w:val="5b646f"/>
          <w:sz w:val="17"/>
          <w:szCs w:val="17"/>
        </w:rPr>
      </w:pPr>
      <w:r w:rsidDel="00000000" w:rsidR="00000000" w:rsidRPr="00000000">
        <w:rPr>
          <w:b w:val="0"/>
          <w:bCs w:val="0"/>
          <w:color w:val="5b646f"/>
          <w:sz w:val="17"/>
          <w:szCs w:val="17"/>
          <w:rtl w:val="0"/>
        </w:rPr>
        <w:t xml:space="preserve">Seven parts, one paragraph of thinking. Test: could another analyst retrace your steps from this page alone?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2179"/>
          <w:tab w:val="left" w:leader="none" w:pos="5419"/>
          <w:tab w:val="left" w:leader="none" w:pos="7859"/>
        </w:tabs>
        <w:spacing w:line="240" w:lineRule="auto"/>
        <w:ind w:left="0" w:firstLine="0"/>
        <w:rPr>
          <w:b w:val="1"/>
          <w:bCs w:val="1"/>
          <w:sz w:val="15"/>
          <w:szCs w:val="15"/>
        </w:rPr>
      </w:pPr>
      <w:r w:rsidDel="00000000" w:rsidR="00000000" w:rsidRPr="00000000">
        <w:rPr>
          <w:b w:val="1"/>
          <w:bCs w:val="1"/>
          <w:color w:val="5b646f"/>
          <w:sz w:val="15"/>
          <w:szCs w:val="15"/>
          <w:rtl w:val="0"/>
        </w:rPr>
        <w:t xml:space="preserve">ALERT ID</w:t>
        <w:tab/>
        <w:t xml:space="preserve">ANALYST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1"/>
          <w:iCs w:val="1"/>
          <w:color w:val="4a5568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46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tblGridChange w:id="0">
          <w:tblGrid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color w:val="4a5568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color w:val="4a5568"/>
                <w:sz w:val="16"/>
                <w:szCs w:val="16"/>
                <w:rtl w:val="0"/>
              </w:rPr>
              <w:t xml:space="preserve">CLD-0101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color w:val="4a5568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color w:val="4a5568"/>
                <w:sz w:val="16"/>
                <w:szCs w:val="16"/>
                <w:rtl w:val="0"/>
              </w:rPr>
              <w:t xml:space="preserve">Dhimons Thapa</w:t>
            </w:r>
          </w:p>
        </w:tc>
      </w:tr>
    </w:tbl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1"/>
          <w:iCs w:val="1"/>
          <w:color w:val="4a556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1" w:line="240" w:lineRule="auto"/>
        <w:ind w:left="0" w:firstLine="0"/>
        <w:rPr>
          <w:b w:val="1"/>
          <w:bCs w:val="1"/>
          <w:sz w:val="15"/>
          <w:szCs w:val="15"/>
        </w:rPr>
      </w:pPr>
      <w:r w:rsidDel="00000000" w:rsidR="00000000" w:rsidRPr="00000000">
        <w:rPr>
          <w:b w:val="1"/>
          <w:bCs w:val="1"/>
          <w:color w:val="5b646f"/>
          <w:sz w:val="15"/>
          <w:szCs w:val="15"/>
          <w:rtl w:val="0"/>
        </w:rPr>
        <w:t xml:space="preserve">ALERT (WHAT FIRED, ON WHOM OR WHAT)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40" w:lineRule="auto"/>
              <w:rPr>
                <w:color w:val="172b3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172b31"/>
                <w:sz w:val="18"/>
                <w:szCs w:val="18"/>
                <w:highlight w:val="white"/>
                <w:rtl w:val="0"/>
              </w:rPr>
              <w:t xml:space="preserve">CLD-0101</w:t>
            </w:r>
          </w:p>
          <w:p w:rsidR="00000000" w:rsidDel="00000000" w:rsidP="00000000" w:rsidRDefault="00000000" w:rsidRPr="00000000" w14:paraId="0000000D">
            <w:pPr>
              <w:spacing w:line="240" w:lineRule="auto"/>
              <w:rPr>
                <w:color w:val="172b3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172b31"/>
                <w:sz w:val="18"/>
                <w:szCs w:val="18"/>
                <w:highlight w:val="white"/>
                <w:rtl w:val="0"/>
              </w:rPr>
              <w:t xml:space="preserve">There were 18 signins (error 50126, invalid credentials) for svc-backup@cloudora.io between the time of 23:41 and 00:03 UTC. The source is 203.0.113.20 (LDN-SRV-BK1) which is an internal backup server. There was also recorded a successful sign in at 00:14 UTC from the same host.</w:t>
            </w:r>
          </w:p>
        </w:tc>
      </w:tr>
    </w:tbl>
    <w:p w:rsidR="00000000" w:rsidDel="00000000" w:rsidP="00000000" w:rsidRDefault="00000000" w:rsidRPr="00000000" w14:paraId="0000000E">
      <w:pPr>
        <w:spacing w:line="240" w:lineRule="auto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1"/>
          <w:iCs w:val="1"/>
          <w:color w:val="4a556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1" w:line="240" w:lineRule="auto"/>
        <w:ind w:left="0" w:firstLine="0"/>
        <w:rPr>
          <w:b w:val="1"/>
          <w:bCs w:val="1"/>
          <w:sz w:val="15"/>
          <w:szCs w:val="15"/>
        </w:rPr>
      </w:pPr>
      <w:r w:rsidDel="00000000" w:rsidR="00000000" w:rsidRPr="00000000">
        <w:rPr>
          <w:b w:val="1"/>
          <w:bCs w:val="1"/>
          <w:color w:val="5b646f"/>
          <w:sz w:val="15"/>
          <w:szCs w:val="15"/>
          <w:rtl w:val="0"/>
        </w:rPr>
        <w:t xml:space="preserve">HYPOTHESIS (BOTH DIRECTIONS)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1"/>
          <w:iCs w:val="1"/>
          <w:color w:val="4a5568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40" w:lineRule="auto"/>
              <w:rPr>
                <w:color w:val="172b3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172b31"/>
                <w:sz w:val="18"/>
                <w:szCs w:val="18"/>
                <w:highlight w:val="white"/>
                <w:rtl w:val="0"/>
              </w:rPr>
              <w:t xml:space="preserve">Bad one: Someone brute forcing their way using internal backup server to get in which they finally did</w:t>
            </w:r>
          </w:p>
          <w:p w:rsidR="00000000" w:rsidDel="00000000" w:rsidP="00000000" w:rsidRDefault="00000000" w:rsidRPr="00000000" w14:paraId="00000013">
            <w:pPr>
              <w:spacing w:line="240" w:lineRule="auto"/>
              <w:rPr>
                <w:color w:val="172b3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172b31"/>
                <w:sz w:val="18"/>
                <w:szCs w:val="18"/>
                <w:highlight w:val="white"/>
                <w:rtl w:val="0"/>
              </w:rPr>
              <w:t xml:space="preserve">Good one: This was a scheduled event done by the internal backup server.</w:t>
            </w:r>
          </w:p>
        </w:tc>
      </w:tr>
    </w:tbl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1"/>
          <w:iCs w:val="1"/>
          <w:color w:val="4a556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ind w:left="0" w:firstLine="0"/>
        <w:rPr>
          <w:b w:val="1"/>
          <w:bCs w:val="1"/>
          <w:sz w:val="15"/>
          <w:szCs w:val="15"/>
        </w:rPr>
      </w:pPr>
      <w:r w:rsidDel="00000000" w:rsidR="00000000" w:rsidRPr="00000000">
        <w:rPr>
          <w:b w:val="1"/>
          <w:bCs w:val="1"/>
          <w:color w:val="5b646f"/>
          <w:sz w:val="15"/>
          <w:szCs w:val="15"/>
          <w:rtl w:val="0"/>
        </w:rPr>
        <w:t xml:space="preserve">EVIDENCE CHECKED (NAME THE ACTUAL SOURCES AND WHAT EACH SHOWED)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1"/>
          <w:iCs w:val="1"/>
          <w:color w:val="4a5568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76" w:lineRule="auto"/>
              <w:rPr>
                <w:i w:val="1"/>
                <w:iCs w:val="1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color w:val="1f1f1f"/>
                <w:sz w:val="16"/>
                <w:szCs w:val="16"/>
                <w:rtl w:val="0"/>
              </w:rPr>
              <w:t xml:space="preserve">Change record CHG-2088 explains the errors because backup password updates were scheduled between 11:00 PM and 2:30 AM. During this time, all 18 failed logins came directly from the backup server itself at regular intervals. Once the password update finished at 12:14 AM, the server logged in successfully, and no outside devices ever tried to access the account.</w:t>
            </w:r>
          </w:p>
        </w:tc>
      </w:tr>
    </w:tbl>
    <w:p w:rsidR="00000000" w:rsidDel="00000000" w:rsidP="00000000" w:rsidRDefault="00000000" w:rsidRPr="00000000" w14:paraId="00000018">
      <w:pPr>
        <w:spacing w:line="240" w:lineRule="auto"/>
        <w:ind w:left="0" w:firstLine="0"/>
        <w:rPr>
          <w:i w:val="1"/>
          <w:iCs w:val="1"/>
          <w:color w:val="4a556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ind w:left="0" w:firstLine="0"/>
        <w:rPr>
          <w:b w:val="1"/>
          <w:bCs w:val="1"/>
          <w:sz w:val="15"/>
          <w:szCs w:val="15"/>
        </w:rPr>
      </w:pPr>
      <w:r w:rsidDel="00000000" w:rsidR="00000000" w:rsidRPr="00000000">
        <w:rPr>
          <w:b w:val="1"/>
          <w:bCs w:val="1"/>
          <w:color w:val="5b646f"/>
          <w:sz w:val="15"/>
          <w:szCs w:val="15"/>
          <w:rtl w:val="0"/>
        </w:rPr>
        <w:t xml:space="preserve">VERDICT (TICK ONE)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numPr>
          <w:ilvl w:val="1"/>
          <w:numId w:val="1"/>
        </w:numPr>
        <w:tabs>
          <w:tab w:val="left" w:leader="none" w:pos="2073"/>
          <w:tab w:val="left" w:leader="none" w:pos="3772"/>
          <w:tab w:val="left" w:leader="none" w:pos="5141"/>
          <w:tab w:val="left" w:leader="none" w:pos="6453"/>
        </w:tabs>
        <w:spacing w:after="0" w:afterAutospacing="0" w:before="1" w:line="240" w:lineRule="auto"/>
        <w:ind w:left="1440" w:hanging="360"/>
        <w:rPr>
          <w:b w:val="0"/>
          <w:bCs w:val="0"/>
          <w:color w:val="13171d"/>
          <w:sz w:val="17"/>
          <w:szCs w:val="17"/>
          <w:u w:val="none"/>
        </w:rPr>
      </w:pPr>
      <w:bookmarkStart w:colFirst="0" w:colLast="0" w:name="_wwtu56nviut" w:id="0"/>
      <w:bookmarkEnd w:id="0"/>
      <w:r w:rsidDel="00000000" w:rsidR="00000000" w:rsidRPr="00000000">
        <w:rPr>
          <w:b w:val="0"/>
          <w:bCs w:val="0"/>
          <w:color w:val="13171d"/>
          <w:sz w:val="17"/>
          <w:szCs w:val="17"/>
          <w:rtl w:val="0"/>
        </w:rPr>
        <w:t xml:space="preserve">True positive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numPr>
          <w:ilvl w:val="1"/>
          <w:numId w:val="1"/>
        </w:numPr>
        <w:tabs>
          <w:tab w:val="left" w:leader="none" w:pos="2073"/>
          <w:tab w:val="left" w:leader="none" w:pos="3772"/>
          <w:tab w:val="left" w:leader="none" w:pos="5141"/>
          <w:tab w:val="left" w:leader="none" w:pos="6453"/>
        </w:tabs>
        <w:spacing w:after="0" w:afterAutospacing="0" w:before="0" w:beforeAutospacing="0" w:line="240" w:lineRule="auto"/>
        <w:ind w:left="1440" w:hanging="360"/>
        <w:rPr>
          <w:b w:val="0"/>
          <w:bCs w:val="0"/>
          <w:color w:val="13171d"/>
          <w:sz w:val="17"/>
          <w:szCs w:val="17"/>
          <w:u w:val="none"/>
        </w:rPr>
      </w:pPr>
      <w:bookmarkStart w:colFirst="0" w:colLast="0" w:name="_zfnlkwccc9wd" w:id="1"/>
      <w:bookmarkEnd w:id="1"/>
      <w:r w:rsidDel="00000000" w:rsidR="00000000" w:rsidRPr="00000000">
        <w:rPr>
          <w:b w:val="0"/>
          <w:bCs w:val="0"/>
          <w:color w:val="13171d"/>
          <w:sz w:val="17"/>
          <w:szCs w:val="17"/>
          <w:rtl w:val="0"/>
        </w:rPr>
        <w:t xml:space="preserve">False positive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numPr>
          <w:ilvl w:val="1"/>
          <w:numId w:val="1"/>
        </w:numPr>
        <w:tabs>
          <w:tab w:val="left" w:leader="none" w:pos="2073"/>
          <w:tab w:val="left" w:leader="none" w:pos="3772"/>
          <w:tab w:val="left" w:leader="none" w:pos="5141"/>
          <w:tab w:val="left" w:leader="none" w:pos="6453"/>
        </w:tabs>
        <w:spacing w:after="0" w:afterAutospacing="0" w:before="0" w:beforeAutospacing="0" w:line="240" w:lineRule="auto"/>
        <w:ind w:left="1440" w:hanging="360"/>
        <w:rPr>
          <w:b w:val="0"/>
          <w:bCs w:val="0"/>
          <w:color w:val="13171d"/>
          <w:sz w:val="17"/>
          <w:szCs w:val="17"/>
          <w:u w:val="none"/>
        </w:rPr>
      </w:pPr>
      <w:bookmarkStart w:colFirst="0" w:colLast="0" w:name="_blhsw4j6zt9v" w:id="2"/>
      <w:bookmarkEnd w:id="2"/>
      <w:r w:rsidDel="00000000" w:rsidR="00000000" w:rsidRPr="00000000">
        <w:rPr>
          <w:b w:val="0"/>
          <w:bCs w:val="0"/>
          <w:color w:val="13171d"/>
          <w:sz w:val="17"/>
          <w:szCs w:val="17"/>
          <w:rtl w:val="0"/>
        </w:rPr>
        <w:t xml:space="preserve">Duplicate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numPr>
          <w:ilvl w:val="1"/>
          <w:numId w:val="1"/>
        </w:numPr>
        <w:tabs>
          <w:tab w:val="left" w:leader="none" w:pos="2073"/>
          <w:tab w:val="left" w:leader="none" w:pos="3772"/>
          <w:tab w:val="left" w:leader="none" w:pos="5141"/>
          <w:tab w:val="left" w:leader="none" w:pos="6453"/>
        </w:tabs>
        <w:spacing w:after="0" w:afterAutospacing="0" w:before="0" w:beforeAutospacing="0" w:line="240" w:lineRule="auto"/>
        <w:ind w:left="1440" w:hanging="360"/>
        <w:rPr>
          <w:b w:val="0"/>
          <w:bCs w:val="0"/>
          <w:color w:val="13171d"/>
          <w:sz w:val="17"/>
          <w:szCs w:val="17"/>
          <w:u w:val="none"/>
        </w:rPr>
      </w:pPr>
      <w:bookmarkStart w:colFirst="0" w:colLast="0" w:name="_f3mt9s39nslu" w:id="3"/>
      <w:bookmarkEnd w:id="3"/>
      <w:r w:rsidDel="00000000" w:rsidR="00000000" w:rsidRPr="00000000">
        <w:rPr>
          <w:b w:val="0"/>
          <w:bCs w:val="0"/>
          <w:color w:val="13171d"/>
          <w:sz w:val="17"/>
          <w:szCs w:val="17"/>
          <w:rtl w:val="0"/>
        </w:rPr>
        <w:t xml:space="preserve">Escalate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numPr>
          <w:ilvl w:val="1"/>
          <w:numId w:val="1"/>
        </w:numPr>
        <w:tabs>
          <w:tab w:val="left" w:leader="none" w:pos="2073"/>
          <w:tab w:val="left" w:leader="none" w:pos="3772"/>
          <w:tab w:val="left" w:leader="none" w:pos="5141"/>
          <w:tab w:val="left" w:leader="none" w:pos="6453"/>
        </w:tabs>
        <w:spacing w:after="0" w:before="0" w:beforeAutospacing="0" w:line="240" w:lineRule="auto"/>
        <w:ind w:left="1440" w:hanging="360"/>
        <w:rPr>
          <w:b w:val="0"/>
          <w:bCs w:val="0"/>
          <w:color w:val="13171d"/>
          <w:sz w:val="17"/>
          <w:szCs w:val="17"/>
          <w:u w:val="none"/>
        </w:rPr>
      </w:pPr>
      <w:bookmarkStart w:colFirst="0" w:colLast="0" w:name="_dwhy3yjkfwr9" w:id="4"/>
      <w:bookmarkEnd w:id="4"/>
      <w:r w:rsidDel="00000000" w:rsidR="00000000" w:rsidRPr="00000000">
        <w:rPr>
          <w:b w:val="0"/>
          <w:bCs w:val="0"/>
          <w:color w:val="13171d"/>
          <w:sz w:val="17"/>
          <w:szCs w:val="17"/>
          <w:rtl w:val="0"/>
        </w:rPr>
        <w:t xml:space="preserve">Insufficient Data</w:t>
      </w:r>
    </w:p>
    <w:p w:rsidR="00000000" w:rsidDel="00000000" w:rsidP="00000000" w:rsidRDefault="00000000" w:rsidRPr="00000000" w14:paraId="0000001F">
      <w:pPr>
        <w:spacing w:before="95" w:line="240" w:lineRule="auto"/>
        <w:ind w:left="0" w:firstLine="0"/>
        <w:rPr>
          <w:b w:val="1"/>
          <w:bCs w:val="1"/>
          <w:color w:val="5b646f"/>
          <w:sz w:val="15"/>
          <w:szCs w:val="15"/>
        </w:rPr>
      </w:pPr>
      <w:r w:rsidDel="00000000" w:rsidR="00000000" w:rsidRPr="00000000">
        <w:rPr>
          <w:b w:val="1"/>
          <w:bCs w:val="1"/>
          <w:color w:val="5b646f"/>
          <w:sz w:val="15"/>
          <w:szCs w:val="15"/>
          <w:rtl w:val="0"/>
        </w:rPr>
        <w:t xml:space="preserve">SEVERITY YOU ASSIGNED (TICK ONE)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spacing w:after="0" w:before="95" w:line="240" w:lineRule="auto"/>
        <w:ind w:left="1440" w:hanging="360"/>
        <w:rPr>
          <w:b w:val="1"/>
          <w:bCs w:val="1"/>
          <w:color w:val="5b646f"/>
          <w:sz w:val="15"/>
          <w:szCs w:val="15"/>
          <w:u w:val="none"/>
        </w:rPr>
      </w:pPr>
      <w:r w:rsidDel="00000000" w:rsidR="00000000" w:rsidRPr="00000000">
        <w:rPr>
          <w:b w:val="1"/>
          <w:bCs w:val="1"/>
          <w:color w:val="5b646f"/>
          <w:sz w:val="15"/>
          <w:szCs w:val="15"/>
          <w:rtl w:val="0"/>
        </w:rPr>
        <w:t xml:space="preserve">Sev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spacing w:after="0" w:before="0" w:line="240" w:lineRule="auto"/>
        <w:ind w:left="1440" w:hanging="360"/>
        <w:rPr>
          <w:b w:val="1"/>
          <w:bCs w:val="1"/>
          <w:color w:val="5b646f"/>
          <w:sz w:val="15"/>
          <w:szCs w:val="15"/>
          <w:u w:val="none"/>
        </w:rPr>
      </w:pPr>
      <w:r w:rsidDel="00000000" w:rsidR="00000000" w:rsidRPr="00000000">
        <w:rPr>
          <w:b w:val="1"/>
          <w:bCs w:val="1"/>
          <w:color w:val="5b646f"/>
          <w:sz w:val="15"/>
          <w:szCs w:val="15"/>
          <w:rtl w:val="0"/>
        </w:rPr>
        <w:t xml:space="preserve">Sev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spacing w:after="0" w:before="0" w:line="240" w:lineRule="auto"/>
        <w:ind w:left="1440" w:hanging="360"/>
        <w:rPr>
          <w:b w:val="1"/>
          <w:bCs w:val="1"/>
          <w:color w:val="5b646f"/>
          <w:sz w:val="15"/>
          <w:szCs w:val="15"/>
          <w:u w:val="none"/>
        </w:rPr>
      </w:pPr>
      <w:r w:rsidDel="00000000" w:rsidR="00000000" w:rsidRPr="00000000">
        <w:rPr>
          <w:b w:val="1"/>
          <w:bCs w:val="1"/>
          <w:color w:val="5b646f"/>
          <w:sz w:val="15"/>
          <w:szCs w:val="15"/>
          <w:rtl w:val="0"/>
        </w:rPr>
        <w:t xml:space="preserve">Sev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spacing w:after="0" w:before="0" w:line="240" w:lineRule="auto"/>
        <w:ind w:left="1440" w:hanging="360"/>
        <w:rPr>
          <w:b w:val="1"/>
          <w:bCs w:val="1"/>
          <w:color w:val="5b646f"/>
          <w:sz w:val="15"/>
          <w:szCs w:val="15"/>
          <w:u w:val="none"/>
        </w:rPr>
      </w:pPr>
      <w:r w:rsidDel="00000000" w:rsidR="00000000" w:rsidRPr="00000000">
        <w:rPr>
          <w:b w:val="1"/>
          <w:bCs w:val="1"/>
          <w:color w:val="5b646f"/>
          <w:sz w:val="15"/>
          <w:szCs w:val="15"/>
          <w:rtl w:val="0"/>
        </w:rPr>
        <w:t xml:space="preserve">Sev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spacing w:before="0" w:line="240" w:lineRule="auto"/>
        <w:ind w:left="1440" w:hanging="360"/>
        <w:rPr>
          <w:b w:val="1"/>
          <w:bCs w:val="1"/>
          <w:color w:val="5b646f"/>
          <w:sz w:val="15"/>
          <w:szCs w:val="15"/>
          <w:u w:val="none"/>
        </w:rPr>
      </w:pPr>
      <w:r w:rsidDel="00000000" w:rsidR="00000000" w:rsidRPr="00000000">
        <w:rPr>
          <w:b w:val="1"/>
          <w:bCs w:val="1"/>
          <w:color w:val="5b646f"/>
          <w:sz w:val="15"/>
          <w:szCs w:val="15"/>
          <w:rtl w:val="0"/>
        </w:rPr>
        <w:t xml:space="preserve">Informational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before="95" w:line="240" w:lineRule="auto"/>
        <w:ind w:left="0" w:firstLine="0"/>
        <w:rPr>
          <w:b w:val="1"/>
          <w:bCs w:val="1"/>
          <w:color w:val="5b646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before="95" w:line="240" w:lineRule="auto"/>
        <w:ind w:left="0" w:firstLine="0"/>
        <w:rPr>
          <w:b w:val="1"/>
          <w:bCs w:val="1"/>
          <w:sz w:val="15"/>
          <w:szCs w:val="15"/>
        </w:rPr>
      </w:pPr>
      <w:r w:rsidDel="00000000" w:rsidR="00000000" w:rsidRPr="00000000">
        <w:rPr>
          <w:b w:val="1"/>
          <w:bCs w:val="1"/>
          <w:color w:val="5b646f"/>
          <w:sz w:val="15"/>
          <w:szCs w:val="15"/>
          <w:rtl w:val="0"/>
        </w:rPr>
        <w:t xml:space="preserve">REPORTED SEVERITY, AND WHY RE-RATED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before="95" w:line="240" w:lineRule="auto"/>
        <w:ind w:left="0" w:firstLine="0"/>
        <w:rPr>
          <w:b w:val="1"/>
          <w:bCs w:val="1"/>
          <w:color w:val="5b646f"/>
          <w:sz w:val="15"/>
          <w:szCs w:val="15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5b646f"/>
                <w:sz w:val="15"/>
                <w:szCs w:val="15"/>
              </w:rPr>
            </w:pPr>
            <w:r w:rsidDel="00000000" w:rsidR="00000000" w:rsidRPr="00000000">
              <w:rPr>
                <w:color w:val="172b31"/>
                <w:sz w:val="18"/>
                <w:szCs w:val="18"/>
                <w:highlight w:val="white"/>
                <w:rtl w:val="0"/>
              </w:rPr>
              <w:t xml:space="preserve">False positive ( scheduled event)</w:t>
            </w:r>
            <w:r w:rsidDel="00000000" w:rsidR="00000000" w:rsidRPr="00000000">
              <w:rPr>
                <w:b w:val="1"/>
                <w:bCs w:val="1"/>
                <w:color w:val="5b646f"/>
                <w:sz w:val="15"/>
                <w:szCs w:val="15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29">
      <w:pPr>
        <w:spacing w:before="95" w:line="240" w:lineRule="auto"/>
        <w:ind w:left="0" w:firstLine="0"/>
        <w:rPr>
          <w:b w:val="1"/>
          <w:bCs w:val="1"/>
          <w:color w:val="5b646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tabs>
          <w:tab w:val="left" w:leader="none" w:pos="2073"/>
          <w:tab w:val="left" w:leader="none" w:pos="3772"/>
          <w:tab w:val="left" w:leader="none" w:pos="5141"/>
          <w:tab w:val="left" w:leader="none" w:pos="6453"/>
        </w:tabs>
        <w:spacing w:after="0" w:before="1" w:line="240" w:lineRule="auto"/>
        <w:ind w:left="0" w:firstLine="0"/>
        <w:rPr>
          <w:b w:val="0"/>
          <w:bCs w:val="0"/>
          <w:color w:val="13171d"/>
          <w:sz w:val="17"/>
          <w:szCs w:val="17"/>
        </w:rPr>
      </w:pPr>
      <w:bookmarkStart w:colFirst="0" w:colLast="0" w:name="_fb46p2ku0z55" w:id="5"/>
      <w:bookmarkEnd w:id="5"/>
      <w:r w:rsidDel="00000000" w:rsidR="00000000" w:rsidRPr="00000000">
        <w:rPr>
          <w:b w:val="0"/>
          <w:bCs w:val="0"/>
          <w:color w:val="13171d"/>
          <w:sz w:val="17"/>
          <w:szCs w:val="17"/>
          <w:rtl w:val="0"/>
        </w:rPr>
        <w:t xml:space="preserve"> </w:t>
      </w:r>
    </w:p>
    <w:p w:rsidR="00000000" w:rsidDel="00000000" w:rsidP="00000000" w:rsidRDefault="00000000" w:rsidRPr="00000000" w14:paraId="0000002B">
      <w:pPr>
        <w:spacing w:line="240" w:lineRule="auto"/>
        <w:ind w:left="0" w:firstLine="0"/>
        <w:rPr>
          <w:b w:val="1"/>
          <w:bCs w:val="1"/>
          <w:sz w:val="15"/>
          <w:szCs w:val="15"/>
        </w:rPr>
      </w:pPr>
      <w:r w:rsidDel="00000000" w:rsidR="00000000" w:rsidRPr="00000000">
        <w:rPr>
          <w:b w:val="1"/>
          <w:bCs w:val="1"/>
          <w:color w:val="5b646f"/>
          <w:sz w:val="15"/>
          <w:szCs w:val="15"/>
          <w:rtl w:val="0"/>
        </w:rPr>
        <w:t xml:space="preserve">ACTION (CLOSE / MONITOR UNTIL / ESCALATE TO / GATHER WHAT)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tabs>
          <w:tab w:val="left" w:leader="none" w:pos="2073"/>
          <w:tab w:val="left" w:leader="none" w:pos="3772"/>
          <w:tab w:val="left" w:leader="none" w:pos="5141"/>
          <w:tab w:val="left" w:leader="none" w:pos="6453"/>
        </w:tabs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hd w:fill="ffffff" w:val="clear"/>
              <w:spacing w:line="240" w:lineRule="auto"/>
              <w:rPr>
                <w:color w:val="172b31"/>
                <w:sz w:val="18"/>
                <w:szCs w:val="18"/>
              </w:rPr>
            </w:pPr>
            <w:r w:rsidDel="00000000" w:rsidR="00000000" w:rsidRPr="00000000">
              <w:rPr>
                <w:color w:val="172b31"/>
                <w:sz w:val="18"/>
                <w:szCs w:val="18"/>
                <w:rtl w:val="0"/>
              </w:rPr>
              <w:t xml:space="preserve">Closed CLD-0101, re-rated severity down from High to informational.</w:t>
            </w:r>
          </w:p>
          <w:p w:rsidR="00000000" w:rsidDel="00000000" w:rsidP="00000000" w:rsidRDefault="00000000" w:rsidRPr="00000000" w14:paraId="0000002E">
            <w:pPr>
              <w:shd w:fill="ffffff" w:val="clear"/>
              <w:spacing w:line="240" w:lineRule="auto"/>
              <w:rPr>
                <w:color w:val="172b31"/>
                <w:sz w:val="18"/>
                <w:szCs w:val="18"/>
              </w:rPr>
            </w:pPr>
            <w:r w:rsidDel="00000000" w:rsidR="00000000" w:rsidRPr="00000000">
              <w:rPr>
                <w:color w:val="172b31"/>
                <w:sz w:val="18"/>
                <w:szCs w:val="18"/>
                <w:rtl w:val="0"/>
              </w:rPr>
              <w:t xml:space="preserve">Recommended tuning: Suppress server account authentication failure own host during approved changes</w:t>
            </w:r>
          </w:p>
          <w:p w:rsidR="00000000" w:rsidDel="00000000" w:rsidP="00000000" w:rsidRDefault="00000000" w:rsidRPr="00000000" w14:paraId="0000002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tabs>
          <w:tab w:val="left" w:leader="none" w:pos="2073"/>
          <w:tab w:val="left" w:leader="none" w:pos="3772"/>
          <w:tab w:val="left" w:leader="none" w:pos="5141"/>
          <w:tab w:val="left" w:leader="none" w:pos="6453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before="1" w:line="240" w:lineRule="auto"/>
        <w:ind w:left="0" w:firstLine="0"/>
        <w:rPr>
          <w:b w:val="1"/>
          <w:bCs w:val="1"/>
          <w:color w:val="5b646f"/>
          <w:sz w:val="15"/>
          <w:szCs w:val="15"/>
        </w:rPr>
      </w:pPr>
      <w:r w:rsidDel="00000000" w:rsidR="00000000" w:rsidRPr="00000000">
        <w:rPr>
          <w:b w:val="1"/>
          <w:bCs w:val="1"/>
          <w:color w:val="5b646f"/>
          <w:sz w:val="15"/>
          <w:szCs w:val="15"/>
          <w:rtl w:val="0"/>
        </w:rPr>
        <w:t xml:space="preserve">JUSTIFICATION (THE SENTENCE THAT MAKES IT DEFENSIBLE)</w:t>
      </w:r>
    </w:p>
    <w:p w:rsidR="00000000" w:rsidDel="00000000" w:rsidP="00000000" w:rsidRDefault="00000000" w:rsidRPr="00000000" w14:paraId="00000032">
      <w:pPr>
        <w:spacing w:before="1" w:line="240" w:lineRule="auto"/>
        <w:ind w:left="0" w:firstLine="0"/>
        <w:rPr>
          <w:b w:val="1"/>
          <w:bCs w:val="1"/>
          <w:color w:val="5b646f"/>
          <w:sz w:val="15"/>
          <w:szCs w:val="15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5b646f"/>
                <w:sz w:val="15"/>
                <w:szCs w:val="15"/>
              </w:rPr>
            </w:pPr>
            <w:r w:rsidDel="00000000" w:rsidR="00000000" w:rsidRPr="00000000">
              <w:rPr>
                <w:color w:val="172b31"/>
                <w:sz w:val="18"/>
                <w:szCs w:val="18"/>
                <w:highlight w:val="white"/>
                <w:rtl w:val="0"/>
              </w:rPr>
              <w:t xml:space="preserve">There was an announced authentication failure between the time of 23:00 to 02:30 which matches the timeline of alert (23:41-00:03). Brute force doesn't stop at 18 attempts and surely doesn't originate from target own server.</w:t>
            </w:r>
            <w:r w:rsidDel="00000000" w:rsidR="00000000" w:rsidRPr="00000000">
              <w:rPr>
                <w:b w:val="1"/>
                <w:bCs w:val="1"/>
                <w:color w:val="5b646f"/>
                <w:sz w:val="15"/>
                <w:szCs w:val="15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34">
      <w:pPr>
        <w:spacing w:before="1" w:line="240" w:lineRule="auto"/>
        <w:ind w:left="0" w:firstLine="0"/>
        <w:rPr>
          <w:b w:val="1"/>
          <w:bCs w:val="1"/>
          <w:color w:val="5b646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before="1" w:line="240" w:lineRule="auto"/>
        <w:ind w:left="0" w:firstLine="0"/>
        <w:rPr>
          <w:b w:val="1"/>
          <w:bCs w:val="1"/>
          <w:color w:val="5b646f"/>
          <w:sz w:val="15"/>
          <w:szCs w:val="15"/>
        </w:rPr>
      </w:pPr>
      <w:r w:rsidDel="00000000" w:rsidR="00000000" w:rsidRPr="00000000">
        <w:rPr>
          <w:b w:val="1"/>
          <w:bCs w:val="1"/>
          <w:color w:val="5b646f"/>
          <w:sz w:val="15"/>
          <w:szCs w:val="15"/>
          <w:rtl w:val="0"/>
        </w:rPr>
        <w:t xml:space="preserve">MITRE ATT&amp;CK (TRUE POSITIVES AND ESCALATIONS ONLY; A FALSE POSITIVE GETS NO TECHNIQUE)</w:t>
      </w:r>
    </w:p>
    <w:p w:rsidR="00000000" w:rsidDel="00000000" w:rsidP="00000000" w:rsidRDefault="00000000" w:rsidRPr="00000000" w14:paraId="00000036">
      <w:pPr>
        <w:spacing w:before="1" w:line="240" w:lineRule="auto"/>
        <w:ind w:left="0" w:firstLine="0"/>
        <w:rPr>
          <w:b w:val="1"/>
          <w:bCs w:val="1"/>
          <w:color w:val="5b646f"/>
          <w:sz w:val="15"/>
          <w:szCs w:val="15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5b646f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color w:val="5b646f"/>
                <w:sz w:val="15"/>
                <w:szCs w:val="15"/>
                <w:rtl w:val="0"/>
              </w:rPr>
              <w:t xml:space="preserve">none</w:t>
            </w:r>
          </w:p>
        </w:tc>
      </w:tr>
    </w:tbl>
    <w:p w:rsidR="00000000" w:rsidDel="00000000" w:rsidP="00000000" w:rsidRDefault="00000000" w:rsidRPr="00000000" w14:paraId="00000038">
      <w:pPr>
        <w:spacing w:before="1" w:line="240" w:lineRule="auto"/>
        <w:ind w:left="0" w:firstLine="0"/>
        <w:rPr>
          <w:b w:val="1"/>
          <w:bCs w:val="1"/>
          <w:color w:val="5b646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before="1" w:line="240" w:lineRule="auto"/>
        <w:ind w:left="0" w:firstLine="0"/>
        <w:rPr>
          <w:b w:val="1"/>
          <w:bCs w:val="1"/>
          <w:color w:val="5b646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tabs>
          <w:tab w:val="left" w:leader="none" w:pos="2073"/>
          <w:tab w:val="left" w:leader="none" w:pos="3772"/>
          <w:tab w:val="left" w:leader="none" w:pos="5141"/>
          <w:tab w:val="left" w:leader="none" w:pos="6453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tabs>
          <w:tab w:val="left" w:leader="none" w:pos="2073"/>
          <w:tab w:val="left" w:leader="none" w:pos="3772"/>
          <w:tab w:val="left" w:leader="none" w:pos="5141"/>
          <w:tab w:val="left" w:leader="none" w:pos="6453"/>
        </w:tabs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>
        <w:widowControl w:val="0"/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