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3334567</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123456</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Miiii</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1111111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2025-05-17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3334567</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123456</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bsn</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2025-05-03 – 2025-05-12</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tempat kalibrasi</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volt</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volt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haloo</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gatau isi aja</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tessss ini catatan </w:t>
        <w:br/>
        <w:t xml:space="preserve">ini bahasa apa</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2</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Jooo</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Kiii</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Luuuu</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Radiasi Ringan)</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Miiii</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