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T</w:t>
      </w:r>
    </w:p>
    <w:p w14:paraId="7BB5F438" w14:textId="72F78EF9" w:rsidR="003937BE" w:rsidRPr="000F6F42" w:rsidRDefault="003937BE" w:rsidP="000F6F42">
      <w:pPr>
        <w:spacing w:after="0" w:line="240" w:lineRule="auto"/>
        <w:jc w:val="center"/>
      </w:pPr>
      <w:r>
        <w:t>Order number: T</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T</w:t>
      </w:r>
    </w:p>
    <w:p w14:paraId="23762D1A" w14:textId="5AF98E5B" w:rsidR="00671FB2" w:rsidRPr="00017127" w:rsidRDefault="00671FB2" w:rsidP="00580DF0">
      <w:pPr>
        <w:spacing w:after="0" w:line="240" w:lineRule="auto"/>
        <w:ind w:left="5670"/>
      </w:pPr>
      <w:r>
        <w:t>No. Order / Order Number: T</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