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${</w:t>
            </w:r>
            <w:proofErr w:type="spellStart"/>
            <w:r w:rsidR="002704A5" w:rsidRPr="002704A5">
              <w:rPr>
                <w:b/>
              </w:rPr>
              <w:t>namaper</w:t>
            </w:r>
            <w:proofErr w:type="spellEnd"/>
            <w:r w:rsidR="002704A5" w:rsidRPr="002704A5">
              <w:rPr>
                <w:b/>
              </w:rPr>
              <w:t>}</w:t>
            </w:r>
          </w:p>
          <w:p w:rsidR="00D4760D" w:rsidRDefault="00CF5ADC" w:rsidP="00D4760D">
            <w:pPr>
              <w:ind w:left="171"/>
            </w:pPr>
            <w:r w:rsidRPr="00CF5ADC">
              <w:t>${</w:t>
            </w:r>
            <w:proofErr w:type="spellStart"/>
            <w:r w:rsidRPr="00CF5ADC">
              <w:t>alamat</w:t>
            </w:r>
            <w:proofErr w:type="spellEnd"/>
            <w:r w:rsidRPr="00CF5ADC">
              <w:t>}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${</w:t>
            </w:r>
            <w:proofErr w:type="spellStart"/>
            <w:r w:rsidR="00CF5ADC" w:rsidRPr="00CF5ADC">
              <w:t>telp</w:t>
            </w:r>
            <w:proofErr w:type="spellEnd"/>
            <w:r w:rsidR="00CF5ADC" w:rsidRPr="00CF5ADC">
              <w:t>}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${fax}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${</w:t>
            </w:r>
            <w:proofErr w:type="spellStart"/>
            <w:r w:rsidR="00CF5ADC" w:rsidRPr="00CF5ADC">
              <w:t>nodn</w:t>
            </w:r>
            <w:proofErr w:type="spellEnd"/>
            <w:r w:rsidR="00CF5ADC" w:rsidRPr="00CF5ADC">
              <w:t>}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${</w:t>
            </w:r>
            <w:proofErr w:type="spellStart"/>
            <w:r w:rsidR="00CF5ADC" w:rsidRPr="00CF5ADC">
              <w:t>tanggal</w:t>
            </w:r>
            <w:proofErr w:type="spellEnd"/>
            <w:r w:rsidR="00CF5ADC" w:rsidRPr="00CF5ADC">
              <w:t>}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$</w:t>
            </w:r>
            <w:r w:rsidR="007C76DA">
              <w:t>{</w:t>
            </w:r>
            <w:proofErr w:type="spellStart"/>
            <w:r w:rsidR="00A42D7B">
              <w:t>nama</w:t>
            </w:r>
            <w:proofErr w:type="spellEnd"/>
            <w:r w:rsidR="007C76DA">
              <w:t>}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${</w:t>
            </w:r>
            <w:proofErr w:type="spellStart"/>
            <w:r w:rsidRPr="00CF5ADC">
              <w:t>kantor</w:t>
            </w:r>
            <w:proofErr w:type="spellEnd"/>
            <w:r w:rsidRPr="00CF5ADC">
              <w:t>}</w:t>
            </w:r>
          </w:p>
          <w:p w:rsidR="006F7C21" w:rsidRDefault="00CF5ADC" w:rsidP="006F7C21">
            <w:pPr>
              <w:ind w:left="312"/>
            </w:pPr>
            <w:r w:rsidRPr="00CF5ADC">
              <w:t>${</w:t>
            </w:r>
            <w:proofErr w:type="spellStart"/>
            <w:r w:rsidRPr="00CF5ADC">
              <w:t>alamatkantor</w:t>
            </w:r>
            <w:proofErr w:type="spellEnd"/>
            <w:r w:rsidRPr="00CF5ADC">
              <w:t>}</w:t>
            </w:r>
          </w:p>
          <w:p w:rsidR="00B41D6E" w:rsidRDefault="00CF5ADC" w:rsidP="00B41D6E">
            <w:pPr>
              <w:ind w:left="312"/>
            </w:pPr>
            <w:r w:rsidRPr="00CF5ADC">
              <w:t>${</w:t>
            </w:r>
            <w:proofErr w:type="spellStart"/>
            <w:r w:rsidRPr="00CF5ADC">
              <w:t>kotakantor</w:t>
            </w:r>
            <w:proofErr w:type="spellEnd"/>
            <w:r w:rsidRPr="00CF5ADC">
              <w:t>}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${namabarang1}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${sn1}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${pn1}</w:t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${unit1}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${qt1}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${remark1}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${namabarang2}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${sn2}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${pn2}</w:t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${unit2}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${qt2}</w:t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${remark2}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${namabarang3}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${sn3}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${pn3}</w:t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${unit3}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${qt3}</w:t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${remark3}</w:t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${namabarang4}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${sn4}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${pn4}</w:t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>${unit4}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>${qt4}</w:t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>${remark4}</w:t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${namabarang5}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${sn5}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${pn5}</w:t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>${unit5}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>${qt5}</w:t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>${remark5}</w:t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${namabarang6}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${sn6}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>${pn6}</w:t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${unit6}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${qt6}</w:t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>${remark6}</w:t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${namabarang7}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>${sn7}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>${pn7}</w:t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${unit7}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${qt7}</w:t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>${remark7}</w:t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${sender}</w:t>
            </w:r>
            <w:r>
              <w:tab/>
            </w:r>
            <w:r w:rsidR="00CF5ADC" w:rsidRPr="00CF5ADC">
              <w:t>${warehouse}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