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CREDIT LIMIT STRATEGY: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given to a user has been decided based on the 2 factors: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Credibility: Quantified by probability of getting approved.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capacity: Quantified by income.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know credibility, the probability from the model is considered.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know the credit capacity, the actual income is unknown.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 income as a feature, </w:t>
      </w:r>
      <w:hyperlink r:id="rId7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https://www.census.gov/data/tables/time-series/demo/income-poverty/historical-income-people.html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used to obtain data.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 based on Age, Occupation, education, relationship, marital status, work class is available.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considered weighted sum of these incomes to determine the actual income. These weights are considered from the trained model.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Ne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income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age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+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occ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+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wcls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rel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+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msts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*cap_gain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….(1)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5,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Weights considered from feature importance.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age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Income based on 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occ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Income based on occupation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Income based on 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wcls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Income based on work 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rel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Income based on relationship status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msts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Income based on marital status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cap_gain: Net capital gain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incomes are mapped to (0,1)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income score is calculated based on probability and net income.</w:t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  <w:sz w:val="22"/>
          <w:szCs w:val="22"/>
        </w:rPr>
      </w:pPr>
      <m:oMath>
        <m:r>
          <w:rPr>
            <w:rFonts w:ascii="Cambria Math" w:cs="Cambria Math" w:eastAsia="Cambria Math" w:hAnsi="Cambria Math"/>
            <w:sz w:val="22"/>
            <w:szCs w:val="22"/>
          </w:rPr>
          <m:t xml:space="preserve">Final score= 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(w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Net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income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22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*p)*8000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" w:cs="Times" w:eastAsia="Times" w:hAnsi="Times"/>
          <w:sz w:val="22"/>
          <w:szCs w:val="2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22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=1</m:t>
        </m:r>
      </m:oMath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ab/>
        <w:t xml:space="preserve">…. (2)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Where, p is the probability of the data point to get approved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On optimizing,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10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540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200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70,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50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110, 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80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0.35, w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subscript"/>
          <w:rtl w:val="0"/>
        </w:rPr>
        <w:t xml:space="preserve">22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= 0.65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the revenue, we allot $ 8000 to users with final score &gt; 5800 and $ 1000 to users with final score &lt; 3000 and credit = score for others.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train income = 86240260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</w:rPr>
        <mc:AlternateContent>
          <mc:Choice Requires="wpg">
            <w:drawing>
              <wp:inline distB="0" distT="0" distL="0" distR="0">
                <wp:extent cx="3474489" cy="407727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489" cy="4077277"/>
                          <a:chOff x="0" y="0"/>
                          <a:chExt cx="3474475" cy="40772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474475" cy="4077275"/>
                            <a:chOff x="0" y="0"/>
                            <a:chExt cx="3474475" cy="4077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474475" cy="407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71596" y="497"/>
                              <a:ext cx="1530891" cy="5822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988649" y="17550"/>
                              <a:ext cx="1496785" cy="5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Determine probability from the model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5400000">
                              <a:off x="1627871" y="597297"/>
                              <a:ext cx="218341" cy="262009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658439" y="619131"/>
                              <a:ext cx="157205" cy="152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71596" y="873862"/>
                              <a:ext cx="1530891" cy="5822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988649" y="890915"/>
                              <a:ext cx="1496785" cy="5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Determine income based on various features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5400000">
                              <a:off x="1627871" y="1470662"/>
                              <a:ext cx="218341" cy="262009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658439" y="1492496"/>
                              <a:ext cx="157205" cy="152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71596" y="1747228"/>
                              <a:ext cx="1530891" cy="5822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988649" y="1764281"/>
                              <a:ext cx="1496785" cy="5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Determine net income and scale it using max_income_train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5400000">
                              <a:off x="1627871" y="2344027"/>
                              <a:ext cx="218341" cy="262009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1658439" y="2365861"/>
                              <a:ext cx="157205" cy="152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971596" y="2620593"/>
                              <a:ext cx="1530891" cy="5822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988649" y="2637646"/>
                              <a:ext cx="1496785" cy="5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Determine final score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5400000">
                              <a:off x="1627871" y="3217393"/>
                              <a:ext cx="218341" cy="262009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BBA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1658439" y="3239227"/>
                              <a:ext cx="157205" cy="152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71596" y="3493958"/>
                              <a:ext cx="1530891" cy="58224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988649" y="3511011"/>
                              <a:ext cx="1496785" cy="5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If score &lt; 3000, credit = $1000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if score &gt; 5800, credit = $8000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2.99999713897705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else, credit = score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474489" cy="4077277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489" cy="40772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Fig 1: flowchart for credit determination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538730"/>
            <wp:effectExtent b="0" l="0" r="0" t="0"/>
            <wp:docPr descr="Chart, line char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     </w:t>
        <w:tab/>
        <w:tab/>
        <w:tab/>
        <w:t xml:space="preserve">    Fig 2: Variation of TP, FP, TN, FN with threshold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Examples:</w:t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From equation (1),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income =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age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+ 540*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occ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+ 200*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+70*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wcls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+50*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rel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+ 110*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msts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+80*cap_gain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P=0.89</w:t>
        <w:tab/>
        <w:tab/>
        <w:t xml:space="preserve">Gender: Male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Occupation: Prof specialty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occ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72039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Masters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ed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88280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capital gain: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cap_gain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-40000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class: State govt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wcls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55030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status: Husband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rel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55727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status: Married_civ_spouse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msts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57404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group: 25-35: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age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54139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income = 66851340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 score = 0.749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score = 0.84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= 6725 =&gt; $8000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0.78</w:t>
        <w:tab/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Gender: Female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Occupation: Exec managerial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occ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60576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Masters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ed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66601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capital gain: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cap_gain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class: Private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wcls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34321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status: Not in family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rel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31968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status: Never married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msts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26420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group: 45-55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age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57151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income = 56631820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 score = 0.63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score = 0.73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= 6725 =&gt; 5791 =&gt; $6000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0.35</w:t>
        <w:tab/>
        <w:tab/>
        <w:t xml:space="preserve">Gender: Male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Occupation: Cleaner: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occ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28163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ed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24420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capital gain: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cap_gain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class: Private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wcls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46956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status: Own child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rel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16471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status: Divorced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msts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42286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group: 55 and above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age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58576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income = 29439710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 score = 0.34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score = 0.35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= 6725 =&gt; 2775 =&gt; $1000</w:t>
      </w:r>
    </w:p>
    <w:p w:rsidR="00000000" w:rsidDel="00000000" w:rsidP="00000000" w:rsidRDefault="00000000" w:rsidRPr="00000000" w14:paraId="00000065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0" distT="0" distL="0" distR="0">
            <wp:extent cx="5731510" cy="2614930"/>
            <wp:effectExtent b="0" l="0" r="0" t="0"/>
            <wp:docPr descr="Chart, line chart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Fig 3: Variation of business metrics with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Results based on selected threshold, 0.42</w:t>
      </w:r>
    </w:p>
    <w:p w:rsidR="00000000" w:rsidDel="00000000" w:rsidP="00000000" w:rsidRDefault="00000000" w:rsidRPr="00000000" w14:paraId="0000006B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Revenue: $ 10.22M</w:t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Actual loss = $ 2.87M</w:t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Pseudo loss = $ 0.93M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0DB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40DB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0D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D91B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16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16076"/>
    <w:rPr>
      <w:rFonts w:ascii="Courier New" w:cs="Courier New" w:eastAsia="Times New Roman" w:hAnsi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5577DA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apple-converted-space" w:customStyle="1">
    <w:name w:val="apple-converted-space"/>
    <w:basedOn w:val="DefaultParagraphFont"/>
    <w:rsid w:val="005577D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ensus.gov/data/tables/time-series/demo/income-poverty/historical-income-people.html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LgIQZ3wRyCBRR0CKItUXbA2Gw==">AMUW2mXIFdZw3AxL5P/AB/p1jf8BF+R5jReI+kU8VM2yJvVcZxdbWBunYUVrlmBDam3DTRWi9hdVh+CYBqqkPk01LMC9cD8qH++Sag/xxOVRCR6YW6D+JQ0=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2021-08-26T12:38:00Z</dcterms:created>
  <dc:creator>Dhiraj Hasija</dc:creator>
</cp:coreProperties>
</file>