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3E55B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Terms and Conditions</w:t>
      </w:r>
    </w:p>
    <w:p w14:paraId="491F445E" w14:textId="6F5CD109" w:rsidR="007A48B8" w:rsidRPr="007A48B8" w:rsidRDefault="007A48B8" w:rsidP="007A48B8">
      <w:r w:rsidRPr="007A48B8">
        <w:t xml:space="preserve">Welcome to </w:t>
      </w:r>
      <w:r>
        <w:t>our blogging</w:t>
      </w:r>
      <w:r w:rsidRPr="007A48B8">
        <w:t xml:space="preserve"> website, </w:t>
      </w:r>
      <w:r>
        <w:rPr>
          <w:b/>
          <w:bCs/>
        </w:rPr>
        <w:t xml:space="preserve">travelersmirror.com. </w:t>
      </w:r>
      <w:r w:rsidRPr="007A48B8">
        <w:t xml:space="preserve">By accessing or using this Site located at </w:t>
      </w:r>
      <w:hyperlink r:id="rId5" w:history="1">
        <w:r w:rsidRPr="00303BAB">
          <w:rPr>
            <w:rStyle w:val="Hyperlink"/>
          </w:rPr>
          <w:t>www.travelersmirror.com</w:t>
        </w:r>
      </w:hyperlink>
      <w:r>
        <w:t xml:space="preserve"> ,</w:t>
      </w:r>
      <w:r w:rsidRPr="007A48B8">
        <w:t xml:space="preserve">you agree to the following Terms and Conditions. These terms are set by </w:t>
      </w:r>
      <w:r>
        <w:t>us</w:t>
      </w:r>
      <w:r w:rsidRPr="007A48B8">
        <w:t xml:space="preserve">, the owner of this blog, and they outline how you can use the Site, what’s expected from you, and what you can expect from </w:t>
      </w:r>
      <w:r>
        <w:t>us</w:t>
      </w:r>
      <w:r w:rsidRPr="007A48B8">
        <w:t>.</w:t>
      </w:r>
    </w:p>
    <w:p w14:paraId="4F8EB153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1. Who Can Use This Site</w:t>
      </w:r>
    </w:p>
    <w:p w14:paraId="30359B90" w14:textId="77777777" w:rsidR="007A48B8" w:rsidRPr="007A48B8" w:rsidRDefault="007A48B8" w:rsidP="007A48B8">
      <w:pPr>
        <w:numPr>
          <w:ilvl w:val="0"/>
          <w:numId w:val="11"/>
        </w:numPr>
      </w:pPr>
      <w:r w:rsidRPr="007A48B8">
        <w:t>Visitors must be at least 13 years old. By using this blog, you confirm you meet this requirement.</w:t>
      </w:r>
    </w:p>
    <w:p w14:paraId="139DB80F" w14:textId="77777777" w:rsidR="007A48B8" w:rsidRPr="007A48B8" w:rsidRDefault="007A48B8" w:rsidP="007A48B8">
      <w:pPr>
        <w:numPr>
          <w:ilvl w:val="0"/>
          <w:numId w:val="11"/>
        </w:numPr>
      </w:pPr>
      <w:r w:rsidRPr="007A48B8">
        <w:t>You agree not to use the Site for any illegal or unauthorized purposes.</w:t>
      </w:r>
    </w:p>
    <w:p w14:paraId="24AADBA3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2. Intellectual Property</w:t>
      </w:r>
    </w:p>
    <w:p w14:paraId="49B8BAEE" w14:textId="30A4FFEA" w:rsidR="007A48B8" w:rsidRPr="007A48B8" w:rsidRDefault="007A48B8" w:rsidP="007A48B8">
      <w:pPr>
        <w:numPr>
          <w:ilvl w:val="0"/>
          <w:numId w:val="12"/>
        </w:numPr>
      </w:pPr>
      <w:r w:rsidRPr="007A48B8">
        <w:t xml:space="preserve">All content </w:t>
      </w:r>
      <w:r>
        <w:t xml:space="preserve">we </w:t>
      </w:r>
      <w:r w:rsidRPr="007A48B8">
        <w:t xml:space="preserve">publish (articles, images, videos, logos, etc.) is </w:t>
      </w:r>
      <w:r>
        <w:t xml:space="preserve">our </w:t>
      </w:r>
      <w:r w:rsidRPr="007A48B8">
        <w:t>property unless otherwise noted.</w:t>
      </w:r>
    </w:p>
    <w:p w14:paraId="4EE81793" w14:textId="3B2D5D47" w:rsidR="007A48B8" w:rsidRPr="007A48B8" w:rsidRDefault="007A48B8" w:rsidP="007A48B8">
      <w:pPr>
        <w:numPr>
          <w:ilvl w:val="0"/>
          <w:numId w:val="12"/>
        </w:numPr>
      </w:pPr>
      <w:r w:rsidRPr="007A48B8">
        <w:t xml:space="preserve">You are welcome to share </w:t>
      </w:r>
      <w:r>
        <w:t xml:space="preserve">our </w:t>
      </w:r>
      <w:r w:rsidRPr="007A48B8">
        <w:t>content with proper credit, but you may not copy, republish, or sell it without my written permission.</w:t>
      </w:r>
    </w:p>
    <w:p w14:paraId="38DD3772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3. Comments and User Contributions</w:t>
      </w:r>
    </w:p>
    <w:p w14:paraId="19A4F07A" w14:textId="3C210281" w:rsidR="007A48B8" w:rsidRPr="007A48B8" w:rsidRDefault="007A48B8" w:rsidP="007A48B8">
      <w:pPr>
        <w:numPr>
          <w:ilvl w:val="0"/>
          <w:numId w:val="13"/>
        </w:numPr>
      </w:pPr>
      <w:r>
        <w:t>we</w:t>
      </w:r>
      <w:r w:rsidRPr="007A48B8">
        <w:t xml:space="preserve"> allow comments and other user-generated content on some pages.</w:t>
      </w:r>
    </w:p>
    <w:p w14:paraId="67AA268D" w14:textId="629E00E2" w:rsidR="007A48B8" w:rsidRPr="007A48B8" w:rsidRDefault="007A48B8" w:rsidP="007A48B8">
      <w:pPr>
        <w:numPr>
          <w:ilvl w:val="0"/>
          <w:numId w:val="13"/>
        </w:numPr>
      </w:pPr>
      <w:r w:rsidRPr="007A48B8">
        <w:t xml:space="preserve">By posting, you grant </w:t>
      </w:r>
      <w:r>
        <w:t>us</w:t>
      </w:r>
      <w:r w:rsidRPr="007A48B8">
        <w:t xml:space="preserve"> the right to use, display, or delete your content at </w:t>
      </w:r>
      <w:r>
        <w:t>our</w:t>
      </w:r>
      <w:r w:rsidRPr="007A48B8">
        <w:t xml:space="preserve"> discretion.</w:t>
      </w:r>
    </w:p>
    <w:p w14:paraId="0595CBD7" w14:textId="77777777" w:rsidR="007A48B8" w:rsidRPr="007A48B8" w:rsidRDefault="007A48B8" w:rsidP="007A48B8">
      <w:pPr>
        <w:numPr>
          <w:ilvl w:val="0"/>
          <w:numId w:val="13"/>
        </w:numPr>
      </w:pPr>
      <w:r w:rsidRPr="007A48B8">
        <w:t>Any abusive, spammy, or inappropriate content will be removed.</w:t>
      </w:r>
    </w:p>
    <w:p w14:paraId="5EB997B3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4. Affiliate Disclosure</w:t>
      </w:r>
    </w:p>
    <w:p w14:paraId="10FD8865" w14:textId="7E74797B" w:rsidR="007A48B8" w:rsidRPr="007A48B8" w:rsidRDefault="007A48B8" w:rsidP="007A48B8">
      <w:pPr>
        <w:numPr>
          <w:ilvl w:val="0"/>
          <w:numId w:val="14"/>
        </w:numPr>
      </w:pPr>
      <w:r w:rsidRPr="007A48B8">
        <w:t xml:space="preserve">Some posts contain affiliate links. If you click a link and make a purchase, </w:t>
      </w:r>
      <w:r>
        <w:t xml:space="preserve">we </w:t>
      </w:r>
      <w:r w:rsidRPr="007A48B8">
        <w:t>may earn a small commission, at no extra cost to you.</w:t>
      </w:r>
    </w:p>
    <w:p w14:paraId="6966406A" w14:textId="77777777" w:rsidR="007A48B8" w:rsidRPr="007A48B8" w:rsidRDefault="007A48B8" w:rsidP="007A48B8">
      <w:pPr>
        <w:numPr>
          <w:ilvl w:val="0"/>
          <w:numId w:val="14"/>
        </w:numPr>
      </w:pPr>
      <w:r w:rsidRPr="007A48B8">
        <w:t>Sponsored posts will be clearly identified.</w:t>
      </w:r>
    </w:p>
    <w:p w14:paraId="12C2056B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5. External Links</w:t>
      </w:r>
    </w:p>
    <w:p w14:paraId="3856845B" w14:textId="62915C81" w:rsidR="007A48B8" w:rsidRPr="007A48B8" w:rsidRDefault="007A48B8" w:rsidP="007A48B8">
      <w:pPr>
        <w:numPr>
          <w:ilvl w:val="0"/>
          <w:numId w:val="15"/>
        </w:numPr>
      </w:pPr>
      <w:r w:rsidRPr="007A48B8">
        <w:t xml:space="preserve">This blog may link to other websites </w:t>
      </w:r>
      <w:r>
        <w:t xml:space="preserve">we </w:t>
      </w:r>
      <w:r w:rsidRPr="007A48B8">
        <w:t xml:space="preserve">do not control. </w:t>
      </w:r>
      <w:r>
        <w:t xml:space="preserve">We </w:t>
      </w:r>
      <w:proofErr w:type="gramStart"/>
      <w:r>
        <w:t xml:space="preserve">are </w:t>
      </w:r>
      <w:r w:rsidRPr="007A48B8">
        <w:t xml:space="preserve"> not</w:t>
      </w:r>
      <w:proofErr w:type="gramEnd"/>
      <w:r w:rsidRPr="007A48B8">
        <w:t xml:space="preserve"> responsible for their content or privacy practices.</w:t>
      </w:r>
    </w:p>
    <w:p w14:paraId="6A207085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6. Content Accuracy</w:t>
      </w:r>
    </w:p>
    <w:p w14:paraId="798999DF" w14:textId="122A2039" w:rsidR="007A48B8" w:rsidRPr="007A48B8" w:rsidRDefault="007A48B8" w:rsidP="007A48B8">
      <w:pPr>
        <w:numPr>
          <w:ilvl w:val="0"/>
          <w:numId w:val="16"/>
        </w:numPr>
      </w:pPr>
      <w:r>
        <w:lastRenderedPageBreak/>
        <w:t xml:space="preserve">We </w:t>
      </w:r>
      <w:r w:rsidRPr="007A48B8">
        <w:t xml:space="preserve">strive to provide helpful and accurate content, but </w:t>
      </w:r>
      <w:r>
        <w:t xml:space="preserve">we </w:t>
      </w:r>
      <w:r w:rsidRPr="007A48B8">
        <w:t>make no guarantees. All content is for general information and entertainment purposes only and should not be taken as professional advice.</w:t>
      </w:r>
    </w:p>
    <w:p w14:paraId="2EE0EE02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7. Limitation of Liability</w:t>
      </w:r>
    </w:p>
    <w:p w14:paraId="06178F15" w14:textId="4E905CB8" w:rsidR="007A48B8" w:rsidRPr="007A48B8" w:rsidRDefault="00647F6B" w:rsidP="007A48B8">
      <w:pPr>
        <w:numPr>
          <w:ilvl w:val="0"/>
          <w:numId w:val="17"/>
        </w:numPr>
      </w:pPr>
      <w:r>
        <w:t>We are</w:t>
      </w:r>
      <w:r w:rsidR="007A48B8" w:rsidRPr="007A48B8">
        <w:t xml:space="preserve"> not liable for any damages that may result from your use of this Site, including errors or omissions in content.</w:t>
      </w:r>
    </w:p>
    <w:p w14:paraId="50D8CFA0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8. Privacy</w:t>
      </w:r>
    </w:p>
    <w:p w14:paraId="28A21367" w14:textId="1E9E9771" w:rsidR="007A48B8" w:rsidRPr="007A48B8" w:rsidRDefault="007A48B8" w:rsidP="007A48B8">
      <w:pPr>
        <w:numPr>
          <w:ilvl w:val="0"/>
          <w:numId w:val="18"/>
        </w:numPr>
      </w:pPr>
      <w:r w:rsidRPr="007A48B8">
        <w:t>Your privacy matters. Please refer to</w:t>
      </w:r>
      <w:r w:rsidR="00647F6B">
        <w:t xml:space="preserve"> </w:t>
      </w:r>
      <w:proofErr w:type="gramStart"/>
      <w:r w:rsidR="00647F6B">
        <w:t xml:space="preserve">our </w:t>
      </w:r>
      <w:r w:rsidRPr="007A48B8">
        <w:t xml:space="preserve"> [</w:t>
      </w:r>
      <w:proofErr w:type="gramEnd"/>
      <w:r w:rsidRPr="007A48B8">
        <w:t xml:space="preserve">Privacy Policy] to understand how </w:t>
      </w:r>
      <w:r w:rsidR="00647F6B">
        <w:t xml:space="preserve">we </w:t>
      </w:r>
      <w:r w:rsidRPr="007A48B8">
        <w:t>collect and use personal information.</w:t>
      </w:r>
    </w:p>
    <w:p w14:paraId="6CCF2DEF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9. Changes to These Terms</w:t>
      </w:r>
    </w:p>
    <w:p w14:paraId="632209A8" w14:textId="44E14BB6" w:rsidR="007A48B8" w:rsidRPr="007A48B8" w:rsidRDefault="00647F6B" w:rsidP="007A48B8">
      <w:pPr>
        <w:numPr>
          <w:ilvl w:val="0"/>
          <w:numId w:val="19"/>
        </w:numPr>
      </w:pPr>
      <w:r>
        <w:t xml:space="preserve">We </w:t>
      </w:r>
      <w:r w:rsidR="007A48B8" w:rsidRPr="007A48B8">
        <w:t>may update these Terms from time to time. Continued use of the Site means you accept any changes.</w:t>
      </w:r>
    </w:p>
    <w:p w14:paraId="2BD95829" w14:textId="77777777" w:rsidR="007A48B8" w:rsidRPr="007A48B8" w:rsidRDefault="007A48B8" w:rsidP="007A48B8">
      <w:pPr>
        <w:rPr>
          <w:b/>
          <w:bCs/>
        </w:rPr>
      </w:pPr>
      <w:r w:rsidRPr="007A48B8">
        <w:rPr>
          <w:b/>
          <w:bCs/>
        </w:rPr>
        <w:t>10. Governing Law</w:t>
      </w:r>
    </w:p>
    <w:p w14:paraId="4C17E679" w14:textId="77777777" w:rsidR="007A48B8" w:rsidRPr="007A48B8" w:rsidRDefault="007A48B8" w:rsidP="007A48B8">
      <w:pPr>
        <w:numPr>
          <w:ilvl w:val="0"/>
          <w:numId w:val="20"/>
        </w:numPr>
      </w:pPr>
      <w:r w:rsidRPr="007A48B8">
        <w:t>These Terms are governed by the laws of [Your Country/State]. Any disputes will be resolved under this jurisdiction.</w:t>
      </w:r>
    </w:p>
    <w:p w14:paraId="3FC16C20" w14:textId="77777777" w:rsidR="0078468C" w:rsidRDefault="0078468C"/>
    <w:sectPr w:rsidR="0078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0ED"/>
    <w:multiLevelType w:val="multilevel"/>
    <w:tmpl w:val="5DF8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294B"/>
    <w:multiLevelType w:val="multilevel"/>
    <w:tmpl w:val="AF8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9756F"/>
    <w:multiLevelType w:val="multilevel"/>
    <w:tmpl w:val="071E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437D1"/>
    <w:multiLevelType w:val="multilevel"/>
    <w:tmpl w:val="0D3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50FA4"/>
    <w:multiLevelType w:val="multilevel"/>
    <w:tmpl w:val="6B6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145C"/>
    <w:multiLevelType w:val="multilevel"/>
    <w:tmpl w:val="971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523E6"/>
    <w:multiLevelType w:val="multilevel"/>
    <w:tmpl w:val="D71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C5228"/>
    <w:multiLevelType w:val="multilevel"/>
    <w:tmpl w:val="261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E3CED"/>
    <w:multiLevelType w:val="multilevel"/>
    <w:tmpl w:val="3804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B250C"/>
    <w:multiLevelType w:val="multilevel"/>
    <w:tmpl w:val="DD6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83182"/>
    <w:multiLevelType w:val="multilevel"/>
    <w:tmpl w:val="0CD8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80C9F"/>
    <w:multiLevelType w:val="multilevel"/>
    <w:tmpl w:val="A81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C6A0C"/>
    <w:multiLevelType w:val="multilevel"/>
    <w:tmpl w:val="210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A0530"/>
    <w:multiLevelType w:val="multilevel"/>
    <w:tmpl w:val="522C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72EC7"/>
    <w:multiLevelType w:val="multilevel"/>
    <w:tmpl w:val="979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213ED"/>
    <w:multiLevelType w:val="multilevel"/>
    <w:tmpl w:val="2FC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80DC0"/>
    <w:multiLevelType w:val="multilevel"/>
    <w:tmpl w:val="3BE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B6737"/>
    <w:multiLevelType w:val="multilevel"/>
    <w:tmpl w:val="F850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40900"/>
    <w:multiLevelType w:val="multilevel"/>
    <w:tmpl w:val="E86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83D35"/>
    <w:multiLevelType w:val="multilevel"/>
    <w:tmpl w:val="A78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548841">
    <w:abstractNumId w:val="18"/>
  </w:num>
  <w:num w:numId="2" w16cid:durableId="243497673">
    <w:abstractNumId w:val="2"/>
  </w:num>
  <w:num w:numId="3" w16cid:durableId="1865513185">
    <w:abstractNumId w:val="14"/>
  </w:num>
  <w:num w:numId="4" w16cid:durableId="1819615133">
    <w:abstractNumId w:val="12"/>
  </w:num>
  <w:num w:numId="5" w16cid:durableId="22631600">
    <w:abstractNumId w:val="3"/>
  </w:num>
  <w:num w:numId="6" w16cid:durableId="1572933022">
    <w:abstractNumId w:val="13"/>
  </w:num>
  <w:num w:numId="7" w16cid:durableId="141852540">
    <w:abstractNumId w:val="11"/>
  </w:num>
  <w:num w:numId="8" w16cid:durableId="1778329676">
    <w:abstractNumId w:val="19"/>
  </w:num>
  <w:num w:numId="9" w16cid:durableId="551229321">
    <w:abstractNumId w:val="10"/>
  </w:num>
  <w:num w:numId="10" w16cid:durableId="1246918966">
    <w:abstractNumId w:val="4"/>
  </w:num>
  <w:num w:numId="11" w16cid:durableId="95180879">
    <w:abstractNumId w:val="15"/>
  </w:num>
  <w:num w:numId="12" w16cid:durableId="934286842">
    <w:abstractNumId w:val="7"/>
  </w:num>
  <w:num w:numId="13" w16cid:durableId="2006350155">
    <w:abstractNumId w:val="16"/>
  </w:num>
  <w:num w:numId="14" w16cid:durableId="1492873532">
    <w:abstractNumId w:val="0"/>
  </w:num>
  <w:num w:numId="15" w16cid:durableId="1899247456">
    <w:abstractNumId w:val="17"/>
  </w:num>
  <w:num w:numId="16" w16cid:durableId="1783526671">
    <w:abstractNumId w:val="8"/>
  </w:num>
  <w:num w:numId="17" w16cid:durableId="1899658848">
    <w:abstractNumId w:val="9"/>
  </w:num>
  <w:num w:numId="18" w16cid:durableId="1569992810">
    <w:abstractNumId w:val="1"/>
  </w:num>
  <w:num w:numId="19" w16cid:durableId="1579748709">
    <w:abstractNumId w:val="5"/>
  </w:num>
  <w:num w:numId="20" w16cid:durableId="1469467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81"/>
    <w:rsid w:val="000D4E5E"/>
    <w:rsid w:val="00647F6B"/>
    <w:rsid w:val="00695FB9"/>
    <w:rsid w:val="0078468C"/>
    <w:rsid w:val="007A48B8"/>
    <w:rsid w:val="00C24B49"/>
    <w:rsid w:val="00ED4C57"/>
    <w:rsid w:val="00F1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4486"/>
  <w15:chartTrackingRefBased/>
  <w15:docId w15:val="{96833D34-2A1C-437E-BCAF-04CE6CA3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D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avelersmirr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2</cp:revision>
  <dcterms:created xsi:type="dcterms:W3CDTF">2025-04-29T10:48:00Z</dcterms:created>
  <dcterms:modified xsi:type="dcterms:W3CDTF">2025-04-29T11:05:00Z</dcterms:modified>
</cp:coreProperties>
</file>