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286461" w14:textId="6834B1D9" w:rsidR="00234B39" w:rsidRPr="000409ED" w:rsidRDefault="0004156A" w:rsidP="000409ED">
      <w:pPr>
        <w:pStyle w:val="Heading1"/>
        <w:keepNext/>
        <w:keepLines/>
        <w:spacing w:before="360" w:beforeAutospacing="0" w:after="80" w:afterAutospacing="0"/>
        <w:divId w:val="1924559795"/>
        <w:rPr>
          <w:rFonts w:ascii="Arial" w:eastAsia="Times New Roman" w:hAnsi="Arial" w:cs="Arial"/>
          <w:b w:val="0"/>
          <w:bCs w:val="0"/>
          <w:color w:val="0F4761" w:themeColor="accent1" w:themeShade="BF"/>
          <w:kern w:val="0"/>
          <w:sz w:val="40"/>
          <w:szCs w:val="40"/>
          <w:lang w:val="en"/>
        </w:rPr>
      </w:pPr>
      <w:r w:rsidRPr="000409ED">
        <w:rPr>
          <w:rFonts w:ascii="Arial" w:eastAsia="Times New Roman" w:hAnsi="Arial" w:cs="Arial"/>
          <w:b w:val="0"/>
          <w:bCs w:val="0"/>
          <w:color w:val="0F4761" w:themeColor="accent1" w:themeShade="BF"/>
          <w:kern w:val="0"/>
          <w:sz w:val="40"/>
          <w:szCs w:val="40"/>
          <w:lang w:val="en"/>
        </w:rPr>
        <w:t xml:space="preserve">Project: Summarizing and Analyzing Research </w:t>
      </w:r>
      <w:r w:rsidR="0097539C">
        <w:rPr>
          <w:rFonts w:ascii="Arial" w:eastAsia="Times New Roman" w:hAnsi="Arial" w:cs="Arial"/>
          <w:b w:val="0"/>
          <w:bCs w:val="0"/>
          <w:color w:val="0F4761" w:themeColor="accent1" w:themeShade="BF"/>
          <w:kern w:val="0"/>
          <w:sz w:val="40"/>
          <w:szCs w:val="40"/>
          <w:lang w:val="en"/>
        </w:rPr>
        <w:t xml:space="preserve">  </w:t>
      </w:r>
      <w:r w:rsidRPr="000409ED">
        <w:rPr>
          <w:rFonts w:ascii="Arial" w:eastAsia="Times New Roman" w:hAnsi="Arial" w:cs="Arial"/>
          <w:b w:val="0"/>
          <w:bCs w:val="0"/>
          <w:color w:val="0F4761" w:themeColor="accent1" w:themeShade="BF"/>
          <w:kern w:val="0"/>
          <w:sz w:val="40"/>
          <w:szCs w:val="40"/>
          <w:lang w:val="en"/>
        </w:rPr>
        <w:t>Papers</w:t>
      </w:r>
    </w:p>
    <w:p w14:paraId="40D37749" w14:textId="20194544" w:rsidR="00234B39" w:rsidRPr="000409ED" w:rsidRDefault="0004156A" w:rsidP="000409ED">
      <w:pPr>
        <w:pStyle w:val="Heading2"/>
        <w:keepNext/>
        <w:keepLines/>
        <w:spacing w:before="160" w:beforeAutospacing="0" w:after="80" w:afterAutospacing="0"/>
        <w:divId w:val="465317432"/>
        <w:rPr>
          <w:rFonts w:ascii="Arial" w:eastAsia="Times New Roman" w:hAnsi="Arial" w:cs="Arial"/>
          <w:b w:val="0"/>
          <w:bCs w:val="0"/>
          <w:color w:val="0F4761" w:themeColor="accent1" w:themeShade="BF"/>
          <w:sz w:val="32"/>
          <w:szCs w:val="32"/>
          <w:lang w:val="en"/>
        </w:rPr>
      </w:pPr>
      <w:r w:rsidRPr="000409ED">
        <w:rPr>
          <w:rFonts w:ascii="Arial" w:eastAsia="Times New Roman" w:hAnsi="Arial" w:cs="Arial"/>
          <w:b w:val="0"/>
          <w:bCs w:val="0"/>
          <w:color w:val="0F4761" w:themeColor="accent1" w:themeShade="BF"/>
          <w:sz w:val="32"/>
          <w:szCs w:val="32"/>
          <w:lang w:val="en"/>
        </w:rPr>
        <w:t>Submission Template</w:t>
      </w:r>
    </w:p>
    <w:p w14:paraId="0B94036A" w14:textId="6B092400" w:rsidR="00234B39" w:rsidRDefault="0004156A">
      <w:pPr>
        <w:pStyle w:val="NormalWeb"/>
        <w:divId w:val="465317432"/>
        <w:rPr>
          <w:rFonts w:ascii="Arial" w:hAnsi="Arial" w:cs="Arial"/>
          <w:lang w:val="en"/>
        </w:rPr>
      </w:pPr>
      <w:r>
        <w:rPr>
          <w:rStyle w:val="Strong"/>
          <w:rFonts w:ascii="Arial" w:hAnsi="Arial" w:cs="Arial"/>
          <w:lang w:val="en"/>
        </w:rPr>
        <w:t>Learner Name</w:t>
      </w:r>
      <w:r>
        <w:rPr>
          <w:rFonts w:ascii="Arial" w:hAnsi="Arial" w:cs="Arial"/>
          <w:lang w:val="en"/>
        </w:rPr>
        <w:t xml:space="preserve">: </w:t>
      </w:r>
      <w:r w:rsidR="001A5435">
        <w:rPr>
          <w:rFonts w:ascii="Arial" w:hAnsi="Arial" w:cs="Arial"/>
          <w:lang w:val="en"/>
        </w:rPr>
        <w:t xml:space="preserve">Dhiraj Narendra </w:t>
      </w:r>
      <w:proofErr w:type="spellStart"/>
      <w:r w:rsidR="001A5435">
        <w:rPr>
          <w:rFonts w:ascii="Arial" w:hAnsi="Arial" w:cs="Arial"/>
          <w:lang w:val="en"/>
        </w:rPr>
        <w:t>Desale</w:t>
      </w:r>
      <w:proofErr w:type="spellEnd"/>
      <w:r w:rsidR="00E53619">
        <w:rPr>
          <w:rFonts w:ascii="Arial" w:hAnsi="Arial" w:cs="Arial"/>
          <w:lang w:val="en"/>
        </w:rPr>
        <w:t xml:space="preserve"> </w:t>
      </w:r>
    </w:p>
    <w:p w14:paraId="677DC39A" w14:textId="60EF57C9" w:rsidR="00DD5008" w:rsidRDefault="00DD5008">
      <w:pPr>
        <w:pStyle w:val="NormalWeb"/>
        <w:divId w:val="465317432"/>
        <w:rPr>
          <w:rFonts w:ascii="Arial" w:hAnsi="Arial" w:cs="Arial"/>
          <w:lang w:val="en"/>
        </w:rPr>
      </w:pPr>
      <w:r>
        <w:rPr>
          <w:rStyle w:val="Strong"/>
          <w:rFonts w:ascii="Arial" w:hAnsi="Arial" w:cs="Arial"/>
          <w:lang w:val="en"/>
        </w:rPr>
        <w:t>Learner Email</w:t>
      </w:r>
      <w:r>
        <w:rPr>
          <w:rFonts w:ascii="Arial" w:hAnsi="Arial" w:cs="Arial"/>
          <w:lang w:val="en"/>
        </w:rPr>
        <w:t xml:space="preserve">: </w:t>
      </w:r>
      <w:r w:rsidR="001A5435">
        <w:rPr>
          <w:rFonts w:ascii="Arial" w:hAnsi="Arial" w:cs="Arial"/>
          <w:lang w:val="en"/>
        </w:rPr>
        <w:t>dhirajdesale99</w:t>
      </w:r>
      <w:r w:rsidR="0004156A">
        <w:rPr>
          <w:rFonts w:ascii="Arial" w:hAnsi="Arial" w:cs="Arial"/>
          <w:lang w:val="en"/>
        </w:rPr>
        <w:t>@gmail.com</w:t>
      </w:r>
    </w:p>
    <w:p w14:paraId="4D7EECF3" w14:textId="12561745" w:rsidR="00234B39" w:rsidRDefault="0004156A">
      <w:pPr>
        <w:pStyle w:val="NormalWeb"/>
        <w:divId w:val="465317432"/>
        <w:rPr>
          <w:rFonts w:ascii="Arial" w:hAnsi="Arial" w:cs="Arial"/>
          <w:lang w:val="en"/>
        </w:rPr>
      </w:pPr>
      <w:r>
        <w:rPr>
          <w:rStyle w:val="Strong"/>
          <w:rFonts w:ascii="Arial" w:hAnsi="Arial" w:cs="Arial"/>
          <w:lang w:val="en"/>
        </w:rPr>
        <w:t>Topic</w:t>
      </w:r>
      <w:r>
        <w:rPr>
          <w:rFonts w:ascii="Arial" w:hAnsi="Arial" w:cs="Arial"/>
          <w:lang w:val="en"/>
        </w:rPr>
        <w:t xml:space="preserve">:   </w:t>
      </w:r>
      <w:r w:rsidRPr="0004156A">
        <w:rPr>
          <w:rFonts w:ascii="Arial" w:hAnsi="Arial" w:cs="Arial"/>
          <w:lang w:val="en"/>
        </w:rPr>
        <w:t>Environmental Science: Summarize and analyze research on the impact of climate change on biodiversity.</w:t>
      </w:r>
    </w:p>
    <w:p w14:paraId="00B47A27" w14:textId="3432E3A4" w:rsidR="0023444A" w:rsidRDefault="0004156A" w:rsidP="005E4DB6">
      <w:pPr>
        <w:pStyle w:val="NormalWeb"/>
        <w:divId w:val="465317432"/>
        <w:rPr>
          <w:rFonts w:ascii="Arial" w:hAnsi="Arial" w:cs="Arial"/>
          <w:lang w:val="en"/>
        </w:rPr>
      </w:pPr>
      <w:r>
        <w:rPr>
          <w:rStyle w:val="Strong"/>
          <w:rFonts w:ascii="Arial" w:hAnsi="Arial" w:cs="Arial"/>
          <w:lang w:val="en"/>
        </w:rPr>
        <w:t>Research Paper</w:t>
      </w:r>
      <w:r>
        <w:rPr>
          <w:rFonts w:ascii="Arial" w:hAnsi="Arial" w:cs="Arial"/>
          <w:lang w:val="en"/>
        </w:rPr>
        <w:t xml:space="preserve">: </w:t>
      </w:r>
      <w:hyperlink r:id="rId7" w:history="1">
        <w:r w:rsidR="0023444A" w:rsidRPr="00BE04F8">
          <w:rPr>
            <w:rStyle w:val="Hyperlink"/>
            <w:rFonts w:ascii="Arial" w:hAnsi="Arial" w:cs="Arial"/>
            <w:lang w:val="en"/>
          </w:rPr>
          <w:t>https://www.ncbi.nlm.nih.gov/pmc/articles/PMC9058818/</w:t>
        </w:r>
      </w:hyperlink>
    </w:p>
    <w:p w14:paraId="6F7ED336" w14:textId="14AE6063" w:rsidR="00234B39" w:rsidRPr="0023444A" w:rsidRDefault="0004156A" w:rsidP="005E4DB6">
      <w:pPr>
        <w:pStyle w:val="NormalWeb"/>
        <w:divId w:val="465317432"/>
        <w:rPr>
          <w:rFonts w:ascii="Arial" w:eastAsia="Times New Roman" w:hAnsi="Arial" w:cs="Arial"/>
          <w:b/>
          <w:sz w:val="27"/>
          <w:szCs w:val="27"/>
          <w:lang w:val="en"/>
        </w:rPr>
      </w:pPr>
      <w:r w:rsidRPr="0023444A">
        <w:rPr>
          <w:rFonts w:ascii="Arial" w:eastAsia="Times New Roman" w:hAnsi="Arial" w:cs="Arial"/>
          <w:b/>
          <w:sz w:val="27"/>
          <w:szCs w:val="27"/>
          <w:lang w:val="en"/>
        </w:rPr>
        <w:t>Initial Prompt</w:t>
      </w:r>
    </w:p>
    <w:p w14:paraId="39C694B6" w14:textId="18925B2D" w:rsidR="0097539C" w:rsidRPr="0097539C" w:rsidRDefault="0004156A" w:rsidP="0097539C">
      <w:pPr>
        <w:pStyle w:val="NormalWeb"/>
        <w:divId w:val="465317432"/>
        <w:rPr>
          <w:rFonts w:ascii="Arial" w:hAnsi="Arial" w:cs="Arial"/>
        </w:rPr>
      </w:pPr>
      <w:r>
        <w:rPr>
          <w:rStyle w:val="Strong"/>
          <w:rFonts w:ascii="Arial" w:hAnsi="Arial" w:cs="Arial"/>
          <w:lang w:val="en"/>
        </w:rPr>
        <w:t>Description (50 words max)</w:t>
      </w:r>
      <w:r>
        <w:rPr>
          <w:rFonts w:ascii="Arial" w:hAnsi="Arial" w:cs="Arial"/>
          <w:lang w:val="en"/>
        </w:rPr>
        <w:t xml:space="preserve">: </w:t>
      </w:r>
      <w:r w:rsidR="0097539C">
        <w:rPr>
          <w:rFonts w:ascii="Arial" w:hAnsi="Arial" w:cs="Arial"/>
        </w:rPr>
        <w:t>G</w:t>
      </w:r>
      <w:r w:rsidR="0097539C" w:rsidRPr="0097539C">
        <w:rPr>
          <w:rFonts w:ascii="Arial" w:hAnsi="Arial" w:cs="Arial"/>
        </w:rPr>
        <w:t>enerate the summary of this research paper in 100 words</w:t>
      </w:r>
      <w:r w:rsidR="0097539C">
        <w:rPr>
          <w:rFonts w:ascii="Arial" w:hAnsi="Arial" w:cs="Arial"/>
        </w:rPr>
        <w:t>.</w:t>
      </w:r>
    </w:p>
    <w:p w14:paraId="1D1C98CE" w14:textId="77777777" w:rsidR="0097539C" w:rsidRDefault="0004156A" w:rsidP="0097539C">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p>
    <w:p w14:paraId="39912F31" w14:textId="5953F3ED" w:rsidR="0097539C" w:rsidRPr="00B517D9" w:rsidRDefault="00B517D9" w:rsidP="0097539C">
      <w:pPr>
        <w:pStyle w:val="NormalWeb"/>
        <w:spacing w:line="360" w:lineRule="auto"/>
        <w:jc w:val="both"/>
        <w:divId w:val="465317432"/>
        <w:rPr>
          <w:rFonts w:ascii="Arial" w:hAnsi="Arial" w:cs="Arial"/>
        </w:rPr>
      </w:pPr>
      <w:r w:rsidRPr="00B517D9">
        <w:rPr>
          <w:rFonts w:ascii="Arial" w:hAnsi="Arial" w:cs="Arial"/>
        </w:rPr>
        <w:t>Climate Change and Its Impact on Biodiversity and Human Welfare" examines how climate change, driven by human-induced greenhouse gas emissions, is affecting the planet. It outlines the major consequences, including rising temperatures, more frequent extreme weather events, rising sea levels, and a decline in biodiversity. The paper stresses the urgent need for global action, such as cutting emissions and increasing forest cover, to keep global warming below 1.5°C. It also highlights the role of international agreements like the Paris Accord and the commitments made, while recognizing that current measures are insufficient to avoid severe climate impacts.</w:t>
      </w:r>
    </w:p>
    <w:p w14:paraId="45247207" w14:textId="7BD871C3" w:rsidR="00234B39" w:rsidRPr="0097539C" w:rsidRDefault="0004156A" w:rsidP="0097539C">
      <w:pPr>
        <w:pStyle w:val="NormalWeb"/>
        <w:divId w:val="465317432"/>
        <w:rPr>
          <w:rFonts w:ascii="Arial" w:eastAsia="Times New Roman" w:hAnsi="Arial" w:cs="Arial"/>
          <w:b/>
          <w:sz w:val="27"/>
          <w:szCs w:val="27"/>
          <w:lang w:val="en"/>
        </w:rPr>
      </w:pPr>
      <w:r w:rsidRPr="0097539C">
        <w:rPr>
          <w:rFonts w:ascii="Arial" w:eastAsia="Times New Roman" w:hAnsi="Arial" w:cs="Arial"/>
          <w:b/>
          <w:sz w:val="27"/>
          <w:szCs w:val="27"/>
          <w:lang w:val="en"/>
        </w:rPr>
        <w:t>Iteration 1</w:t>
      </w:r>
    </w:p>
    <w:p w14:paraId="22374C6A" w14:textId="4422556B" w:rsidR="00234B39" w:rsidRPr="0097539C" w:rsidRDefault="0004156A" w:rsidP="00DF514A">
      <w:pPr>
        <w:pStyle w:val="NormalWeb"/>
        <w:spacing w:line="360" w:lineRule="auto"/>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rsidR="0097539C" w:rsidRPr="0097539C">
        <w:rPr>
          <w:rFonts w:ascii="Arial" w:hAnsi="Arial" w:cs="Arial"/>
        </w:rPr>
        <w:t>What are the main objectives of the research? In 100 words.</w:t>
      </w:r>
    </w:p>
    <w:p w14:paraId="658C6A5C" w14:textId="77777777" w:rsidR="0097539C" w:rsidRDefault="0004156A" w:rsidP="0097539C">
      <w:pPr>
        <w:pStyle w:val="NormalWeb"/>
        <w:spacing w:line="276" w:lineRule="auto"/>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p>
    <w:p w14:paraId="65C4927F" w14:textId="6F541790" w:rsidR="0097539C" w:rsidRDefault="0097539C" w:rsidP="0097539C">
      <w:pPr>
        <w:pStyle w:val="NormalWeb"/>
        <w:numPr>
          <w:ilvl w:val="0"/>
          <w:numId w:val="9"/>
        </w:numPr>
        <w:spacing w:line="360" w:lineRule="auto"/>
        <w:jc w:val="both"/>
        <w:divId w:val="465317432"/>
        <w:rPr>
          <w:rFonts w:ascii="Arial" w:hAnsi="Arial" w:cs="Arial"/>
        </w:rPr>
      </w:pPr>
      <w:r w:rsidRPr="0097539C">
        <w:rPr>
          <w:rStyle w:val="Strong"/>
          <w:rFonts w:ascii="Arial" w:hAnsi="Arial" w:cs="Arial"/>
        </w:rPr>
        <w:t>Dispute over Consultancy Fees</w:t>
      </w:r>
      <w:r w:rsidRPr="0097539C">
        <w:rPr>
          <w:rFonts w:ascii="Arial" w:hAnsi="Arial" w:cs="Arial"/>
        </w:rPr>
        <w:t xml:space="preserve">: AT1 International was involved in a legal dispute with a consultancy firm, North Point Group, LLC. The </w:t>
      </w:r>
      <w:r w:rsidRPr="0097539C">
        <w:rPr>
          <w:rFonts w:ascii="Arial" w:hAnsi="Arial" w:cs="Arial"/>
        </w:rPr>
        <w:lastRenderedPageBreak/>
        <w:t xml:space="preserve">lawsuit, filed in the New York Supreme Court, alleged that AT1 International failed to pay consultancy fees amounting to $250,000. The case details suggest a contractual disagreement where AT1 International contested the fees charged by the </w:t>
      </w:r>
      <w:proofErr w:type="gramStart"/>
      <w:r w:rsidRPr="0097539C">
        <w:rPr>
          <w:rFonts w:ascii="Arial" w:hAnsi="Arial" w:cs="Arial"/>
        </w:rPr>
        <w:t>consultancy .</w:t>
      </w:r>
      <w:proofErr w:type="gramEnd"/>
    </w:p>
    <w:p w14:paraId="0818EC99" w14:textId="719DAFCC" w:rsidR="0097539C" w:rsidRDefault="0097539C" w:rsidP="0097539C">
      <w:pPr>
        <w:pStyle w:val="NormalWeb"/>
        <w:numPr>
          <w:ilvl w:val="0"/>
          <w:numId w:val="9"/>
        </w:numPr>
        <w:spacing w:line="360" w:lineRule="auto"/>
        <w:jc w:val="both"/>
        <w:divId w:val="465317432"/>
        <w:rPr>
          <w:rFonts w:ascii="Arial" w:hAnsi="Arial" w:cs="Arial"/>
        </w:rPr>
      </w:pPr>
      <w:r w:rsidRPr="0097539C">
        <w:rPr>
          <w:rStyle w:val="Strong"/>
          <w:rFonts w:ascii="Arial" w:hAnsi="Arial" w:cs="Arial"/>
        </w:rPr>
        <w:t>Breach of Contract Case</w:t>
      </w:r>
      <w:r w:rsidRPr="0097539C">
        <w:rPr>
          <w:rFonts w:ascii="Arial" w:hAnsi="Arial" w:cs="Arial"/>
        </w:rPr>
        <w:t xml:space="preserve">: In another instance, AT1 International faced a breach of contract claim from a supplier, </w:t>
      </w:r>
      <w:proofErr w:type="spellStart"/>
      <w:r w:rsidRPr="0097539C">
        <w:rPr>
          <w:rFonts w:ascii="Arial" w:hAnsi="Arial" w:cs="Arial"/>
        </w:rPr>
        <w:t>TechWave</w:t>
      </w:r>
      <w:proofErr w:type="spellEnd"/>
      <w:r w:rsidRPr="0097539C">
        <w:rPr>
          <w:rFonts w:ascii="Arial" w:hAnsi="Arial" w:cs="Arial"/>
        </w:rPr>
        <w:t xml:space="preserve"> Solutions Inc. The supplier alleged that AT1 International failed to </w:t>
      </w:r>
      <w:proofErr w:type="spellStart"/>
      <w:r w:rsidRPr="0097539C">
        <w:rPr>
          <w:rFonts w:ascii="Arial" w:hAnsi="Arial" w:cs="Arial"/>
        </w:rPr>
        <w:t>honor</w:t>
      </w:r>
      <w:proofErr w:type="spellEnd"/>
      <w:r w:rsidRPr="0097539C">
        <w:rPr>
          <w:rFonts w:ascii="Arial" w:hAnsi="Arial" w:cs="Arial"/>
        </w:rPr>
        <w:t xml:space="preserve"> the agreed terms of purchase orders, resulting in financial losses. This case was filed in the District Court of New Jersey, and the parties eventually settled out of court, with AT1 International agreeing to a settlement amount to avoid prolonged </w:t>
      </w:r>
      <w:proofErr w:type="gramStart"/>
      <w:r w:rsidRPr="0097539C">
        <w:rPr>
          <w:rFonts w:ascii="Arial" w:hAnsi="Arial" w:cs="Arial"/>
        </w:rPr>
        <w:t>litigation .</w:t>
      </w:r>
      <w:proofErr w:type="gramEnd"/>
    </w:p>
    <w:p w14:paraId="496E2709" w14:textId="0A0EF6A9" w:rsidR="0097539C" w:rsidRPr="0097539C" w:rsidRDefault="0097539C" w:rsidP="0097539C">
      <w:pPr>
        <w:pStyle w:val="NormalWeb"/>
        <w:numPr>
          <w:ilvl w:val="0"/>
          <w:numId w:val="9"/>
        </w:numPr>
        <w:spacing w:line="360" w:lineRule="auto"/>
        <w:jc w:val="both"/>
        <w:divId w:val="465317432"/>
        <w:rPr>
          <w:rFonts w:ascii="Arial" w:hAnsi="Arial" w:cs="Arial"/>
        </w:rPr>
      </w:pPr>
      <w:r w:rsidRPr="0097539C">
        <w:rPr>
          <w:rStyle w:val="Strong"/>
          <w:rFonts w:ascii="Arial" w:hAnsi="Arial" w:cs="Arial"/>
        </w:rPr>
        <w:t>Employment Discrimination Allegations</w:t>
      </w:r>
      <w:r w:rsidRPr="0097539C">
        <w:rPr>
          <w:rFonts w:ascii="Arial" w:hAnsi="Arial" w:cs="Arial"/>
        </w:rPr>
        <w:t xml:space="preserve">: A former employee filed a lawsuit against AT1 International in the District Court for the Eastern District of Pennsylvania, claiming employment discrimination based on gender. The lawsuit alleged that the employee faced unfair treatment and was wrongfully terminated. This case is currently in the discovery phase, with both parties gathering evidence to support their </w:t>
      </w:r>
      <w:proofErr w:type="gramStart"/>
      <w:r w:rsidRPr="0097539C">
        <w:rPr>
          <w:rFonts w:ascii="Arial" w:hAnsi="Arial" w:cs="Arial"/>
        </w:rPr>
        <w:t>claims .</w:t>
      </w:r>
      <w:proofErr w:type="gramEnd"/>
    </w:p>
    <w:p w14:paraId="1825179E" w14:textId="56D9349F" w:rsidR="00234B39" w:rsidRPr="0097539C" w:rsidRDefault="0004156A" w:rsidP="0097539C">
      <w:pPr>
        <w:pStyle w:val="NormalWeb"/>
        <w:divId w:val="465317432"/>
        <w:rPr>
          <w:rFonts w:ascii="Arial" w:eastAsia="Times New Roman" w:hAnsi="Arial" w:cs="Arial"/>
          <w:b/>
          <w:sz w:val="27"/>
          <w:szCs w:val="27"/>
          <w:lang w:val="en"/>
        </w:rPr>
      </w:pPr>
      <w:r w:rsidRPr="0097539C">
        <w:rPr>
          <w:rFonts w:ascii="Arial" w:eastAsia="Times New Roman" w:hAnsi="Arial" w:cs="Arial"/>
          <w:b/>
          <w:sz w:val="27"/>
          <w:szCs w:val="27"/>
          <w:lang w:val="en"/>
        </w:rPr>
        <w:t>Iteration 2</w:t>
      </w:r>
    </w:p>
    <w:p w14:paraId="6207C2C4" w14:textId="21E5AE29" w:rsidR="00234B39" w:rsidRDefault="0004156A" w:rsidP="00DF514A">
      <w:pPr>
        <w:pStyle w:val="NormalWeb"/>
        <w:spacing w:line="360" w:lineRule="auto"/>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rsidR="00DF514A" w:rsidRPr="00DF514A">
        <w:rPr>
          <w:rFonts w:ascii="Arial" w:hAnsi="Arial" w:cs="Arial"/>
        </w:rPr>
        <w:t>How does the paper contribute to understanding climate change's impact on biodiversity and human welfare?</w:t>
      </w:r>
      <w:r w:rsidR="00DF514A">
        <w:rPr>
          <w:rFonts w:ascii="Arial" w:hAnsi="Arial" w:cs="Arial"/>
        </w:rPr>
        <w:t xml:space="preserve"> I</w:t>
      </w:r>
      <w:r w:rsidR="00DF514A" w:rsidRPr="00DF514A">
        <w:rPr>
          <w:rFonts w:ascii="Arial" w:hAnsi="Arial" w:cs="Arial"/>
        </w:rPr>
        <w:t>n 100 words</w:t>
      </w:r>
      <w:r w:rsidR="00DF514A">
        <w:rPr>
          <w:rFonts w:ascii="Arial" w:hAnsi="Arial" w:cs="Arial"/>
        </w:rPr>
        <w:t>.</w:t>
      </w:r>
    </w:p>
    <w:p w14:paraId="068AA3C0" w14:textId="77777777" w:rsidR="00C7790A" w:rsidRDefault="0004156A" w:rsidP="00C7790A">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p>
    <w:p w14:paraId="3DE294FF" w14:textId="7B6AB72E" w:rsidR="00C7790A" w:rsidRDefault="00C7790A" w:rsidP="00C7790A">
      <w:pPr>
        <w:pStyle w:val="NormalWeb"/>
        <w:numPr>
          <w:ilvl w:val="0"/>
          <w:numId w:val="10"/>
        </w:numPr>
        <w:spacing w:line="360" w:lineRule="auto"/>
        <w:jc w:val="both"/>
        <w:divId w:val="465317432"/>
        <w:rPr>
          <w:rFonts w:ascii="Arial" w:hAnsi="Arial" w:cs="Arial"/>
        </w:rPr>
      </w:pPr>
      <w:r w:rsidRPr="00C7790A">
        <w:rPr>
          <w:rStyle w:val="Strong"/>
          <w:rFonts w:ascii="Arial" w:hAnsi="Arial" w:cs="Arial"/>
        </w:rPr>
        <w:t>Visitor Engagement</w:t>
      </w:r>
      <w:r w:rsidRPr="00C7790A">
        <w:rPr>
          <w:rFonts w:ascii="Arial" w:hAnsi="Arial" w:cs="Arial"/>
        </w:rPr>
        <w:t>: The process starts when a user visits the website or app. The goal at this stage is to engage the visitor through appealing content, user-friendly navigation, and effective calls to action. This is crucial for capturing the visitor's interest and encouraging them to explore further.</w:t>
      </w:r>
    </w:p>
    <w:p w14:paraId="4802635C" w14:textId="3766359F" w:rsidR="00C7790A" w:rsidRDefault="00C7790A" w:rsidP="00C7790A">
      <w:pPr>
        <w:pStyle w:val="NormalWeb"/>
        <w:numPr>
          <w:ilvl w:val="0"/>
          <w:numId w:val="10"/>
        </w:numPr>
        <w:spacing w:line="360" w:lineRule="auto"/>
        <w:jc w:val="both"/>
        <w:divId w:val="465317432"/>
        <w:rPr>
          <w:rFonts w:ascii="Arial" w:hAnsi="Arial" w:cs="Arial"/>
        </w:rPr>
      </w:pPr>
      <w:r w:rsidRPr="00C7790A">
        <w:rPr>
          <w:rStyle w:val="Strong"/>
          <w:rFonts w:ascii="Arial" w:hAnsi="Arial" w:cs="Arial"/>
        </w:rPr>
        <w:t>Lead Capture</w:t>
      </w:r>
      <w:r w:rsidRPr="00C7790A">
        <w:rPr>
          <w:rFonts w:ascii="Arial" w:hAnsi="Arial" w:cs="Arial"/>
        </w:rPr>
        <w:t>: Once the visitor is engaged, the next step is to capture their details. This is often done through forms, sign-ups, or offering free content/resources in exchange for their contact information. This turns the visitor into a lead.</w:t>
      </w:r>
    </w:p>
    <w:p w14:paraId="6723EE99" w14:textId="30740AD8" w:rsidR="00C7790A" w:rsidRDefault="00C7790A" w:rsidP="00C7790A">
      <w:pPr>
        <w:pStyle w:val="NormalWeb"/>
        <w:numPr>
          <w:ilvl w:val="0"/>
          <w:numId w:val="10"/>
        </w:numPr>
        <w:spacing w:line="360" w:lineRule="auto"/>
        <w:jc w:val="both"/>
        <w:divId w:val="465317432"/>
        <w:rPr>
          <w:rFonts w:ascii="Arial" w:hAnsi="Arial" w:cs="Arial"/>
        </w:rPr>
      </w:pPr>
      <w:r w:rsidRPr="00C7790A">
        <w:rPr>
          <w:rStyle w:val="Strong"/>
          <w:rFonts w:ascii="Arial" w:hAnsi="Arial" w:cs="Arial"/>
        </w:rPr>
        <w:lastRenderedPageBreak/>
        <w:t>Nurturing the Lead</w:t>
      </w:r>
      <w:r w:rsidRPr="00C7790A">
        <w:rPr>
          <w:rFonts w:ascii="Arial" w:hAnsi="Arial" w:cs="Arial"/>
        </w:rPr>
        <w:t>: After capturing the lead, it's essential to nurture them through targeted communication strategies. This includes personalized email marketing, retargeting ads, and providing relevant content that aligns with their interests and needs.</w:t>
      </w:r>
    </w:p>
    <w:p w14:paraId="6ED0D835" w14:textId="732CB17A" w:rsidR="00C7790A" w:rsidRDefault="00C7790A" w:rsidP="00C7790A">
      <w:pPr>
        <w:pStyle w:val="NormalWeb"/>
        <w:numPr>
          <w:ilvl w:val="0"/>
          <w:numId w:val="10"/>
        </w:numPr>
        <w:spacing w:line="360" w:lineRule="auto"/>
        <w:jc w:val="both"/>
        <w:divId w:val="465317432"/>
        <w:rPr>
          <w:rFonts w:ascii="Arial" w:hAnsi="Arial" w:cs="Arial"/>
        </w:rPr>
      </w:pPr>
      <w:r w:rsidRPr="00C7790A">
        <w:rPr>
          <w:rStyle w:val="Strong"/>
          <w:rFonts w:ascii="Arial" w:hAnsi="Arial" w:cs="Arial"/>
        </w:rPr>
        <w:t>Sales Conversion</w:t>
      </w:r>
      <w:r w:rsidRPr="00C7790A">
        <w:rPr>
          <w:rFonts w:ascii="Arial" w:hAnsi="Arial" w:cs="Arial"/>
        </w:rPr>
        <w:t>: The nurturing process should lead to a sales conversion, where the lead makes a purchase and becomes a buyer. This step involves guiding the lead through the sales funnel with compelling offers, limited-time deals, and an easy checkout process.</w:t>
      </w:r>
    </w:p>
    <w:p w14:paraId="14A17CB9" w14:textId="175D860E" w:rsidR="00C7790A" w:rsidRPr="00C7790A" w:rsidRDefault="00C7790A" w:rsidP="00C7790A">
      <w:pPr>
        <w:pStyle w:val="NormalWeb"/>
        <w:numPr>
          <w:ilvl w:val="0"/>
          <w:numId w:val="10"/>
        </w:numPr>
        <w:spacing w:line="360" w:lineRule="auto"/>
        <w:jc w:val="both"/>
        <w:divId w:val="465317432"/>
        <w:rPr>
          <w:rFonts w:ascii="Arial" w:hAnsi="Arial" w:cs="Arial"/>
        </w:rPr>
      </w:pPr>
      <w:r w:rsidRPr="00C7790A">
        <w:rPr>
          <w:rStyle w:val="Strong"/>
          <w:rFonts w:ascii="Arial" w:hAnsi="Arial" w:cs="Arial"/>
        </w:rPr>
        <w:t>Post-Purchase Engagement</w:t>
      </w:r>
      <w:r w:rsidRPr="00C7790A">
        <w:rPr>
          <w:rFonts w:ascii="Arial" w:hAnsi="Arial" w:cs="Arial"/>
        </w:rPr>
        <w:t xml:space="preserve">: After the conversion, the process doesn't end. Engaging with </w:t>
      </w:r>
      <w:proofErr w:type="gramStart"/>
      <w:r w:rsidRPr="00C7790A">
        <w:rPr>
          <w:rFonts w:ascii="Arial" w:hAnsi="Arial" w:cs="Arial"/>
        </w:rPr>
        <w:t>buyers</w:t>
      </w:r>
      <w:proofErr w:type="gramEnd"/>
      <w:r w:rsidRPr="00C7790A">
        <w:rPr>
          <w:rFonts w:ascii="Arial" w:hAnsi="Arial" w:cs="Arial"/>
        </w:rPr>
        <w:t xml:space="preserve"> post-purchase is crucial for retention and building brand loyalty. This can be done through follow-up emails, customer satisfaction surveys, and personalized recommendations based on their purchase history.</w:t>
      </w:r>
    </w:p>
    <w:p w14:paraId="31097DB1" w14:textId="0FB8C176" w:rsidR="00234B39" w:rsidRPr="00C7790A" w:rsidRDefault="0004156A" w:rsidP="00C7790A">
      <w:pPr>
        <w:pStyle w:val="NormalWeb"/>
        <w:divId w:val="465317432"/>
        <w:rPr>
          <w:rFonts w:ascii="Arial" w:eastAsia="Times New Roman" w:hAnsi="Arial" w:cs="Arial"/>
          <w:b/>
          <w:sz w:val="27"/>
          <w:szCs w:val="27"/>
          <w:lang w:val="en"/>
        </w:rPr>
      </w:pPr>
      <w:r w:rsidRPr="00C7790A">
        <w:rPr>
          <w:rFonts w:ascii="Arial" w:eastAsia="Times New Roman" w:hAnsi="Arial" w:cs="Arial"/>
          <w:b/>
          <w:sz w:val="27"/>
          <w:szCs w:val="27"/>
          <w:lang w:val="en"/>
        </w:rPr>
        <w:t>Final Prompt</w:t>
      </w:r>
    </w:p>
    <w:p w14:paraId="5427B9A1" w14:textId="154892F9" w:rsidR="00234B39" w:rsidRDefault="0004156A" w:rsidP="00C7790A">
      <w:pPr>
        <w:pStyle w:val="NormalWeb"/>
        <w:spacing w:line="360" w:lineRule="auto"/>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rsidR="00C7790A" w:rsidRPr="00C7790A">
        <w:rPr>
          <w:rFonts w:ascii="Arial" w:hAnsi="Arial" w:cs="Arial"/>
        </w:rPr>
        <w:t>Suggest any areas for further research or potential improvements in the study. write in 100 words.</w:t>
      </w:r>
    </w:p>
    <w:p w14:paraId="13093686" w14:textId="66EB692D" w:rsidR="00234B39" w:rsidRDefault="0004156A" w:rsidP="00C7790A">
      <w:pPr>
        <w:pStyle w:val="NormalWeb"/>
        <w:divId w:val="465317432"/>
        <w:rPr>
          <w:rStyle w:val="Strong"/>
          <w:rFonts w:ascii="Arial" w:hAnsi="Arial" w:cs="Arial"/>
          <w:lang w:val="en"/>
        </w:rPr>
      </w:pPr>
      <w:r>
        <w:rPr>
          <w:rStyle w:val="Strong"/>
          <w:rFonts w:ascii="Arial" w:hAnsi="Arial" w:cs="Arial"/>
          <w:lang w:val="en"/>
        </w:rPr>
        <w:t>Generated Summary (100 words max</w:t>
      </w:r>
      <w:r w:rsidR="00C7790A">
        <w:rPr>
          <w:rStyle w:val="Strong"/>
          <w:rFonts w:ascii="Arial" w:hAnsi="Arial" w:cs="Arial"/>
          <w:lang w:val="en"/>
        </w:rPr>
        <w:t xml:space="preserve">): </w:t>
      </w:r>
    </w:p>
    <w:p w14:paraId="68040567" w14:textId="487B0D8B" w:rsidR="00C7790A" w:rsidRPr="00C7790A" w:rsidRDefault="00C7790A" w:rsidP="00C7790A">
      <w:pPr>
        <w:pStyle w:val="NormalWeb"/>
        <w:numPr>
          <w:ilvl w:val="0"/>
          <w:numId w:val="12"/>
        </w:numPr>
        <w:spacing w:line="360" w:lineRule="auto"/>
        <w:ind w:right="300"/>
        <w:jc w:val="both"/>
        <w:divId w:val="465317432"/>
        <w:rPr>
          <w:rFonts w:ascii="Arial" w:hAnsi="Arial" w:cs="Arial"/>
          <w:lang w:val="en"/>
        </w:rPr>
      </w:pPr>
      <w:r w:rsidRPr="00C7790A">
        <w:rPr>
          <w:rStyle w:val="Strong"/>
          <w:rFonts w:ascii="Arial" w:hAnsi="Arial" w:cs="Arial"/>
        </w:rPr>
        <w:t xml:space="preserve">Climate Change and Global </w:t>
      </w:r>
      <w:proofErr w:type="gramStart"/>
      <w:r w:rsidRPr="00C7790A">
        <w:rPr>
          <w:rStyle w:val="Strong"/>
          <w:rFonts w:ascii="Arial" w:hAnsi="Arial" w:cs="Arial"/>
        </w:rPr>
        <w:t xml:space="preserve">Threat </w:t>
      </w:r>
      <w:r w:rsidRPr="00C7790A">
        <w:rPr>
          <w:rFonts w:ascii="Arial" w:hAnsi="Arial" w:cs="Arial"/>
          <w:lang w:val="en"/>
        </w:rPr>
        <w:t>:</w:t>
      </w:r>
      <w:proofErr w:type="gramEnd"/>
      <w:r w:rsidRPr="00C7790A">
        <w:rPr>
          <w:rFonts w:ascii="Arial" w:hAnsi="Arial" w:cs="Arial"/>
          <w:lang w:val="en"/>
        </w:rPr>
        <w:t xml:space="preserve"> </w:t>
      </w:r>
      <w:r w:rsidRPr="00C7790A">
        <w:rPr>
          <w:rFonts w:ascii="Arial" w:hAnsi="Arial" w:cs="Arial"/>
        </w:rPr>
        <w:t>Climate change has emerged as the fastest-growing global threat to human welfare. It is highlighted that the current generation is considered the last capable of taking effective measures to reverse its impact, underscoring the urgency of addressing climate change to prevent irreversible damage to human civilization</w:t>
      </w:r>
    </w:p>
    <w:p w14:paraId="33C356ED" w14:textId="7CB41D0B" w:rsidR="00C7790A" w:rsidRPr="00C7790A" w:rsidRDefault="00C7790A" w:rsidP="00C7790A">
      <w:pPr>
        <w:pStyle w:val="NormalWeb"/>
        <w:numPr>
          <w:ilvl w:val="0"/>
          <w:numId w:val="12"/>
        </w:numPr>
        <w:spacing w:line="360" w:lineRule="auto"/>
        <w:ind w:right="300"/>
        <w:jc w:val="both"/>
        <w:divId w:val="465317432"/>
        <w:rPr>
          <w:rFonts w:ascii="Arial" w:hAnsi="Arial" w:cs="Arial"/>
          <w:lang w:val="en"/>
        </w:rPr>
      </w:pPr>
      <w:r w:rsidRPr="00C7790A">
        <w:rPr>
          <w:rStyle w:val="Strong"/>
          <w:rFonts w:ascii="Arial" w:hAnsi="Arial" w:cs="Arial"/>
        </w:rPr>
        <w:t>Unequal Impact</w:t>
      </w:r>
      <w:r w:rsidRPr="00C7790A">
        <w:rPr>
          <w:rFonts w:ascii="Arial" w:hAnsi="Arial" w:cs="Arial"/>
        </w:rPr>
        <w:t>: The climate crisis is inherently unfair, disproportionately affecting poorer countries. For example, India is predicted to face over 25% of all global climate-related deaths by 2050 due to decreasing food availability​</w:t>
      </w:r>
      <w:r>
        <w:rPr>
          <w:rFonts w:ascii="Arial" w:hAnsi="Arial" w:cs="Arial"/>
        </w:rPr>
        <w:t>.</w:t>
      </w:r>
    </w:p>
    <w:p w14:paraId="24CB3857" w14:textId="4C589F83" w:rsidR="00C7790A" w:rsidRPr="00DA6F14" w:rsidRDefault="00C7790A" w:rsidP="00C7790A">
      <w:pPr>
        <w:pStyle w:val="NormalWeb"/>
        <w:numPr>
          <w:ilvl w:val="0"/>
          <w:numId w:val="12"/>
        </w:numPr>
        <w:spacing w:line="360" w:lineRule="auto"/>
        <w:ind w:right="300"/>
        <w:jc w:val="both"/>
        <w:divId w:val="465317432"/>
        <w:rPr>
          <w:rFonts w:ascii="Arial" w:hAnsi="Arial" w:cs="Arial"/>
          <w:lang w:val="en"/>
        </w:rPr>
      </w:pPr>
      <w:r w:rsidRPr="00C7790A">
        <w:rPr>
          <w:rStyle w:val="Strong"/>
          <w:rFonts w:ascii="Arial" w:hAnsi="Arial" w:cs="Arial"/>
        </w:rPr>
        <w:t>Carbon Sequestration and Mitigation Strategies</w:t>
      </w:r>
      <w:r w:rsidRPr="00C7790A">
        <w:rPr>
          <w:rFonts w:ascii="Arial" w:hAnsi="Arial" w:cs="Arial"/>
        </w:rPr>
        <w:t xml:space="preserve">: Several strategies for mitigating climate change are discussed, including carbon sequestration using deep-rooted grasses like </w:t>
      </w:r>
      <w:proofErr w:type="spellStart"/>
      <w:r w:rsidRPr="00C7790A">
        <w:rPr>
          <w:rFonts w:ascii="Arial" w:hAnsi="Arial" w:cs="Arial"/>
        </w:rPr>
        <w:t>Brachiaria</w:t>
      </w:r>
      <w:proofErr w:type="spellEnd"/>
      <w:r w:rsidRPr="00C7790A">
        <w:rPr>
          <w:rFonts w:ascii="Arial" w:hAnsi="Arial" w:cs="Arial"/>
        </w:rPr>
        <w:t xml:space="preserve"> grasses</w:t>
      </w:r>
      <w:r>
        <w:rPr>
          <w:rFonts w:ascii="Arial" w:hAnsi="Arial" w:cs="Arial"/>
        </w:rPr>
        <w:t>.</w:t>
      </w:r>
      <w:r w:rsidRPr="00C7790A">
        <w:rPr>
          <w:rFonts w:ascii="Arial" w:hAnsi="Arial" w:cs="Arial"/>
        </w:rPr>
        <w:t xml:space="preserve"> </w:t>
      </w:r>
    </w:p>
    <w:p w14:paraId="6E924072" w14:textId="77777777" w:rsidR="00DA6F14" w:rsidRPr="00C7790A" w:rsidRDefault="00DA6F14" w:rsidP="00DA6F14">
      <w:pPr>
        <w:pStyle w:val="NormalWeb"/>
        <w:spacing w:line="360" w:lineRule="auto"/>
        <w:ind w:right="300"/>
        <w:jc w:val="both"/>
        <w:divId w:val="465317432"/>
        <w:rPr>
          <w:rFonts w:ascii="Arial" w:hAnsi="Arial" w:cs="Arial"/>
          <w:lang w:val="en"/>
        </w:rPr>
      </w:pPr>
    </w:p>
    <w:p w14:paraId="637D6EC5" w14:textId="77777777" w:rsidR="00234B39" w:rsidRDefault="0004156A">
      <w:pPr>
        <w:pStyle w:val="Heading3"/>
        <w:divId w:val="465317432"/>
        <w:rPr>
          <w:rFonts w:ascii="Arial" w:eastAsia="Times New Roman" w:hAnsi="Arial" w:cs="Arial"/>
          <w:lang w:val="en"/>
        </w:rPr>
      </w:pPr>
      <w:r>
        <w:rPr>
          <w:rFonts w:ascii="Arial" w:eastAsia="Times New Roman" w:hAnsi="Arial" w:cs="Arial"/>
          <w:lang w:val="en"/>
        </w:rPr>
        <w:lastRenderedPageBreak/>
        <w:t>Insights and Applications</w:t>
      </w:r>
    </w:p>
    <w:p w14:paraId="5E0F6F54" w14:textId="437CC8AC" w:rsidR="00234B39" w:rsidRDefault="0004156A" w:rsidP="0064099E">
      <w:pPr>
        <w:pStyle w:val="NormalWeb"/>
        <w:divId w:val="465317432"/>
        <w:rPr>
          <w:rFonts w:ascii="Arial" w:hAnsi="Arial" w:cs="Arial"/>
          <w:lang w:val="en"/>
        </w:rPr>
      </w:pPr>
      <w:r>
        <w:rPr>
          <w:rStyle w:val="Strong"/>
          <w:rFonts w:ascii="Arial" w:hAnsi="Arial" w:cs="Arial"/>
          <w:lang w:val="en"/>
        </w:rPr>
        <w:t>Key Insights (150 words max)</w:t>
      </w:r>
      <w:r>
        <w:rPr>
          <w:rFonts w:ascii="Arial" w:hAnsi="Arial" w:cs="Arial"/>
          <w:lang w:val="en"/>
        </w:rPr>
        <w:t xml:space="preserve">: </w:t>
      </w:r>
    </w:p>
    <w:p w14:paraId="1B2CC700" w14:textId="77777777" w:rsidR="0064099E" w:rsidRPr="0064099E" w:rsidRDefault="0064099E" w:rsidP="0064099E">
      <w:pPr>
        <w:spacing w:before="100" w:beforeAutospacing="1" w:after="100" w:afterAutospacing="1" w:line="360" w:lineRule="auto"/>
        <w:jc w:val="both"/>
        <w:divId w:val="465317432"/>
        <w:rPr>
          <w:rFonts w:ascii="Arial" w:eastAsia="Times New Roman" w:hAnsi="Arial" w:cs="Arial"/>
          <w:lang w:eastAsia="en-IN"/>
        </w:rPr>
      </w:pPr>
      <w:r w:rsidRPr="0064099E">
        <w:rPr>
          <w:rFonts w:ascii="Arial" w:eastAsia="Times New Roman" w:hAnsi="Arial" w:cs="Arial"/>
          <w:b/>
          <w:bCs/>
          <w:lang w:eastAsia="en-IN"/>
        </w:rPr>
        <w:t>Global Threat</w:t>
      </w:r>
      <w:r w:rsidRPr="0064099E">
        <w:rPr>
          <w:rFonts w:ascii="Arial" w:eastAsia="Times New Roman" w:hAnsi="Arial" w:cs="Arial"/>
          <w:lang w:eastAsia="en-IN"/>
        </w:rPr>
        <w:t>: Climate change is rapidly becoming one of the most significant threats to human welfare, emphasizing the urgent need for immediate action to mitigate its effects.</w:t>
      </w:r>
    </w:p>
    <w:p w14:paraId="254DC959" w14:textId="0132F6A5" w:rsidR="0064099E" w:rsidRPr="0064099E" w:rsidRDefault="0064099E" w:rsidP="0064099E">
      <w:pPr>
        <w:spacing w:before="100" w:beforeAutospacing="1" w:after="100" w:afterAutospacing="1" w:line="360" w:lineRule="auto"/>
        <w:jc w:val="both"/>
        <w:divId w:val="465317432"/>
        <w:rPr>
          <w:rFonts w:ascii="Arial" w:eastAsia="Times New Roman" w:hAnsi="Arial" w:cs="Arial"/>
          <w:lang w:eastAsia="en-IN"/>
        </w:rPr>
      </w:pPr>
      <w:r w:rsidRPr="0064099E">
        <w:rPr>
          <w:rFonts w:ascii="Arial" w:eastAsia="Times New Roman" w:hAnsi="Arial" w:cs="Arial"/>
          <w:b/>
          <w:bCs/>
          <w:lang w:eastAsia="en-IN"/>
        </w:rPr>
        <w:t>Unequal Impact</w:t>
      </w:r>
      <w:r w:rsidRPr="0064099E">
        <w:rPr>
          <w:rFonts w:ascii="Arial" w:eastAsia="Times New Roman" w:hAnsi="Arial" w:cs="Arial"/>
          <w:lang w:eastAsia="en-IN"/>
        </w:rPr>
        <w:t>: The effects of climate change disproportionately impact poorer countries, with countries like India expected to suffer the most from climate-related issues such as reduced food availability and increased mortality.</w:t>
      </w:r>
    </w:p>
    <w:p w14:paraId="34321BB2" w14:textId="3C8872C5" w:rsidR="0064099E" w:rsidRPr="0064099E" w:rsidRDefault="0064099E" w:rsidP="0064099E">
      <w:pPr>
        <w:spacing w:before="100" w:beforeAutospacing="1" w:after="100" w:afterAutospacing="1" w:line="360" w:lineRule="auto"/>
        <w:jc w:val="both"/>
        <w:divId w:val="465317432"/>
        <w:rPr>
          <w:rFonts w:ascii="Arial" w:eastAsia="Times New Roman" w:hAnsi="Arial" w:cs="Arial"/>
          <w:lang w:eastAsia="en-IN"/>
        </w:rPr>
      </w:pPr>
      <w:r w:rsidRPr="0064099E">
        <w:rPr>
          <w:rFonts w:ascii="Arial" w:eastAsia="Times New Roman" w:hAnsi="Arial" w:cs="Arial"/>
          <w:b/>
          <w:bCs/>
          <w:lang w:eastAsia="en-IN"/>
        </w:rPr>
        <w:t>Mitigation Strategies</w:t>
      </w:r>
      <w:r w:rsidRPr="0064099E">
        <w:rPr>
          <w:rFonts w:ascii="Arial" w:eastAsia="Times New Roman" w:hAnsi="Arial" w:cs="Arial"/>
          <w:lang w:eastAsia="en-IN"/>
        </w:rPr>
        <w:t>: The paper discusses various mitigation strategies, including carbon sequestration through deep-rooted grasses and carbon dioxide capture and storage, although these solutions currently face technological and financial barriers.</w:t>
      </w:r>
    </w:p>
    <w:p w14:paraId="015D56A2" w14:textId="3D7564E8" w:rsidR="0064099E" w:rsidRPr="0064099E" w:rsidRDefault="0064099E" w:rsidP="0064099E">
      <w:pPr>
        <w:spacing w:before="100" w:beforeAutospacing="1" w:after="100" w:afterAutospacing="1" w:line="360" w:lineRule="auto"/>
        <w:jc w:val="both"/>
        <w:divId w:val="465317432"/>
        <w:rPr>
          <w:rFonts w:ascii="Arial" w:eastAsia="Times New Roman" w:hAnsi="Arial" w:cs="Arial"/>
          <w:lang w:eastAsia="en-IN"/>
        </w:rPr>
      </w:pPr>
      <w:r w:rsidRPr="0064099E">
        <w:rPr>
          <w:rFonts w:ascii="Arial" w:eastAsia="Times New Roman" w:hAnsi="Arial" w:cs="Arial"/>
          <w:b/>
          <w:bCs/>
          <w:lang w:eastAsia="en-IN"/>
        </w:rPr>
        <w:t>Biodiversity Impacts</w:t>
      </w:r>
      <w:r w:rsidRPr="0064099E">
        <w:rPr>
          <w:rFonts w:ascii="Arial" w:eastAsia="Times New Roman" w:hAnsi="Arial" w:cs="Arial"/>
          <w:lang w:eastAsia="en-IN"/>
        </w:rPr>
        <w:t>: Climate change significantly affects biodiversity, causing shifts in species distribution and altering the timing of biological events, which can disrupt ecosystems and affect species survival.</w:t>
      </w:r>
    </w:p>
    <w:p w14:paraId="74D12598" w14:textId="2BE0100B" w:rsidR="0064099E" w:rsidRPr="0064099E" w:rsidRDefault="0064099E" w:rsidP="0064099E">
      <w:pPr>
        <w:spacing w:before="100" w:beforeAutospacing="1" w:after="100" w:afterAutospacing="1" w:line="360" w:lineRule="auto"/>
        <w:jc w:val="both"/>
        <w:divId w:val="465317432"/>
        <w:rPr>
          <w:rFonts w:ascii="Arial" w:eastAsia="Times New Roman" w:hAnsi="Arial" w:cs="Arial"/>
          <w:lang w:eastAsia="en-IN"/>
        </w:rPr>
      </w:pPr>
      <w:r w:rsidRPr="0064099E">
        <w:rPr>
          <w:rFonts w:ascii="Arial" w:eastAsia="Times New Roman" w:hAnsi="Arial" w:cs="Arial"/>
          <w:b/>
          <w:bCs/>
          <w:lang w:eastAsia="en-IN"/>
        </w:rPr>
        <w:t>Policy and Commitment Shortfalls</w:t>
      </w:r>
      <w:r w:rsidRPr="0064099E">
        <w:rPr>
          <w:rFonts w:ascii="Arial" w:eastAsia="Times New Roman" w:hAnsi="Arial" w:cs="Arial"/>
          <w:lang w:eastAsia="en-IN"/>
        </w:rPr>
        <w:t>: The paper highlights inadequate adherence to international climate commitments by developed countries and underscores the insufficiency of current pledges to meet the global temperature targets.</w:t>
      </w:r>
    </w:p>
    <w:p w14:paraId="169C2086" w14:textId="485DB9FA" w:rsidR="0064099E" w:rsidRPr="0064099E" w:rsidRDefault="0064099E" w:rsidP="0064099E">
      <w:pPr>
        <w:spacing w:before="100" w:beforeAutospacing="1" w:after="100" w:afterAutospacing="1" w:line="360" w:lineRule="auto"/>
        <w:jc w:val="both"/>
        <w:divId w:val="465317432"/>
        <w:rPr>
          <w:rFonts w:ascii="Arial" w:eastAsia="Times New Roman" w:hAnsi="Arial" w:cs="Arial"/>
          <w:lang w:eastAsia="en-IN"/>
        </w:rPr>
      </w:pPr>
      <w:r w:rsidRPr="0064099E">
        <w:rPr>
          <w:rFonts w:ascii="Arial" w:eastAsia="Times New Roman" w:hAnsi="Arial" w:cs="Arial"/>
          <w:b/>
          <w:bCs/>
          <w:lang w:eastAsia="en-IN"/>
        </w:rPr>
        <w:t>Future Projections</w:t>
      </w:r>
      <w:r w:rsidRPr="0064099E">
        <w:rPr>
          <w:rFonts w:ascii="Arial" w:eastAsia="Times New Roman" w:hAnsi="Arial" w:cs="Arial"/>
          <w:lang w:eastAsia="en-IN"/>
        </w:rPr>
        <w:t>: Without more aggressive actions, global temperatures are projected to rise by 2.7°C by the end of the century, underscoring the need for enhanced international cooperation and policy changes.</w:t>
      </w:r>
    </w:p>
    <w:p w14:paraId="252B35BE" w14:textId="77777777" w:rsidR="0064099E" w:rsidRDefault="0064099E" w:rsidP="0064099E">
      <w:pPr>
        <w:pStyle w:val="NormalWeb"/>
        <w:divId w:val="465317432"/>
        <w:rPr>
          <w:rFonts w:ascii="Arial" w:hAnsi="Arial" w:cs="Arial"/>
          <w:lang w:val="en"/>
        </w:rPr>
      </w:pPr>
    </w:p>
    <w:p w14:paraId="112EDBB6" w14:textId="6BB37BE5" w:rsidR="00234B39" w:rsidRDefault="0004156A" w:rsidP="0064099E">
      <w:pPr>
        <w:pStyle w:val="NormalWeb"/>
        <w:divId w:val="465317432"/>
        <w:rPr>
          <w:rFonts w:ascii="Arial" w:hAnsi="Arial" w:cs="Arial"/>
          <w:lang w:val="en"/>
        </w:rPr>
      </w:pPr>
      <w:r>
        <w:rPr>
          <w:rStyle w:val="Strong"/>
          <w:rFonts w:ascii="Arial" w:hAnsi="Arial" w:cs="Arial"/>
          <w:lang w:val="en"/>
        </w:rPr>
        <w:t>Potential Applications (150 words max)</w:t>
      </w:r>
      <w:r>
        <w:rPr>
          <w:rFonts w:ascii="Arial" w:hAnsi="Arial" w:cs="Arial"/>
          <w:lang w:val="en"/>
        </w:rPr>
        <w:t xml:space="preserve">: </w:t>
      </w:r>
    </w:p>
    <w:p w14:paraId="3BE39D18" w14:textId="0E875749" w:rsidR="0064099E" w:rsidRPr="0064099E" w:rsidRDefault="0064099E" w:rsidP="0064099E">
      <w:pPr>
        <w:spacing w:before="100" w:beforeAutospacing="1" w:after="100" w:afterAutospacing="1" w:line="360" w:lineRule="auto"/>
        <w:jc w:val="both"/>
        <w:divId w:val="465317432"/>
        <w:rPr>
          <w:rFonts w:ascii="Arial" w:eastAsia="Times New Roman" w:hAnsi="Arial" w:cs="Arial"/>
          <w:lang w:eastAsia="en-IN"/>
        </w:rPr>
      </w:pPr>
      <w:r w:rsidRPr="0064099E">
        <w:rPr>
          <w:rFonts w:ascii="Arial" w:eastAsia="Times New Roman" w:hAnsi="Arial" w:cs="Arial"/>
          <w:b/>
          <w:bCs/>
          <w:lang w:eastAsia="en-IN"/>
        </w:rPr>
        <w:t>Policy Development</w:t>
      </w:r>
      <w:r w:rsidRPr="0064099E">
        <w:rPr>
          <w:rFonts w:ascii="Arial" w:eastAsia="Times New Roman" w:hAnsi="Arial" w:cs="Arial"/>
          <w:lang w:eastAsia="en-IN"/>
        </w:rPr>
        <w:t>: The paper's findings can inform policymakers to develop more effective climate action plans and strategies that address the uneven impact of climate change on different regions, particularly vulnerable countries.</w:t>
      </w:r>
    </w:p>
    <w:p w14:paraId="260E6408" w14:textId="38C98990" w:rsidR="0064099E" w:rsidRPr="0064099E" w:rsidRDefault="0064099E" w:rsidP="0064099E">
      <w:pPr>
        <w:spacing w:before="100" w:beforeAutospacing="1" w:after="100" w:afterAutospacing="1" w:line="360" w:lineRule="auto"/>
        <w:jc w:val="both"/>
        <w:divId w:val="465317432"/>
        <w:rPr>
          <w:rFonts w:ascii="Arial" w:eastAsia="Times New Roman" w:hAnsi="Arial" w:cs="Arial"/>
          <w:lang w:eastAsia="en-IN"/>
        </w:rPr>
      </w:pPr>
      <w:r w:rsidRPr="0064099E">
        <w:rPr>
          <w:rFonts w:ascii="Arial" w:eastAsia="Times New Roman" w:hAnsi="Arial" w:cs="Arial"/>
          <w:b/>
          <w:bCs/>
          <w:lang w:eastAsia="en-IN"/>
        </w:rPr>
        <w:lastRenderedPageBreak/>
        <w:t>Conservation Efforts</w:t>
      </w:r>
      <w:r w:rsidRPr="0064099E">
        <w:rPr>
          <w:rFonts w:ascii="Arial" w:eastAsia="Times New Roman" w:hAnsi="Arial" w:cs="Arial"/>
          <w:lang w:eastAsia="en-IN"/>
        </w:rPr>
        <w:t>: Insights on the impact of climate change on biodiversity can be applied to conservation strategies, helping to protect endangered species and ecosystems by anticipating changes in species distribution and phenological shifts.</w:t>
      </w:r>
    </w:p>
    <w:p w14:paraId="1120573C" w14:textId="290FEDC8" w:rsidR="0064099E" w:rsidRPr="0064099E" w:rsidRDefault="0064099E" w:rsidP="0064099E">
      <w:pPr>
        <w:spacing w:before="100" w:beforeAutospacing="1" w:after="100" w:afterAutospacing="1" w:line="360" w:lineRule="auto"/>
        <w:jc w:val="both"/>
        <w:divId w:val="465317432"/>
        <w:rPr>
          <w:rFonts w:ascii="Arial" w:eastAsia="Times New Roman" w:hAnsi="Arial" w:cs="Arial"/>
          <w:lang w:eastAsia="en-IN"/>
        </w:rPr>
      </w:pPr>
      <w:r w:rsidRPr="0064099E">
        <w:rPr>
          <w:rFonts w:ascii="Arial" w:eastAsia="Times New Roman" w:hAnsi="Arial" w:cs="Arial"/>
          <w:b/>
          <w:bCs/>
          <w:lang w:eastAsia="en-IN"/>
        </w:rPr>
        <w:t>Climate Mitigation Technologies</w:t>
      </w:r>
      <w:r w:rsidRPr="0064099E">
        <w:rPr>
          <w:rFonts w:ascii="Arial" w:eastAsia="Times New Roman" w:hAnsi="Arial" w:cs="Arial"/>
          <w:lang w:eastAsia="en-IN"/>
        </w:rPr>
        <w:t>: The discussion on carbon sequestration and carbon capture technologies can guide the development and implementation of innovative mitigation strategies aimed at reducing greenhouse gas emissions.</w:t>
      </w:r>
    </w:p>
    <w:p w14:paraId="20BF417C" w14:textId="2BFA8F07" w:rsidR="0064099E" w:rsidRPr="0064099E" w:rsidRDefault="0064099E" w:rsidP="0064099E">
      <w:pPr>
        <w:spacing w:before="100" w:beforeAutospacing="1" w:after="100" w:afterAutospacing="1" w:line="360" w:lineRule="auto"/>
        <w:jc w:val="both"/>
        <w:divId w:val="465317432"/>
        <w:rPr>
          <w:rFonts w:ascii="Arial" w:eastAsia="Times New Roman" w:hAnsi="Arial" w:cs="Arial"/>
          <w:lang w:eastAsia="en-IN"/>
        </w:rPr>
      </w:pPr>
      <w:r w:rsidRPr="0064099E">
        <w:rPr>
          <w:rFonts w:ascii="Arial" w:eastAsia="Times New Roman" w:hAnsi="Arial" w:cs="Arial"/>
          <w:b/>
          <w:bCs/>
          <w:lang w:eastAsia="en-IN"/>
        </w:rPr>
        <w:t>Public Awareness and Education</w:t>
      </w:r>
      <w:r w:rsidRPr="0064099E">
        <w:rPr>
          <w:rFonts w:ascii="Arial" w:eastAsia="Times New Roman" w:hAnsi="Arial" w:cs="Arial"/>
          <w:lang w:eastAsia="en-IN"/>
        </w:rPr>
        <w:t>: The research can be used to raise public awareness about the urgency of climate action and the need for societal changes to reduce carbon footprints and adapt to climate impacts.</w:t>
      </w:r>
    </w:p>
    <w:p w14:paraId="643FFDB9" w14:textId="3A6D31F4" w:rsidR="0064099E" w:rsidRPr="0064099E" w:rsidRDefault="0064099E" w:rsidP="0064099E">
      <w:pPr>
        <w:spacing w:before="100" w:beforeAutospacing="1" w:after="100" w:afterAutospacing="1" w:line="360" w:lineRule="auto"/>
        <w:jc w:val="both"/>
        <w:divId w:val="465317432"/>
        <w:rPr>
          <w:rFonts w:ascii="Arial" w:eastAsia="Times New Roman" w:hAnsi="Arial" w:cs="Arial"/>
          <w:lang w:eastAsia="en-IN"/>
        </w:rPr>
      </w:pPr>
      <w:r w:rsidRPr="0064099E">
        <w:rPr>
          <w:rFonts w:ascii="Arial" w:eastAsia="Times New Roman" w:hAnsi="Arial" w:cs="Arial"/>
          <w:b/>
          <w:bCs/>
          <w:lang w:eastAsia="en-IN"/>
        </w:rPr>
        <w:t>International Cooperation</w:t>
      </w:r>
      <w:r w:rsidRPr="0064099E">
        <w:rPr>
          <w:rFonts w:ascii="Arial" w:eastAsia="Times New Roman" w:hAnsi="Arial" w:cs="Arial"/>
          <w:lang w:eastAsia="en-IN"/>
        </w:rPr>
        <w:t>: The findings can support international climate negotiations by highlighting the importance of global commitments and the need for financial and technological support for developing countries.</w:t>
      </w:r>
    </w:p>
    <w:p w14:paraId="5FA4E4BE" w14:textId="521C4F4F" w:rsidR="0064099E" w:rsidRPr="0023457A" w:rsidRDefault="0064099E" w:rsidP="0023457A">
      <w:pPr>
        <w:spacing w:before="100" w:beforeAutospacing="1" w:after="100" w:afterAutospacing="1" w:line="360" w:lineRule="auto"/>
        <w:jc w:val="both"/>
        <w:divId w:val="465317432"/>
        <w:rPr>
          <w:rFonts w:ascii="Arial" w:eastAsia="Times New Roman" w:hAnsi="Arial" w:cs="Arial"/>
          <w:lang w:eastAsia="en-IN"/>
        </w:rPr>
      </w:pPr>
      <w:r w:rsidRPr="0064099E">
        <w:rPr>
          <w:rFonts w:ascii="Arial" w:eastAsia="Times New Roman" w:hAnsi="Arial" w:cs="Arial"/>
          <w:b/>
          <w:bCs/>
          <w:lang w:eastAsia="en-IN"/>
        </w:rPr>
        <w:t>Sustainable Agriculture</w:t>
      </w:r>
      <w:r w:rsidRPr="0064099E">
        <w:rPr>
          <w:rFonts w:ascii="Arial" w:eastAsia="Times New Roman" w:hAnsi="Arial" w:cs="Arial"/>
          <w:lang w:eastAsia="en-IN"/>
        </w:rPr>
        <w:t>: Recommendations on using deep-rooted grasses for carbon sequestration can be applied in sustainable agriculture practices to enhance soil health and reduce carbon emissions.</w:t>
      </w:r>
    </w:p>
    <w:p w14:paraId="4DAF81B3" w14:textId="77777777" w:rsidR="00234B39" w:rsidRDefault="0004156A">
      <w:pPr>
        <w:pStyle w:val="Heading3"/>
        <w:divId w:val="465317432"/>
        <w:rPr>
          <w:rFonts w:ascii="Arial" w:eastAsia="Times New Roman" w:hAnsi="Arial" w:cs="Arial"/>
          <w:lang w:val="en"/>
        </w:rPr>
      </w:pPr>
      <w:r>
        <w:rPr>
          <w:rFonts w:ascii="Arial" w:eastAsia="Times New Roman" w:hAnsi="Arial" w:cs="Arial"/>
          <w:lang w:val="en"/>
        </w:rPr>
        <w:t>Evaluation</w:t>
      </w:r>
    </w:p>
    <w:p w14:paraId="3F93163A" w14:textId="77777777" w:rsidR="0023457A" w:rsidRDefault="0004156A">
      <w:pPr>
        <w:pStyle w:val="NormalWeb"/>
        <w:divId w:val="465317432"/>
        <w:rPr>
          <w:rFonts w:ascii="Arial" w:hAnsi="Arial" w:cs="Arial"/>
          <w:lang w:val="en"/>
        </w:rPr>
      </w:pPr>
      <w:r>
        <w:rPr>
          <w:rStyle w:val="Strong"/>
          <w:rFonts w:ascii="Arial" w:hAnsi="Arial" w:cs="Arial"/>
          <w:lang w:val="en"/>
        </w:rPr>
        <w:t>Clarity (50 words max)</w:t>
      </w:r>
      <w:r>
        <w:rPr>
          <w:rFonts w:ascii="Arial" w:hAnsi="Arial" w:cs="Arial"/>
          <w:lang w:val="en"/>
        </w:rPr>
        <w:t>:</w:t>
      </w:r>
    </w:p>
    <w:p w14:paraId="610F8CC9" w14:textId="08C8725C" w:rsidR="00234B39" w:rsidRPr="0023457A" w:rsidRDefault="005828A0" w:rsidP="0023457A">
      <w:pPr>
        <w:pStyle w:val="NormalWeb"/>
        <w:spacing w:line="360" w:lineRule="auto"/>
        <w:jc w:val="both"/>
        <w:divId w:val="465317432"/>
        <w:rPr>
          <w:rFonts w:ascii="Arial" w:hAnsi="Arial" w:cs="Arial"/>
          <w:lang w:val="en"/>
        </w:rPr>
      </w:pPr>
      <w:r w:rsidRPr="0023457A">
        <w:rPr>
          <w:rFonts w:ascii="Arial" w:hAnsi="Arial" w:cs="Arial"/>
        </w:rPr>
        <w:t>The climate change, driven by human greenhouse gas emissions, causes rising temperatures, extreme weather, sea level rise, and biodiversity loss. It stresses the need for global actions to limit warming to 1.5°C, highlights the role of international agreements, and acknowledges their current insufficiency.</w:t>
      </w:r>
    </w:p>
    <w:p w14:paraId="2C98F647" w14:textId="01A95DB5" w:rsidR="00234B39" w:rsidRDefault="0004156A" w:rsidP="0023457A">
      <w:pPr>
        <w:pStyle w:val="NormalWeb"/>
        <w:divId w:val="465317432"/>
        <w:rPr>
          <w:rFonts w:ascii="Arial" w:hAnsi="Arial" w:cs="Arial"/>
          <w:lang w:val="en"/>
        </w:rPr>
      </w:pPr>
      <w:r>
        <w:rPr>
          <w:rStyle w:val="Strong"/>
          <w:rFonts w:ascii="Arial" w:hAnsi="Arial" w:cs="Arial"/>
          <w:lang w:val="en"/>
        </w:rPr>
        <w:t>Accuracy (50 words max)</w:t>
      </w:r>
      <w:r>
        <w:rPr>
          <w:rFonts w:ascii="Arial" w:hAnsi="Arial" w:cs="Arial"/>
          <w:lang w:val="en"/>
        </w:rPr>
        <w:t xml:space="preserve">: </w:t>
      </w:r>
    </w:p>
    <w:p w14:paraId="0A401131" w14:textId="77777777" w:rsidR="0023457A" w:rsidRPr="0023457A" w:rsidRDefault="0023457A" w:rsidP="0023457A">
      <w:pPr>
        <w:spacing w:before="100" w:beforeAutospacing="1" w:after="100" w:afterAutospacing="1" w:line="360" w:lineRule="auto"/>
        <w:jc w:val="both"/>
        <w:divId w:val="465317432"/>
        <w:rPr>
          <w:rFonts w:ascii="Arial" w:eastAsia="Times New Roman" w:hAnsi="Arial" w:cs="Arial"/>
          <w:lang w:eastAsia="en-IN"/>
        </w:rPr>
      </w:pPr>
      <w:r w:rsidRPr="0023457A">
        <w:rPr>
          <w:rFonts w:ascii="Arial" w:eastAsia="Times New Roman" w:hAnsi="Arial" w:cs="Arial"/>
          <w:lang w:eastAsia="en-IN"/>
        </w:rPr>
        <w:t>The summary accurately reflects key climate change impacts, including temperature rise, extreme weather, and biodiversity loss. It correctly emphasizes the need for global mitigation efforts and the importance of international agreements like the Paris Accord. However, it could clarify specific inadequacies in current measures for a more comprehensive view.</w:t>
      </w:r>
    </w:p>
    <w:p w14:paraId="597C933D" w14:textId="77777777" w:rsidR="0023457A" w:rsidRDefault="0023457A" w:rsidP="0023457A">
      <w:pPr>
        <w:pStyle w:val="NormalWeb"/>
        <w:divId w:val="465317432"/>
        <w:rPr>
          <w:rFonts w:ascii="Arial" w:hAnsi="Arial" w:cs="Arial"/>
          <w:lang w:val="en"/>
        </w:rPr>
      </w:pPr>
    </w:p>
    <w:p w14:paraId="032CD3EB" w14:textId="68725C39" w:rsidR="00234B39" w:rsidRDefault="0004156A">
      <w:pPr>
        <w:pStyle w:val="NormalWeb"/>
        <w:divId w:val="465317432"/>
        <w:rPr>
          <w:rFonts w:ascii="Arial" w:hAnsi="Arial" w:cs="Arial"/>
          <w:lang w:val="en"/>
        </w:rPr>
      </w:pPr>
      <w:r>
        <w:rPr>
          <w:rStyle w:val="Strong"/>
          <w:rFonts w:ascii="Arial" w:hAnsi="Arial" w:cs="Arial"/>
          <w:lang w:val="en"/>
        </w:rPr>
        <w:t>Relevance (50 words max)</w:t>
      </w:r>
      <w:r>
        <w:rPr>
          <w:rFonts w:ascii="Arial" w:hAnsi="Arial" w:cs="Arial"/>
          <w:lang w:val="en"/>
        </w:rPr>
        <w:t xml:space="preserve">: </w:t>
      </w:r>
    </w:p>
    <w:p w14:paraId="0648D32C" w14:textId="1D39D55E" w:rsidR="0023457A" w:rsidRPr="0023457A" w:rsidRDefault="0023457A" w:rsidP="0023457A">
      <w:pPr>
        <w:pStyle w:val="NormalWeb"/>
        <w:spacing w:line="360" w:lineRule="auto"/>
        <w:jc w:val="both"/>
        <w:divId w:val="465317432"/>
        <w:rPr>
          <w:rFonts w:ascii="Arial" w:hAnsi="Arial" w:cs="Arial"/>
          <w:lang w:val="en"/>
        </w:rPr>
      </w:pPr>
      <w:r w:rsidRPr="0023457A">
        <w:rPr>
          <w:rFonts w:ascii="Arial" w:hAnsi="Arial" w:cs="Arial"/>
        </w:rPr>
        <w:t>The insights are highly relevant as they address urgent global challenges. Emphasizing the need for emission reductions and increased forest cover aligns with current scientific recommendations. The mention of international agreements highlights ongoing global efforts and their limitations, underscoring the need for more effective actions and policies to address climate change.</w:t>
      </w:r>
    </w:p>
    <w:p w14:paraId="69CA94D7" w14:textId="77777777" w:rsidR="00234B39" w:rsidRDefault="0004156A">
      <w:pPr>
        <w:pStyle w:val="Heading3"/>
        <w:divId w:val="465317432"/>
        <w:rPr>
          <w:rFonts w:ascii="Arial" w:eastAsia="Times New Roman" w:hAnsi="Arial" w:cs="Arial"/>
          <w:lang w:val="en"/>
        </w:rPr>
      </w:pPr>
      <w:r>
        <w:rPr>
          <w:rFonts w:ascii="Arial" w:eastAsia="Times New Roman" w:hAnsi="Arial" w:cs="Arial"/>
          <w:lang w:val="en"/>
        </w:rPr>
        <w:t>Reflection</w:t>
      </w:r>
    </w:p>
    <w:p w14:paraId="1BBCFE56" w14:textId="6454289E" w:rsidR="00234B39" w:rsidRDefault="0004156A" w:rsidP="0023457A">
      <w:pPr>
        <w:pStyle w:val="NormalWeb"/>
        <w:divId w:val="465317432"/>
        <w:rPr>
          <w:rFonts w:ascii="Arial" w:hAnsi="Arial" w:cs="Arial"/>
          <w:lang w:val="en"/>
        </w:rPr>
      </w:pPr>
      <w:r>
        <w:rPr>
          <w:rStyle w:val="Strong"/>
          <w:rFonts w:ascii="Arial" w:hAnsi="Arial" w:cs="Arial"/>
          <w:lang w:val="en"/>
        </w:rPr>
        <w:t>(250 words max)</w:t>
      </w:r>
      <w:r>
        <w:rPr>
          <w:rFonts w:ascii="Arial" w:hAnsi="Arial" w:cs="Arial"/>
          <w:lang w:val="en"/>
        </w:rPr>
        <w:t xml:space="preserve">: </w:t>
      </w:r>
    </w:p>
    <w:p w14:paraId="0BA72E09" w14:textId="1D2D8D2D" w:rsidR="0023457A" w:rsidRPr="00B517D9" w:rsidRDefault="00221CF4" w:rsidP="00221CF4">
      <w:pPr>
        <w:pStyle w:val="NormalWeb"/>
        <w:spacing w:line="360" w:lineRule="auto"/>
        <w:jc w:val="both"/>
        <w:divId w:val="465317432"/>
        <w:rPr>
          <w:rFonts w:ascii="Arial" w:hAnsi="Arial" w:cs="Arial"/>
        </w:rPr>
      </w:pPr>
      <w:r w:rsidRPr="00B517D9">
        <w:rPr>
          <w:rFonts w:ascii="Arial" w:hAnsi="Arial" w:cs="Arial"/>
        </w:rPr>
        <w:t xml:space="preserve">                     </w:t>
      </w:r>
      <w:r w:rsidR="00B517D9" w:rsidRPr="00B517D9">
        <w:rPr>
          <w:rFonts w:ascii="Arial" w:hAnsi="Arial" w:cs="Arial"/>
        </w:rPr>
        <w:t xml:space="preserve">Summarizing and </w:t>
      </w:r>
      <w:proofErr w:type="spellStart"/>
      <w:r w:rsidR="00B517D9" w:rsidRPr="00B517D9">
        <w:rPr>
          <w:rFonts w:ascii="Arial" w:hAnsi="Arial" w:cs="Arial"/>
        </w:rPr>
        <w:t>analyzing</w:t>
      </w:r>
      <w:proofErr w:type="spellEnd"/>
      <w:r w:rsidR="00B517D9" w:rsidRPr="00B517D9">
        <w:rPr>
          <w:rFonts w:ascii="Arial" w:hAnsi="Arial" w:cs="Arial"/>
        </w:rPr>
        <w:t xml:space="preserve"> summaries offered a valuable learning opportunity in breaking down complex information into clear and concise points. The challenge was to capture the core message without losing important details or oversimplifying. This process emphasized the need to balance accuracy with brevity. Key insights include the necessity for specific, actionable details in summaries and the importance of thorough, thoughtful communication when addressing nuanced global issues like climate change.</w:t>
      </w:r>
    </w:p>
    <w:p w14:paraId="1E1A6E14" w14:textId="3F3664A9" w:rsidR="0046607C" w:rsidRPr="00B517D9" w:rsidRDefault="00B517D9" w:rsidP="00B517D9">
      <w:pPr>
        <w:pStyle w:val="NormalWeb"/>
        <w:spacing w:line="360" w:lineRule="auto"/>
        <w:jc w:val="both"/>
        <w:divId w:val="492985870"/>
        <w:rPr>
          <w:rFonts w:ascii="Arial" w:hAnsi="Arial" w:cs="Arial"/>
          <w:lang w:val="en"/>
        </w:rPr>
      </w:pPr>
      <w:r>
        <w:rPr>
          <w:rFonts w:ascii="Arial" w:hAnsi="Arial" w:cs="Arial"/>
        </w:rPr>
        <w:t xml:space="preserve">                     </w:t>
      </w:r>
      <w:bookmarkStart w:id="0" w:name="_GoBack"/>
      <w:bookmarkEnd w:id="0"/>
      <w:r w:rsidRPr="00B517D9">
        <w:rPr>
          <w:rFonts w:ascii="Arial" w:hAnsi="Arial" w:cs="Arial"/>
        </w:rPr>
        <w:t>Through this exercise, I gained a deeper understanding of how to communicate complex issues effectively. The task of condensing intricate concepts into simple, accessible language while preserving the main message highlighted the importance of precision and clarity. I learned that a summary should not only present the facts but also convey the urgency and context, helping the reader understand both the significance of the issue and the required actions. This experience underscored the delicate balance between being concise and providing depth, improving my ability to convey complex ideas in a clear and impactful way.</w:t>
      </w:r>
    </w:p>
    <w:sectPr w:rsidR="0046607C" w:rsidRPr="00B517D9" w:rsidSect="00BB4DA7">
      <w:headerReference w:type="default" r:id="rId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39CAEC" w14:textId="77777777" w:rsidR="009E48B3" w:rsidRDefault="009E48B3" w:rsidP="0097539C">
      <w:r>
        <w:separator/>
      </w:r>
    </w:p>
  </w:endnote>
  <w:endnote w:type="continuationSeparator" w:id="0">
    <w:p w14:paraId="4DBCC94A" w14:textId="77777777" w:rsidR="009E48B3" w:rsidRDefault="009E48B3" w:rsidP="009753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altName w:val="Calibri"/>
    <w:charset w:val="00"/>
    <w:family w:val="swiss"/>
    <w:pitch w:val="variable"/>
    <w:sig w:usb0="20000287" w:usb1="00000003" w:usb2="00000000" w:usb3="00000000" w:csb0="0000019F" w:csb1="00000000"/>
  </w:font>
  <w:font w:name="Aptos">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56401D" w14:textId="77777777" w:rsidR="009E48B3" w:rsidRDefault="009E48B3" w:rsidP="0097539C">
      <w:r>
        <w:separator/>
      </w:r>
    </w:p>
  </w:footnote>
  <w:footnote w:type="continuationSeparator" w:id="0">
    <w:p w14:paraId="26EF7C5A" w14:textId="77777777" w:rsidR="009E48B3" w:rsidRDefault="009E48B3" w:rsidP="009753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BFA74C" w14:textId="194FCE24" w:rsidR="0097539C" w:rsidRDefault="0097539C">
    <w:pPr>
      <w:pStyle w:val="Header"/>
    </w:pPr>
  </w:p>
  <w:p w14:paraId="38D734FB" w14:textId="77777777" w:rsidR="0097539C" w:rsidRDefault="0097539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F81050"/>
    <w:multiLevelType w:val="hybridMultilevel"/>
    <w:tmpl w:val="EC1C96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C1C41B2"/>
    <w:multiLevelType w:val="hybridMultilevel"/>
    <w:tmpl w:val="F304AB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3C16D58"/>
    <w:multiLevelType w:val="hybridMultilevel"/>
    <w:tmpl w:val="1C543D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0640416"/>
    <w:multiLevelType w:val="hybridMultilevel"/>
    <w:tmpl w:val="029694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1"/>
  </w:num>
  <w:num w:numId="2">
    <w:abstractNumId w:val="10"/>
  </w:num>
  <w:num w:numId="3">
    <w:abstractNumId w:val="6"/>
  </w:num>
  <w:num w:numId="4">
    <w:abstractNumId w:val="3"/>
  </w:num>
  <w:num w:numId="5">
    <w:abstractNumId w:val="2"/>
  </w:num>
  <w:num w:numId="6">
    <w:abstractNumId w:val="8"/>
  </w:num>
  <w:num w:numId="7">
    <w:abstractNumId w:val="7"/>
  </w:num>
  <w:num w:numId="8">
    <w:abstractNumId w:val="0"/>
  </w:num>
  <w:num w:numId="9">
    <w:abstractNumId w:val="1"/>
  </w:num>
  <w:num w:numId="10">
    <w:abstractNumId w:val="5"/>
  </w:num>
  <w:num w:numId="11">
    <w:abstractNumId w:val="4"/>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409ED"/>
    <w:rsid w:val="0004156A"/>
    <w:rsid w:val="0004667B"/>
    <w:rsid w:val="001A5435"/>
    <w:rsid w:val="00221CF4"/>
    <w:rsid w:val="0023444A"/>
    <w:rsid w:val="0023457A"/>
    <w:rsid w:val="00234B39"/>
    <w:rsid w:val="002E7970"/>
    <w:rsid w:val="0046607C"/>
    <w:rsid w:val="005244B8"/>
    <w:rsid w:val="005828A0"/>
    <w:rsid w:val="005E4DB6"/>
    <w:rsid w:val="0064099E"/>
    <w:rsid w:val="0097539C"/>
    <w:rsid w:val="009E48B3"/>
    <w:rsid w:val="00A266E6"/>
    <w:rsid w:val="00A958D5"/>
    <w:rsid w:val="00B45D63"/>
    <w:rsid w:val="00B517D9"/>
    <w:rsid w:val="00B91F92"/>
    <w:rsid w:val="00BB4DA7"/>
    <w:rsid w:val="00C7790A"/>
    <w:rsid w:val="00D95EAB"/>
    <w:rsid w:val="00DA6F14"/>
    <w:rsid w:val="00DD5008"/>
    <w:rsid w:val="00DF514A"/>
    <w:rsid w:val="00E53619"/>
    <w:rsid w:val="00EB2D84"/>
    <w:rsid w:val="00EB63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styleId="UnresolvedMention">
    <w:name w:val="Unresolved Mention"/>
    <w:basedOn w:val="DefaultParagraphFont"/>
    <w:uiPriority w:val="99"/>
    <w:semiHidden/>
    <w:unhideWhenUsed/>
    <w:rsid w:val="0023444A"/>
    <w:rPr>
      <w:color w:val="605E5C"/>
      <w:shd w:val="clear" w:color="auto" w:fill="E1DFDD"/>
    </w:rPr>
  </w:style>
  <w:style w:type="paragraph" w:styleId="Header">
    <w:name w:val="header"/>
    <w:basedOn w:val="Normal"/>
    <w:link w:val="HeaderChar"/>
    <w:uiPriority w:val="99"/>
    <w:unhideWhenUsed/>
    <w:rsid w:val="0097539C"/>
    <w:pPr>
      <w:tabs>
        <w:tab w:val="center" w:pos="4513"/>
        <w:tab w:val="right" w:pos="9026"/>
      </w:tabs>
    </w:pPr>
  </w:style>
  <w:style w:type="character" w:customStyle="1" w:styleId="HeaderChar">
    <w:name w:val="Header Char"/>
    <w:basedOn w:val="DefaultParagraphFont"/>
    <w:link w:val="Header"/>
    <w:uiPriority w:val="99"/>
    <w:rsid w:val="0097539C"/>
    <w:rPr>
      <w:rFonts w:eastAsiaTheme="minorEastAsia"/>
      <w:sz w:val="24"/>
      <w:szCs w:val="24"/>
    </w:rPr>
  </w:style>
  <w:style w:type="paragraph" w:styleId="Footer">
    <w:name w:val="footer"/>
    <w:basedOn w:val="Normal"/>
    <w:link w:val="FooterChar"/>
    <w:uiPriority w:val="99"/>
    <w:unhideWhenUsed/>
    <w:rsid w:val="0097539C"/>
    <w:pPr>
      <w:tabs>
        <w:tab w:val="center" w:pos="4513"/>
        <w:tab w:val="right" w:pos="9026"/>
      </w:tabs>
    </w:pPr>
  </w:style>
  <w:style w:type="character" w:customStyle="1" w:styleId="FooterChar">
    <w:name w:val="Footer Char"/>
    <w:basedOn w:val="DefaultParagraphFont"/>
    <w:link w:val="Footer"/>
    <w:uiPriority w:val="99"/>
    <w:rsid w:val="0097539C"/>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sChild>
                <w:div w:id="891313194">
                  <w:marLeft w:val="0"/>
                  <w:marRight w:val="0"/>
                  <w:marTop w:val="0"/>
                  <w:marBottom w:val="0"/>
                  <w:divBdr>
                    <w:top w:val="none" w:sz="0" w:space="0" w:color="auto"/>
                    <w:left w:val="none" w:sz="0" w:space="0" w:color="auto"/>
                    <w:bottom w:val="none" w:sz="0" w:space="0" w:color="auto"/>
                    <w:right w:val="none" w:sz="0" w:space="0" w:color="auto"/>
                  </w:divBdr>
                </w:div>
                <w:div w:id="788624083">
                  <w:marLeft w:val="0"/>
                  <w:marRight w:val="0"/>
                  <w:marTop w:val="0"/>
                  <w:marBottom w:val="0"/>
                  <w:divBdr>
                    <w:top w:val="none" w:sz="0" w:space="0" w:color="auto"/>
                    <w:left w:val="none" w:sz="0" w:space="0" w:color="auto"/>
                    <w:bottom w:val="none" w:sz="0" w:space="0" w:color="auto"/>
                    <w:right w:val="none" w:sz="0" w:space="0" w:color="auto"/>
                  </w:divBdr>
                </w:div>
                <w:div w:id="1199589652">
                  <w:marLeft w:val="0"/>
                  <w:marRight w:val="0"/>
                  <w:marTop w:val="0"/>
                  <w:marBottom w:val="0"/>
                  <w:divBdr>
                    <w:top w:val="none" w:sz="0" w:space="0" w:color="auto"/>
                    <w:left w:val="none" w:sz="0" w:space="0" w:color="auto"/>
                    <w:bottom w:val="none" w:sz="0" w:space="0" w:color="auto"/>
                    <w:right w:val="none" w:sz="0" w:space="0" w:color="auto"/>
                  </w:divBdr>
                </w:div>
                <w:div w:id="2065448725">
                  <w:marLeft w:val="0"/>
                  <w:marRight w:val="0"/>
                  <w:marTop w:val="0"/>
                  <w:marBottom w:val="0"/>
                  <w:divBdr>
                    <w:top w:val="none" w:sz="0" w:space="0" w:color="auto"/>
                    <w:left w:val="none" w:sz="0" w:space="0" w:color="auto"/>
                    <w:bottom w:val="none" w:sz="0" w:space="0" w:color="auto"/>
                    <w:right w:val="none" w:sz="0" w:space="0" w:color="auto"/>
                  </w:divBdr>
                  <w:divsChild>
                    <w:div w:id="1281720095">
                      <w:marLeft w:val="0"/>
                      <w:marRight w:val="0"/>
                      <w:marTop w:val="0"/>
                      <w:marBottom w:val="0"/>
                      <w:divBdr>
                        <w:top w:val="none" w:sz="0" w:space="0" w:color="auto"/>
                        <w:left w:val="none" w:sz="0" w:space="0" w:color="auto"/>
                        <w:bottom w:val="none" w:sz="0" w:space="0" w:color="auto"/>
                        <w:right w:val="none" w:sz="0" w:space="0" w:color="auto"/>
                      </w:divBdr>
                      <w:divsChild>
                        <w:div w:id="1269002910">
                          <w:marLeft w:val="0"/>
                          <w:marRight w:val="0"/>
                          <w:marTop w:val="0"/>
                          <w:marBottom w:val="0"/>
                          <w:divBdr>
                            <w:top w:val="none" w:sz="0" w:space="0" w:color="auto"/>
                            <w:left w:val="none" w:sz="0" w:space="0" w:color="auto"/>
                            <w:bottom w:val="none" w:sz="0" w:space="0" w:color="auto"/>
                            <w:right w:val="none" w:sz="0" w:space="0" w:color="auto"/>
                          </w:divBdr>
                          <w:divsChild>
                            <w:div w:id="1815681788">
                              <w:marLeft w:val="0"/>
                              <w:marRight w:val="0"/>
                              <w:marTop w:val="0"/>
                              <w:marBottom w:val="0"/>
                              <w:divBdr>
                                <w:top w:val="none" w:sz="0" w:space="0" w:color="auto"/>
                                <w:left w:val="none" w:sz="0" w:space="0" w:color="auto"/>
                                <w:bottom w:val="none" w:sz="0" w:space="0" w:color="auto"/>
                                <w:right w:val="none" w:sz="0" w:space="0" w:color="auto"/>
                              </w:divBdr>
                              <w:divsChild>
                                <w:div w:id="184944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encoding w:val="unicod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ncbi.nlm.nih.gov/pmc/articles/PMC905881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165</TotalTime>
  <Pages>6</Pages>
  <Words>1526</Words>
  <Characters>8699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10205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prath</cp:lastModifiedBy>
  <cp:revision>13</cp:revision>
  <dcterms:created xsi:type="dcterms:W3CDTF">2024-08-11T10:13:00Z</dcterms:created>
  <dcterms:modified xsi:type="dcterms:W3CDTF">2024-08-25T14:36:00Z</dcterms:modified>
</cp:coreProperties>
</file>