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44"/>
        <w:jc w:val="center"/>
        <w:widowControl w:val="1"/>
      </w:pPr>
      <w:r>
        <w:rPr>
          <w:rFonts w:ascii="Lato" w:hAnsi="Lato"/>
          <w:b/>
          <w:color w:val="14213D"/>
          <w:sz w:val="68"/>
        </w:rPr>
        <w:t>DHARMA LILA</w:t>
      </w:r>
    </w:p>
    <w:p>
      <w:pPr>
        <w:spacing w:after="360"/>
        <w:jc w:val="center"/>
        <w:widowControl w:val="1"/>
      </w:pPr>
      <w:r>
        <w:rPr>
          <w:rFonts w:ascii="Noto Serif" w:hAnsi="Noto Serif"/>
          <w:i/>
          <w:color w:val="B8892D"/>
          <w:sz w:val="34"/>
        </w:rPr>
        <w:t>Cosmic Bookkeeping for Living with Clarity</w:t>
      </w:r>
    </w:p>
    <w:p>
      <w:pPr>
        <w:spacing w:before="40" w:after="160"/>
        <w:pBdr>
          <w:bottom w:val="single" w:sz="24" w:space="1" w:color="B8892D"/>
        </w:pBdr>
        <w:widowControl w:val="1"/>
      </w:pPr>
    </w:p>
    <w:p>
      <w:pPr>
        <w:spacing w:before="320"/>
        <w:ind w:left="1440" w:right="1440"/>
        <w:jc w:val="center"/>
        <w:widowControl w:val="1"/>
      </w:pPr>
      <w:r>
        <w:rPr>
          <w:rFonts w:ascii="Noto Serif" w:hAnsi="Noto Serif"/>
          <w:color w:val="5E6673"/>
          <w:sz w:val="24"/>
        </w:rPr>
        <w:t>A synthesized framework connecting spirituality, psychology, systems engineering, corporate finance, and intangible exchange.</w:t>
      </w:r>
    </w:p>
    <w:p>
      <w:pPr>
        <w:spacing w:before="2592"/>
        <w:jc w:val="center"/>
        <w:widowControl w:val="1"/>
      </w:pPr>
      <w:r>
        <w:rPr>
          <w:rFonts w:ascii="Noto Serif" w:hAnsi="Noto Serif"/>
          <w:i/>
          <w:color w:val="14213D"/>
          <w:sz w:val="22"/>
        </w:rPr>
        <w:t>The map can be written. The climb must still be made.</w:t>
      </w:r>
    </w:p>
    <w:p>
      <w:pPr>
        <w:widowControl w:val="1"/>
      </w:pPr>
      <w:r>
        <w:br w:type="page"/>
      </w:r>
    </w:p>
    <w:p>
      <w:pPr>
        <w:pStyle w:val="Heading1"/>
        <w:widowControl w:val="1"/>
      </w:pPr>
      <w:r>
        <w:t>A Note on the Framework</w:t>
      </w:r>
    </w:p>
    <w:p>
      <w:pPr>
        <w:spacing w:before="40" w:after="160"/>
        <w:pBdr>
          <w:bottom w:val="single" w:sz="12" w:space="1" w:color="B8892D"/>
        </w:pBdr>
        <w:widowControl w:val="1"/>
      </w:pPr>
    </w:p>
    <w:p>
      <w:pPr>
        <w:pStyle w:val="Lead"/>
        <w:widowControl w:val="1"/>
      </w:pPr>
      <w:r>
        <w:t>Dharma Lila is a conceptual synthesis. It uses the language of accounting, markets, engineering, psychology, and Hindu mythic archetypes to make intangible human exchanges easier to see. It does not claim that spiritual life can be reduced to literal finance, that mythic figures can be exhausted by one interpretation, or that a technical vocabulary replaces lived practice. The metaphors are instruments: they are useful only when they improve perception, judgment, and action.</w:t>
      </w:r>
    </w:p>
    <w:p>
      <w:pPr>
        <w:widowControl w:val="1"/>
      </w:pPr>
      <w:r>
        <w:t>The mythological chapters treat Ravana, Parashurama, Rama, Krishna, Buddha, Kalki, Shiva, and related figures as analytical archetypes inside the framework developed by the source essays. The aim is not devotional adjudication or historical proof. It is to examine how capability, trauma, force, leverage, inheritance, and responsibility interact across persons and systems.</w:t>
      </w:r>
    </w:p>
    <w:p>
      <w:pPr>
        <w:widowControl w:val="1"/>
      </w:pPr>
      <w:r>
        <w:t>The central discipline of this book is severe but simple: reality receives actions as inputs. Intent matters only to the extent that it changes the action that is actually performed. A loving act, a fearful act, and a resentful act may share an external label while differing in timing, force, precision, restraint, and consequence. Reality settles against those differences. Private nobility is not a substitute for correct execution.</w:t>
      </w:r>
    </w:p>
    <w:p>
      <w:pPr>
        <w:widowControl w:val="1"/>
      </w:pPr>
      <w:r>
        <w:t>The second discipline is equally important: perfection is not a credible operating assumption. Ahimsa is the theoretical ideal one continually approximates, not a boast that one will never fail. A mature system therefore contains reserves for exhaustion, misjudgment, force, bad luck, repair, and re-entry. A failure budget does not make failure righteous. It prevents one failure from liquidating the entire practitioner before learning can occur.</w:t>
      </w:r>
    </w:p>
    <w:p>
      <w:pPr>
        <w:widowControl w:val="1"/>
      </w:pPr>
      <w:r>
        <w:t>Finally, codification is not realization. Principles, observations, assumptions, and recurring failure modes can be written down so that another person does not have to rediscover the entire mountain in darkness. But the climb still produces the lungs, balance, scar tissue, and judgment. The framework supplies architecture. Practice compiles it. Action runs it. Reality tests it. Failure generates training data.</w:t>
      </w:r>
    </w:p>
    <w:p>
      <w:pPr>
        <w:pStyle w:val="Heading1"/>
        <w:widowControl w:val="1"/>
      </w:pPr>
      <w:r>
        <w:t>Contents</w:t>
      </w:r>
    </w:p>
    <w:p>
      <w:pPr>
        <w:spacing w:before="40" w:after="160"/>
        <w:pBdr>
          <w:bottom w:val="single" w:sz="12" w:space="1" w:color="B8892D"/>
        </w:pBdr>
        <w:widowControl w:val="1"/>
      </w:pPr>
    </w:p>
    <w:p>
      <w:pPr>
        <w:pStyle w:val="ContentsEntry"/>
        <w:widowControl w:val="1"/>
      </w:pPr>
      <w:r>
        <w:rPr>
          <w:b/>
          <w:color w:val="B8892D"/>
        </w:rPr>
        <w:t xml:space="preserve">Part I  </w:t>
      </w:r>
      <w:r>
        <w:t>The Ledger</w:t>
      </w:r>
    </w:p>
    <w:p>
      <w:pPr>
        <w:pStyle w:val="ContentsEntry"/>
        <w:widowControl w:val="1"/>
      </w:pPr>
      <w:r>
        <w:rPr>
          <w:b/>
          <w:color w:val="B8892D"/>
        </w:rPr>
        <w:t xml:space="preserve">1  </w:t>
      </w:r>
      <w:r>
        <w:t>Reality Takes Actions as Inputs</w:t>
      </w:r>
    </w:p>
    <w:p>
      <w:pPr>
        <w:pStyle w:val="ContentsEntry"/>
        <w:widowControl w:val="1"/>
      </w:pPr>
      <w:r>
        <w:rPr>
          <w:b/>
          <w:color w:val="B8892D"/>
        </w:rPr>
        <w:t xml:space="preserve">2  </w:t>
      </w:r>
      <w:r>
        <w:t>Dharma, Karma, and Svadharma</w:t>
      </w:r>
    </w:p>
    <w:p>
      <w:pPr>
        <w:pStyle w:val="ContentsEntry"/>
        <w:widowControl w:val="1"/>
      </w:pPr>
      <w:r>
        <w:rPr>
          <w:b/>
          <w:color w:val="B8892D"/>
        </w:rPr>
        <w:t xml:space="preserve">3  </w:t>
      </w:r>
      <w:r>
        <w:t>The Economy of Intangible Exchange</w:t>
      </w:r>
    </w:p>
    <w:p>
      <w:pPr>
        <w:pStyle w:val="ContentsEntry"/>
        <w:widowControl w:val="1"/>
      </w:pPr>
      <w:r>
        <w:rPr>
          <w:b/>
          <w:color w:val="B8892D"/>
        </w:rPr>
        <w:t xml:space="preserve">4  </w:t>
      </w:r>
      <w:r>
        <w:t>Free Will and Absolute Agency</w:t>
      </w:r>
    </w:p>
    <w:p>
      <w:pPr>
        <w:pStyle w:val="ContentsEntry"/>
        <w:widowControl w:val="1"/>
      </w:pPr>
      <w:r>
        <w:rPr>
          <w:b/>
          <w:color w:val="B8892D"/>
        </w:rPr>
        <w:t xml:space="preserve">Part II  </w:t>
      </w:r>
      <w:r>
        <w:t>The Operator</w:t>
      </w:r>
    </w:p>
    <w:p>
      <w:pPr>
        <w:pStyle w:val="ContentsEntry"/>
        <w:widowControl w:val="1"/>
      </w:pPr>
      <w:r>
        <w:rPr>
          <w:b/>
          <w:color w:val="B8892D"/>
        </w:rPr>
        <w:t xml:space="preserve">5  </w:t>
      </w:r>
      <w:r>
        <w:t>Internal Architecture and Technical Debt</w:t>
      </w:r>
    </w:p>
    <w:p>
      <w:pPr>
        <w:pStyle w:val="ContentsEntry"/>
        <w:widowControl w:val="1"/>
      </w:pPr>
      <w:r>
        <w:rPr>
          <w:b/>
          <w:color w:val="B8892D"/>
        </w:rPr>
        <w:t xml:space="preserve">6  </w:t>
      </w:r>
      <w:r>
        <w:t>Ahimsa, Zero Force, and the Failure Reserve</w:t>
      </w:r>
    </w:p>
    <w:p>
      <w:pPr>
        <w:pStyle w:val="ContentsEntry"/>
        <w:widowControl w:val="1"/>
      </w:pPr>
      <w:r>
        <w:rPr>
          <w:b/>
          <w:color w:val="B8892D"/>
        </w:rPr>
        <w:t xml:space="preserve">7  </w:t>
      </w:r>
      <w:r>
        <w:t>Scar Tissue, Iteration, and the Practice of Clarity</w:t>
      </w:r>
    </w:p>
    <w:p>
      <w:pPr>
        <w:pStyle w:val="ContentsEntry"/>
        <w:widowControl w:val="1"/>
      </w:pPr>
      <w:r>
        <w:rPr>
          <w:b/>
          <w:color w:val="B8892D"/>
        </w:rPr>
        <w:t xml:space="preserve">8  </w:t>
      </w:r>
      <w:r>
        <w:t>Authenticity, Liquidity, and Controlled Scarcity</w:t>
      </w:r>
    </w:p>
    <w:p>
      <w:pPr>
        <w:pStyle w:val="ContentsEntry"/>
        <w:widowControl w:val="1"/>
      </w:pPr>
      <w:r>
        <w:rPr>
          <w:b/>
          <w:color w:val="B8892D"/>
        </w:rPr>
        <w:t xml:space="preserve">Part III  </w:t>
      </w:r>
      <w:r>
        <w:t>Mythological Audits</w:t>
      </w:r>
    </w:p>
    <w:p>
      <w:pPr>
        <w:pStyle w:val="ContentsEntry"/>
        <w:widowControl w:val="1"/>
      </w:pPr>
      <w:r>
        <w:rPr>
          <w:b/>
          <w:color w:val="B8892D"/>
        </w:rPr>
        <w:t xml:space="preserve">9  </w:t>
      </w:r>
      <w:r>
        <w:t>Ravana: Revenue Without Solvency</w:t>
      </w:r>
    </w:p>
    <w:p>
      <w:pPr>
        <w:pStyle w:val="ContentsEntry"/>
        <w:widowControl w:val="1"/>
      </w:pPr>
      <w:r>
        <w:rPr>
          <w:b/>
          <w:color w:val="B8892D"/>
        </w:rPr>
        <w:t xml:space="preserve">10  </w:t>
      </w:r>
      <w:r>
        <w:t>Parashurama: Infinite Credit and the Wrong Architecture</w:t>
      </w:r>
    </w:p>
    <w:p>
      <w:pPr>
        <w:pStyle w:val="ContentsEntry"/>
        <w:widowControl w:val="1"/>
      </w:pPr>
      <w:r>
        <w:rPr>
          <w:b/>
          <w:color w:val="B8892D"/>
        </w:rPr>
        <w:t xml:space="preserve">11  </w:t>
      </w:r>
      <w:r>
        <w:t>Ashutosh and the Soul Engineer</w:t>
      </w:r>
    </w:p>
    <w:p>
      <w:pPr>
        <w:pStyle w:val="ContentsEntry"/>
        <w:widowControl w:val="1"/>
      </w:pPr>
      <w:r>
        <w:rPr>
          <w:b/>
          <w:color w:val="B8892D"/>
        </w:rPr>
        <w:t xml:space="preserve">Part IV  </w:t>
      </w:r>
      <w:r>
        <w:t>Capital and Civilization</w:t>
      </w:r>
    </w:p>
    <w:p>
      <w:pPr>
        <w:pStyle w:val="ContentsEntry"/>
        <w:widowControl w:val="1"/>
      </w:pPr>
      <w:r>
        <w:rPr>
          <w:b/>
          <w:color w:val="B8892D"/>
        </w:rPr>
        <w:t xml:space="preserve">12  </w:t>
      </w:r>
      <w:r>
        <w:t>Capital Allocation as Spiritual Practice</w:t>
      </w:r>
    </w:p>
    <w:p>
      <w:pPr>
        <w:pStyle w:val="ContentsEntry"/>
        <w:widowControl w:val="1"/>
      </w:pPr>
      <w:r>
        <w:rPr>
          <w:b/>
          <w:color w:val="B8892D"/>
        </w:rPr>
        <w:t xml:space="preserve">13  </w:t>
      </w:r>
      <w:r>
        <w:t>The Horizon: Software, Hardware, and Planetary Debugging</w:t>
      </w:r>
    </w:p>
    <w:p>
      <w:pPr>
        <w:pStyle w:val="ContentsEntry"/>
        <w:widowControl w:val="1"/>
      </w:pPr>
      <w:r>
        <w:rPr>
          <w:b/>
          <w:color w:val="B8892D"/>
        </w:rPr>
        <w:t xml:space="preserve">14  </w:t>
      </w:r>
      <w:r>
        <w:t>Ambient Sovereignty and the Inverted Kingdom</w:t>
      </w:r>
    </w:p>
    <w:p>
      <w:pPr>
        <w:pStyle w:val="ContentsEntry"/>
        <w:widowControl w:val="1"/>
      </w:pPr>
      <w:r>
        <w:rPr>
          <w:b/>
          <w:color w:val="B8892D"/>
        </w:rPr>
        <w:t xml:space="preserve">Part V  </w:t>
      </w:r>
      <w:r>
        <w:t>The Practice</w:t>
      </w:r>
    </w:p>
    <w:p>
      <w:pPr>
        <w:pStyle w:val="ContentsEntry"/>
        <w:widowControl w:val="1"/>
      </w:pPr>
      <w:r>
        <w:rPr>
          <w:b/>
          <w:color w:val="B8892D"/>
        </w:rPr>
        <w:t xml:space="preserve">15  </w:t>
      </w:r>
      <w:r>
        <w:t>The Dharma Lila Operating Manual</w:t>
      </w:r>
    </w:p>
    <w:p>
      <w:pPr>
        <w:pStyle w:val="ContentsEntry"/>
        <w:widowControl w:val="1"/>
      </w:pPr>
      <w:r>
        <w:rPr>
          <w:b/>
          <w:color w:val="B8892D"/>
        </w:rPr>
        <w:t xml:space="preserve">16  </w:t>
      </w:r>
      <w:r>
        <w:t>The Mountain and the Map</w:t>
      </w:r>
    </w:p>
    <w:p>
      <w:pPr>
        <w:widowControl w:val="1"/>
      </w:pPr>
      <w:r>
        <w:br w:type="page"/>
      </w:r>
    </w:p>
    <w:p>
      <w:pPr>
        <w:spacing w:before="2592"/>
        <w:jc w:val="center"/>
        <w:widowControl w:val="1"/>
      </w:pPr>
      <w:r>
        <w:rPr>
          <w:rFonts w:ascii="Lato" w:hAnsi="Lato"/>
          <w:b/>
          <w:color w:val="B8892D"/>
          <w:sz w:val="24"/>
        </w:rPr>
        <w:t>PART I</w:t>
      </w:r>
    </w:p>
    <w:p>
      <w:pPr>
        <w:pStyle w:val="PartTitle"/>
        <w:jc w:val="center"/>
        <w:widowControl w:val="1"/>
      </w:pPr>
      <w:r>
        <w:t>THE LEDGER</w:t>
      </w:r>
    </w:p>
    <w:p>
      <w:pPr>
        <w:spacing w:before="40" w:after="160"/>
        <w:pBdr>
          <w:bottom w:val="single" w:sz="18" w:space="1" w:color="B8892D"/>
        </w:pBdr>
        <w:widowControl w:val="1"/>
      </w:pPr>
    </w:p>
    <w:p>
      <w:pPr>
        <w:pStyle w:val="Deck"/>
        <w:ind w:left="1008" w:right="1008"/>
        <w:jc w:val="center"/>
        <w:widowControl w:val="1"/>
      </w:pPr>
      <w:r>
        <w:t>Reality is approached as a feedback system. Dharma is alignment, Karma is settlement, and every form of capital creates capacity without guaranteeing wisdom.</w:t>
      </w:r>
    </w:p>
    <w:p>
      <w:pPr>
        <w:widowControl w:val="1"/>
      </w:pPr>
      <w:r>
        <w:br w:type="page"/>
      </w:r>
    </w:p>
    <w:p>
      <w:pPr>
        <w:spacing w:before="80" w:after="40"/>
        <w:widowControl w:val="1"/>
      </w:pPr>
      <w:r>
        <w:rPr>
          <w:rFonts w:ascii="Lato" w:hAnsi="Lato"/>
          <w:b/>
          <w:color w:val="B8892D"/>
          <w:sz w:val="18"/>
        </w:rPr>
        <w:t>CHAPTER 1</w:t>
      </w:r>
    </w:p>
    <w:p>
      <w:pPr>
        <w:pStyle w:val="Heading1"/>
        <w:widowControl w:val="1"/>
      </w:pPr>
      <w:r>
        <w:t>Reality Takes Actions as Inputs</w:t>
      </w:r>
    </w:p>
    <w:p>
      <w:pPr>
        <w:pStyle w:val="Deck"/>
        <w:widowControl w:val="1"/>
      </w:pPr>
      <w:r>
        <w:t>The universe does not receive the story we tell ourselves. It receives the transaction we execute.</w:t>
      </w:r>
    </w:p>
    <w:p>
      <w:pPr>
        <w:spacing w:before="40" w:after="160"/>
        <w:pBdr>
          <w:bottom w:val="single" w:sz="12" w:space="1" w:color="B8892D"/>
        </w:pBdr>
        <w:widowControl w:val="1"/>
      </w:pPr>
    </w:p>
    <w:p>
      <w:pPr>
        <w:pStyle w:val="Lead"/>
        <w:widowControl w:val="1"/>
      </w:pPr>
      <w:r>
        <w:t>At the center of Dharma Lila is a deliberately cold proposition: reality accepts action as its operational input. It does not directly process private intentions, internal speeches, spiritual identities, or the elegance of a plan. It receives what was done, how it was done, where it landed, and what it changed. The result is not moral indifference. It is causal precision.</w:t>
      </w:r>
    </w:p>
    <w:p>
      <w:pPr>
        <w:widowControl w:val="1"/>
      </w:pPr>
      <w:r>
        <w:t>Intent still matters, but only because intent enters the construction of action. It changes the pressure applied, the information noticed, the alternatives considered, the point at which restraint is exercised, and the willingness to repair collateral damage. Two people may perform what appears to be the same act while transmitting entirely different physical and relational information into the environment. A correction delivered from care is often calibrated differently from a correction delivered from humiliation. The external label may be identical; the action vector is not.</w:t>
      </w:r>
    </w:p>
    <w:p>
      <w:pPr>
        <w:widowControl w:val="1"/>
      </w:pPr>
      <w:r>
        <w:t>This distinction removes a common confusion. The claim is not that inner life has no value. The claim is that inner life becomes real to the shared system only through embodiment. Compassion that never changes a decision is private potential. Fear that quietly changes timing, tone, or force has already entered the transaction. Reality therefore evaluates intention indirectly, through the geometry it imprints on execution.</w:t>
      </w:r>
    </w:p>
    <w:p>
      <w:pPr>
        <w:widowControl w:val="1"/>
      </w:pPr>
      <w:r>
        <w:t>Feedback is the settlement mechanism. Emotional friction, broken trust, exhausted attention, failed projects, durable relationships, compounding capability, and institutional stability are all forms of return data. They are not always immediate, fair in the local sense, or easy to interpret. Yet they reveal whether the action and the system that produced it can survive repeated contact with the world.</w:t>
      </w:r>
    </w:p>
    <w:p>
      <w:pPr>
        <w:widowControl w:val="1"/>
      </w:pPr>
      <w:r>
        <w:t>The practitioner of clarity does not ask only, "Was I well intentioned?" The harder audit is: "What did my intention become when it crossed into action, and what did the environment actually receive?" That question converts spirituality from self-description into operational accountability.</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CORE RULE: </w:t>
            </w:r>
            <w:r>
              <w:t>Intent has no independent settlement value. It matters because it changes the action, and the action is what reality receives.</w:t>
            </w:r>
          </w:p>
        </w:tc>
      </w:tr>
    </w:tbl>
    <w:p>
      <w:pPr>
        <w:spacing w:after="0"/>
        <w:widowControl w:val="1"/>
      </w:pPr>
    </w:p>
    <w:p>
      <w:pPr>
        <w:pStyle w:val="Heading2"/>
        <w:widowControl w:val="1"/>
      </w:pPr>
      <w:r>
        <w:t>The Action Vector</w:t>
      </w:r>
    </w:p>
    <w:p>
      <w:pPr>
        <w:widowControl w:val="1"/>
      </w:pPr>
      <w:r>
        <w:t>An action is not merely a verb. It contains scale, timing, duration, reversibility, information quality, force, precision, and externalities. These properties determine the actual transaction.</w:t>
      </w:r>
    </w:p>
    <w:p>
      <w:pPr>
        <w:pStyle w:val="ListBullet"/>
        <w:spacing w:after="60"/>
        <w:ind w:left="360" w:hanging="173"/>
        <w:widowControl w:val="1"/>
      </w:pPr>
      <w:r>
        <w:rPr>
          <w:b/>
        </w:rPr>
        <w:t xml:space="preserve">Timing: </w:t>
      </w:r>
      <w:r>
        <w:t>A correct intervention performed too early or too late may become structurally wrong.</w:t>
      </w:r>
    </w:p>
    <w:p>
      <w:pPr>
        <w:pStyle w:val="ListBullet"/>
        <w:spacing w:after="60"/>
        <w:ind w:left="360" w:hanging="173"/>
        <w:widowControl w:val="1"/>
      </w:pPr>
      <w:r>
        <w:rPr>
          <w:b/>
        </w:rPr>
        <w:t xml:space="preserve">Force: </w:t>
      </w:r>
      <w:r>
        <w:t>The amount of pressure used changes both the immediate result and the resistance generated.</w:t>
      </w:r>
    </w:p>
    <w:p>
      <w:pPr>
        <w:pStyle w:val="ListBullet"/>
        <w:spacing w:after="60"/>
        <w:ind w:left="360" w:hanging="173"/>
        <w:widowControl w:val="1"/>
      </w:pPr>
      <w:r>
        <w:rPr>
          <w:b/>
        </w:rPr>
        <w:t xml:space="preserve">Precision: </w:t>
      </w:r>
      <w:r>
        <w:t>A narrow correction and a broad punishment do not create the same world.</w:t>
      </w:r>
    </w:p>
    <w:p>
      <w:pPr>
        <w:pStyle w:val="ListBullet"/>
        <w:spacing w:after="60"/>
        <w:ind w:left="360" w:hanging="173"/>
        <w:widowControl w:val="1"/>
      </w:pPr>
      <w:r>
        <w:rPr>
          <w:b/>
        </w:rPr>
        <w:t xml:space="preserve">Reversibility: </w:t>
      </w:r>
      <w:r>
        <w:t>Some errors permit inexpensive repair; others lock the system into long-dated liabilities.</w:t>
      </w:r>
    </w:p>
    <w:p>
      <w:pPr>
        <w:pStyle w:val="ListBullet"/>
        <w:spacing w:after="60"/>
        <w:ind w:left="360" w:hanging="173"/>
        <w:widowControl w:val="1"/>
      </w:pPr>
      <w:r>
        <w:rPr>
          <w:b/>
        </w:rPr>
        <w:t xml:space="preserve">Externalities: </w:t>
      </w:r>
      <w:r>
        <w:t>The target of an action is rarely the only party placed on the ledger.</w:t>
      </w:r>
    </w:p>
    <w:p>
      <w:pPr>
        <w:pStyle w:val="Heading2"/>
        <w:widowControl w:val="1"/>
      </w:pPr>
      <w:r>
        <w:t>Feedback Without Sentimentality</w:t>
      </w:r>
    </w:p>
    <w:p>
      <w:pPr>
        <w:widowControl w:val="1"/>
      </w:pPr>
      <w:r>
        <w:t>Reality does not need to hate an operator in order to reject a design. A bridge fails because its load path is wrong, not because physics is offended. In the same way, a relationship, company, or political system can fail despite noble motives because the executed architecture cannot carry the load. Feedback becomes useful when it is read as diagnostic logging rather than personal condemnation.</w:t>
      </w:r>
    </w:p>
    <w:p>
      <w:pPr>
        <w:spacing w:before="80" w:after="40"/>
        <w:widowControl w:val="1"/>
      </w:pPr>
      <w:r>
        <w:rPr>
          <w:rFonts w:ascii="Lato" w:hAnsi="Lato"/>
          <w:b/>
          <w:color w:val="B8892D"/>
          <w:sz w:val="18"/>
        </w:rPr>
        <w:t>CHAPTER 2</w:t>
      </w:r>
    </w:p>
    <w:p>
      <w:pPr>
        <w:pStyle w:val="Heading1"/>
        <w:widowControl w:val="1"/>
      </w:pPr>
      <w:r>
        <w:t>Dharma, Karma, and Svadharma</w:t>
      </w:r>
    </w:p>
    <w:p>
      <w:pPr>
        <w:pStyle w:val="Deck"/>
        <w:widowControl w:val="1"/>
      </w:pPr>
      <w:r>
        <w:t>Three ancient terms become a compact systems vocabulary for alignment, feedback, and function.</w:t>
      </w:r>
    </w:p>
    <w:p>
      <w:pPr>
        <w:spacing w:before="40" w:after="160"/>
        <w:pBdr>
          <w:bottom w:val="single" w:sz="12" w:space="1" w:color="B8892D"/>
        </w:pBdr>
        <w:widowControl w:val="1"/>
      </w:pPr>
    </w:p>
    <w:p>
      <w:pPr>
        <w:pStyle w:val="Lead"/>
        <w:widowControl w:val="1"/>
      </w:pPr>
      <w:r>
        <w:t>Within this synthesis, Dharma is not a decorative code of goodness. It is functional alignment: the condition in which purpose, intention, capability, and execution form a coherent machine. Karma is not a supernatural scorekeeper distributing prizes and punishments. It is settlement - the return path by which actions alter the operator and the environment. Svadharma is the specific function an entity can perform without having to become a counterfeit version of something else.</w:t>
      </w:r>
    </w:p>
    <w:p>
      <w:pPr>
        <w:widowControl w:val="1"/>
      </w:pPr>
      <w:r>
        <w:t>These concepts are easiest to understand together. Svadharma identifies the job. Dharma describes the quality of alignment between the job and the execution. Karma records what happens when the execution enters reality. A person may possess immense capability and still operate outside their function. A company may generate revenue while destroying the conditions that make future revenue possible. A ruler may suppress disorder while increasing the system pressure that will later erupt.</w:t>
      </w:r>
    </w:p>
    <w:p>
      <w:pPr>
        <w:widowControl w:val="1"/>
      </w:pPr>
      <w:r>
        <w:t>Dharma can also be described as capital because alignment generates usable capacity. It creates trust, endurance, attention, clarity, reputation, relational credit, and the ability to absorb difficult periods without immediate collapse. Tapas - disciplined effort sustained through friction - behaves like retained earnings. It builds reserves. Yet those reserves do not automatically determine the next investment.</w:t>
      </w:r>
    </w:p>
    <w:p>
      <w:pPr>
        <w:widowControl w:val="1"/>
      </w:pPr>
      <w:r>
        <w:t>This is why spiritual wealth cannot save an operator from poor capital allocation. Money can finance a brilliant laboratory or an endless sequence of bad acquisitions. Dharmic credit can support a careful structural redesign or subsidize repeated acts of overreach. Capital increases the range of available actions. It does not choose correctly on the holder's behalf.</w:t>
      </w:r>
    </w:p>
    <w:p>
      <w:pPr>
        <w:widowControl w:val="1"/>
      </w:pPr>
      <w:r>
        <w:t>The mature practitioner therefore stops confusing solvency with infallibility. A large reserve is not evidence that every current action is aligned. It may simply mean that the operator can survive mistakes for longer before the margin call arrives.</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BALANCE-SHEET DISTINCTION: </w:t>
            </w:r>
            <w:r>
              <w:t>Dharma provides runway. Svadharma provides direction. Karma supplies feedback. None of them eliminates the requirement for judgment.</w:t>
            </w:r>
          </w:p>
        </w:tc>
      </w:tr>
    </w:tbl>
    <w:p>
      <w:pPr>
        <w:spacing w:after="0"/>
        <w:widowControl w:val="1"/>
      </w:pPr>
    </w:p>
    <w:p>
      <w:pPr>
        <w:pStyle w:val="Heading2"/>
        <w:widowControl w:val="1"/>
      </w:pPr>
      <w:r>
        <w:t>Alignment Is Dynamic</w:t>
      </w:r>
    </w:p>
    <w:p>
      <w:pPr>
        <w:widowControl w:val="1"/>
      </w:pPr>
      <w:r>
        <w:t>Dharma is not a static identity that can be declared once and owned forever. Conditions change, information improves, roles mature, and capacities expand or contract. Alignment must be continuously re-established. The operator who was correct yesterday can become misaligned by mechanically repeating yesterday's action after the environment has changed.</w:t>
      </w:r>
    </w:p>
    <w:p>
      <w:pPr>
        <w:pStyle w:val="Heading2"/>
        <w:widowControl w:val="1"/>
      </w:pPr>
      <w:r>
        <w:t>Capital Cannot Repair Source Code</w:t>
      </w:r>
    </w:p>
    <w:p>
      <w:pPr>
        <w:widowControl w:val="1"/>
      </w:pPr>
      <w:r>
        <w:t>If trauma, resentment, fear, or ego controls the allocation function, greater capital scales the distortion. The operator does not become free merely by becoming powerful. They become more capable of financing whatever internal architecture is already issuing orders.</w:t>
      </w:r>
    </w:p>
    <w:p>
      <w:pPr>
        <w:spacing w:before="80" w:after="40"/>
        <w:widowControl w:val="1"/>
      </w:pPr>
      <w:r>
        <w:rPr>
          <w:rFonts w:ascii="Lato" w:hAnsi="Lato"/>
          <w:b/>
          <w:color w:val="B8892D"/>
          <w:sz w:val="18"/>
        </w:rPr>
        <w:t>CHAPTER 3</w:t>
      </w:r>
    </w:p>
    <w:p>
      <w:pPr>
        <w:pStyle w:val="Heading1"/>
        <w:widowControl w:val="1"/>
      </w:pPr>
      <w:r>
        <w:t>The Economy of Intangible Exchange</w:t>
      </w:r>
    </w:p>
    <w:p>
      <w:pPr>
        <w:pStyle w:val="Deck"/>
        <w:widowControl w:val="1"/>
      </w:pPr>
      <w:r>
        <w:t>Human systems trade constantly in currencies that conventional accounting records only after they have already changed the enterprise.</w:t>
      </w:r>
    </w:p>
    <w:p>
      <w:pPr>
        <w:spacing w:before="40" w:after="160"/>
        <w:pBdr>
          <w:bottom w:val="single" w:sz="12" w:space="1" w:color="B8892D"/>
        </w:pBdr>
        <w:widowControl w:val="1"/>
      </w:pPr>
    </w:p>
    <w:p>
      <w:pPr>
        <w:pStyle w:val="Lead"/>
        <w:widowControl w:val="1"/>
      </w:pPr>
      <w:r>
        <w:t>Most decisive exchanges in a family, company, or civilization are intangible before they become financial. Attention is allocated. Dignity is granted or withdrawn. Trust is deposited, borrowed, and depleted. Knowledge is hoarded, transmitted, or degraded. Fear functions as a tax on processing capacity. Emotional validation acts as early-stage capitalization. Legitimacy lowers enforcement costs. Resentment behaves like a long-dated liability that may remain quiet for years before maturing.</w:t>
      </w:r>
    </w:p>
    <w:p>
      <w:pPr>
        <w:widowControl w:val="1"/>
      </w:pPr>
      <w:r>
        <w:t>Corporate finance provides a useful language because it forces separation between stock and flow, revenue and profit, liquidity and solvency, assets and obligations. A household may appear orderly while carrying an unfunded emotional liability. A company may report rapid growth while consuming trust faster than it produces cash. A political order may maintain peace through coercion while accumulating a hidden revolt option on its own balance sheet.</w:t>
      </w:r>
    </w:p>
    <w:p>
      <w:pPr>
        <w:widowControl w:val="1"/>
      </w:pPr>
      <w:r>
        <w:t>Cosmic bookkeeping is therefore the practice of making these invisible exchanges visible enough to audit. It asks what entered the system, what was retained, who absorbed the cost, whether the transaction created dependence, and what future claim was silently written. The ledger is not a claim that every human event can be priced. It is a discipline for noticing that unpriced does not mean consequence-free.</w:t>
      </w:r>
    </w:p>
    <w:p>
      <w:pPr>
        <w:widowControl w:val="1"/>
      </w:pPr>
      <w:r>
        <w:t>The most important entries often involve opportunity cost. A parent who provides technical knowledge but withholds emotional presence may leave a child highly productive and internally insolvent. A leader who solves every problem personally may create short-term safety while preventing institutional capability from forming. A benefactor who repeatedly subsidizes an operation may preserve its appearance while erasing the pressure required for it to become viable.</w:t>
      </w:r>
    </w:p>
    <w:p>
      <w:pPr>
        <w:widowControl w:val="1"/>
      </w:pPr>
      <w:r>
        <w:t>The quality of an exchange is measured not only by the immediate recipient's relief but by the structure left behind. Did the action increase agency, clarity, and future capacity? Or did it create another obligation to the provider? The distinction separates a catalyst from an iron lung.</w:t>
      </w:r>
    </w:p>
    <w:p>
      <w:pPr>
        <w:pStyle w:val="Heading2"/>
        <w:widowControl w:val="1"/>
      </w:pPr>
      <w:r>
        <w:t>A Working Intangible Balance Sheet</w:t>
      </w:r>
    </w:p>
    <w:p>
      <w:pPr>
        <w:pStyle w:val="ListBullet"/>
        <w:spacing w:after="60"/>
        <w:ind w:left="360" w:hanging="173"/>
        <w:widowControl w:val="1"/>
      </w:pPr>
      <w:r>
        <w:rPr>
          <w:b/>
        </w:rPr>
        <w:t xml:space="preserve">Assets: </w:t>
      </w:r>
      <w:r>
        <w:t>trust, competence, attention, credibility, safety, knowledge, options, goodwill, emotional range, and time.</w:t>
      </w:r>
    </w:p>
    <w:p>
      <w:pPr>
        <w:pStyle w:val="ListBullet"/>
        <w:spacing w:after="60"/>
        <w:ind w:left="360" w:hanging="173"/>
        <w:widowControl w:val="1"/>
      </w:pPr>
      <w:r>
        <w:rPr>
          <w:b/>
        </w:rPr>
        <w:t xml:space="preserve">Liabilities: </w:t>
      </w:r>
      <w:r>
        <w:t>fear loops, hidden resentment, dependency, unresolved trauma, coercive commitments, shame, institutional brittleness, and reputational debt.</w:t>
      </w:r>
    </w:p>
    <w:p>
      <w:pPr>
        <w:pStyle w:val="ListBullet"/>
        <w:spacing w:after="60"/>
        <w:ind w:left="360" w:hanging="173"/>
        <w:widowControl w:val="1"/>
      </w:pPr>
      <w:r>
        <w:rPr>
          <w:b/>
        </w:rPr>
        <w:t xml:space="preserve">Revenue: </w:t>
      </w:r>
      <w:r>
        <w:t>new capability, useful insight, cooperation, creativity, earned legitimacy, and restored energy.</w:t>
      </w:r>
    </w:p>
    <w:p>
      <w:pPr>
        <w:pStyle w:val="ListBullet"/>
        <w:spacing w:after="60"/>
        <w:ind w:left="360" w:hanging="173"/>
        <w:widowControl w:val="1"/>
      </w:pPr>
      <w:r>
        <w:rPr>
          <w:b/>
        </w:rPr>
        <w:t xml:space="preserve">Expenses: </w:t>
      </w:r>
      <w:r>
        <w:t>friction, cognitive load, repair, enforcement, performative maintenance, and the cost of carrying an identity that is no longer true.</w:t>
      </w:r>
    </w:p>
    <w:p>
      <w:pPr>
        <w:pStyle w:val="ListBullet"/>
        <w:spacing w:after="60"/>
        <w:ind w:left="360" w:hanging="173"/>
        <w:widowControl w:val="1"/>
      </w:pPr>
      <w:r>
        <w:rPr>
          <w:b/>
        </w:rPr>
        <w:t xml:space="preserve">Equity: </w:t>
      </w:r>
      <w:r>
        <w:t>the durable character and agency remaining after the system has settled its obligations.</w:t>
      </w:r>
    </w:p>
    <w:p>
      <w:pPr>
        <w:pStyle w:val="Heading2"/>
        <w:widowControl w:val="1"/>
      </w:pPr>
      <w:r>
        <w:t>Margin Calls</w:t>
      </w:r>
    </w:p>
    <w:p>
      <w:pPr>
        <w:widowControl w:val="1"/>
      </w:pPr>
      <w:r>
        <w:t>A margin call occurs when accumulated liabilities become immediately payable and the operator can no longer finance them with current reserves. In personal life this may appear as burnout, collapse of a relationship, loss of legitimacy, or an inability to continue performing the identity that once hid the deficit. The event looks sudden; the balance sheet usually is not.</w:t>
      </w:r>
    </w:p>
    <w:p>
      <w:pPr>
        <w:spacing w:before="80" w:after="40"/>
        <w:widowControl w:val="1"/>
      </w:pPr>
      <w:r>
        <w:rPr>
          <w:rFonts w:ascii="Lato" w:hAnsi="Lato"/>
          <w:b/>
          <w:color w:val="B8892D"/>
          <w:sz w:val="18"/>
        </w:rPr>
        <w:t>CHAPTER 4</w:t>
      </w:r>
    </w:p>
    <w:p>
      <w:pPr>
        <w:pStyle w:val="Heading1"/>
        <w:widowControl w:val="1"/>
      </w:pPr>
      <w:r>
        <w:t>Free Will and Absolute Agency</w:t>
      </w:r>
    </w:p>
    <w:p>
      <w:pPr>
        <w:pStyle w:val="Deck"/>
        <w:widowControl w:val="1"/>
      </w:pPr>
      <w:r>
        <w:t>Freedom is the authority to allocate capital. Agency is inseparable from the bill that follows.</w:t>
      </w:r>
    </w:p>
    <w:p>
      <w:pPr>
        <w:spacing w:before="40" w:after="160"/>
        <w:pBdr>
          <w:bottom w:val="single" w:sz="12" w:space="1" w:color="B8892D"/>
        </w:pBdr>
        <w:widowControl w:val="1"/>
      </w:pPr>
    </w:p>
    <w:p>
      <w:pPr>
        <w:pStyle w:val="Lead"/>
        <w:widowControl w:val="1"/>
      </w:pPr>
      <w:r>
        <w:t>Dharma Lila treats free will as a universal line of credit. The operator may choose the venture, the method, the scale, and the risk. Reality does not prevent the transaction merely because the design is unwise. It allows the action to enter the market and then delivers the structural yield that action can produce.</w:t>
      </w:r>
    </w:p>
    <w:p>
      <w:pPr>
        <w:widowControl w:val="1"/>
      </w:pPr>
      <w:r>
        <w:t>This view avoids two comforting errors. The first is fatalism: the belief that a role, identity, trauma, or cosmic mandate removes authorship. The second is sentimental exemption: the belief that noble motives should cause reality to waive the physical consequences of an action. The framework rejects both. Context explains why a trajectory formed, but explanation does not rewrite the action after it has been executed.</w:t>
      </w:r>
    </w:p>
    <w:p>
      <w:pPr>
        <w:widowControl w:val="1"/>
      </w:pPr>
      <w:r>
        <w:t>Trauma matters because it changes perception and narrows the menu of actions that feel available. A person trained in fear may interpret ambiguity as attack. A person starved of validation may treat output as proof of existence. A rigidly obedient child may experience an authority's panic as an absolute command. None of this makes the person cartoonishly evil. It shows how damaged source code can shape a transaction.</w:t>
      </w:r>
    </w:p>
    <w:p>
      <w:pPr>
        <w:widowControl w:val="1"/>
      </w:pPr>
      <w:r>
        <w:t>Agency begins when the operator can inspect that source code without pretending it is destiny. The question becomes: "Given what formed me, what architecture am I now choosing to run?" The right to choose is preserved, but so is the obligation to learn.</w:t>
      </w:r>
    </w:p>
    <w:p>
      <w:pPr>
        <w:widowControl w:val="1"/>
      </w:pPr>
      <w:r>
        <w:t>Absolute agency is therefore not domination. It is the willingness to own the allocation function. The practitioner stops outsourcing every result to fate, society, family, divinity, or the market. They may inherit a damaged balance sheet, but they become responsible for what is issued from it next.</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EXECUTIVE PRINCIPLE: </w:t>
            </w:r>
            <w:r>
              <w:t>You are free to spend your capital on an axe or a blueprint. Reality will return rubble or a living structure according to what was actually built.</w:t>
            </w:r>
          </w:p>
        </w:tc>
      </w:tr>
    </w:tbl>
    <w:p>
      <w:pPr>
        <w:spacing w:after="0"/>
        <w:widowControl w:val="1"/>
      </w:pPr>
    </w:p>
    <w:p>
      <w:pPr>
        <w:widowControl w:val="1"/>
      </w:pPr>
      <w:r>
        <w:br w:type="page"/>
      </w:r>
    </w:p>
    <w:p>
      <w:pPr>
        <w:spacing w:before="2592"/>
        <w:jc w:val="center"/>
        <w:widowControl w:val="1"/>
      </w:pPr>
      <w:r>
        <w:rPr>
          <w:rFonts w:ascii="Lato" w:hAnsi="Lato"/>
          <w:b/>
          <w:color w:val="B8892D"/>
          <w:sz w:val="24"/>
        </w:rPr>
        <w:t>PART II</w:t>
      </w:r>
    </w:p>
    <w:p>
      <w:pPr>
        <w:pStyle w:val="PartTitle"/>
        <w:jc w:val="center"/>
        <w:widowControl w:val="1"/>
      </w:pPr>
      <w:r>
        <w:t>THE OPERATOR</w:t>
      </w:r>
    </w:p>
    <w:p>
      <w:pPr>
        <w:spacing w:before="40" w:after="160"/>
        <w:pBdr>
          <w:bottom w:val="single" w:sz="18" w:space="1" w:color="B8892D"/>
        </w:pBdr>
        <w:widowControl w:val="1"/>
      </w:pPr>
    </w:p>
    <w:p>
      <w:pPr>
        <w:pStyle w:val="Deck"/>
        <w:ind w:left="1008" w:right="1008"/>
        <w:jc w:val="center"/>
        <w:widowControl w:val="1"/>
      </w:pPr>
      <w:r>
        <w:t>The ledger becomes personal. Trauma, capability, authenticity, force, reserves, and practice determine whether power becomes useful output or scaled distortion.</w:t>
      </w:r>
    </w:p>
    <w:p>
      <w:pPr>
        <w:widowControl w:val="1"/>
      </w:pPr>
      <w:r>
        <w:br w:type="page"/>
      </w:r>
    </w:p>
    <w:p>
      <w:pPr>
        <w:spacing w:before="80" w:after="40"/>
        <w:widowControl w:val="1"/>
      </w:pPr>
      <w:r>
        <w:rPr>
          <w:rFonts w:ascii="Lato" w:hAnsi="Lato"/>
          <w:b/>
          <w:color w:val="B8892D"/>
          <w:sz w:val="18"/>
        </w:rPr>
        <w:t>CHAPTER 5</w:t>
      </w:r>
    </w:p>
    <w:p>
      <w:pPr>
        <w:pStyle w:val="Heading1"/>
        <w:widowControl w:val="1"/>
      </w:pPr>
      <w:r>
        <w:t>Internal Architecture and Technical Debt</w:t>
      </w:r>
    </w:p>
    <w:p>
      <w:pPr>
        <w:pStyle w:val="Deck"/>
        <w:widowControl w:val="1"/>
      </w:pPr>
      <w:r>
        <w:t>A high-capacity operator with corrupted internal code does not become safer. The blast radius becomes larger.</w:t>
      </w:r>
    </w:p>
    <w:p>
      <w:pPr>
        <w:spacing w:before="40" w:after="160"/>
        <w:pBdr>
          <w:bottom w:val="single" w:sz="12" w:space="1" w:color="B8892D"/>
        </w:pBdr>
        <w:widowControl w:val="1"/>
      </w:pPr>
    </w:p>
    <w:p>
      <w:pPr>
        <w:pStyle w:val="Lead"/>
        <w:widowControl w:val="1"/>
      </w:pPr>
      <w:r>
        <w:t>Every external system is partially an expression of the operators who maintain it. Their unexamined fears become escalation rules. Their shame becomes secrecy. Their need for recognition becomes organizational overreach. Their inability to tolerate uncertainty becomes excessive control. Internal architecture therefore belongs inside systems analysis rather than outside it.</w:t>
      </w:r>
    </w:p>
    <w:p>
      <w:pPr>
        <w:widowControl w:val="1"/>
      </w:pPr>
      <w:r>
        <w:t>Technical debt is a useful metaphor because unresolved psychological material often produces a short-term workaround with a long-term maintenance cost. Overwork can temporarily substitute for worth. Control can temporarily substitute for trust. Withdrawal can temporarily substitute for emotional processing. Force can temporarily substitute for design. Each patch may keep the system running while making future change more expensive.</w:t>
      </w:r>
    </w:p>
    <w:p>
      <w:pPr>
        <w:widowControl w:val="1"/>
      </w:pPr>
      <w:r>
        <w:t>Capability can hide the debt. A brilliant person may generate enough spiritual, intellectual, or financial revenue to cover years of poor internal accounting. Their success creates the impression that the architecture is sound. In fact, the reserve may simply be absorbing losses that would have forced a less capable operator to change earlier.</w:t>
      </w:r>
    </w:p>
    <w:p>
      <w:pPr>
        <w:widowControl w:val="1"/>
      </w:pPr>
      <w:r>
        <w:t>This is why the private dashboard matters. The operator must track not only visible output but the cost at which output is produced: agitation, resentment, compulsion, depleted relationships, inability to rest, and the growing belief that everything will collapse without personal intervention. These are not side effects. They are operating expenses.</w:t>
      </w:r>
    </w:p>
    <w:p>
      <w:pPr>
        <w:widowControl w:val="1"/>
      </w:pPr>
      <w:r>
        <w:t>The corrective task is not self-condemnation. It is source-code inspection. What action is being repeatedly generated? What internal assumption makes that action feel necessary? What short-term benefit keeps the patch alive? What more durable architecture would remove the need for it? The work becomes engineering rather than moral theater.</w:t>
      </w:r>
    </w:p>
    <w:p>
      <w:pPr>
        <w:pStyle w:val="Heading2"/>
        <w:widowControl w:val="1"/>
      </w:pPr>
      <w:r>
        <w:t>Emotional Capitalization</w:t>
      </w:r>
    </w:p>
    <w:p>
      <w:pPr>
        <w:widowControl w:val="1"/>
      </w:pPr>
      <w:r>
        <w:t>A child does not require praise for every output, but they do require enough relational security to know that existence is not an invoice. When that capitalization is missing, achievement can become a desperate financing round repeated throughout life. The person builds empires, credentials, or spiritual austerities to cover a deficit that output cannot settle.</w:t>
      </w:r>
    </w:p>
    <w:p>
      <w:pPr>
        <w:pStyle w:val="Heading2"/>
        <w:widowControl w:val="1"/>
      </w:pPr>
      <w:r>
        <w:t>The Savior Complex</w:t>
      </w:r>
    </w:p>
    <w:p>
      <w:pPr>
        <w:widowControl w:val="1"/>
      </w:pPr>
      <w:r>
        <w:t>The savior complex is a leveraged position built on the assumption that reality cannot be trusted unless one person manages every variable. It often begins as care under conditions of instability. It becomes dangerous when the operator mistakes carrying capacity for universal jurisdiction.</w:t>
      </w:r>
    </w:p>
    <w:p>
      <w:pPr>
        <w:spacing w:before="80" w:after="40"/>
        <w:widowControl w:val="1"/>
      </w:pPr>
      <w:r>
        <w:rPr>
          <w:rFonts w:ascii="Lato" w:hAnsi="Lato"/>
          <w:b/>
          <w:color w:val="B8892D"/>
          <w:sz w:val="18"/>
        </w:rPr>
        <w:t>CHAPTER 6</w:t>
      </w:r>
    </w:p>
    <w:p>
      <w:pPr>
        <w:pStyle w:val="Heading1"/>
        <w:widowControl w:val="1"/>
      </w:pPr>
      <w:r>
        <w:t>Ahimsa, Zero Force, and the Failure Reserve</w:t>
      </w:r>
    </w:p>
    <w:p>
      <w:pPr>
        <w:pStyle w:val="Deck"/>
        <w:widowControl w:val="1"/>
      </w:pPr>
      <w:r>
        <w:t>Non-violence is the ideal direction of travel. A credible practitioner also designs for the day they fail to embody it.</w:t>
      </w:r>
    </w:p>
    <w:p>
      <w:pPr>
        <w:spacing w:before="40" w:after="160"/>
        <w:pBdr>
          <w:bottom w:val="single" w:sz="12" w:space="1" w:color="B8892D"/>
        </w:pBdr>
        <w:widowControl w:val="1"/>
      </w:pPr>
    </w:p>
    <w:p>
      <w:pPr>
        <w:pStyle w:val="Lead"/>
        <w:widowControl w:val="1"/>
      </w:pPr>
      <w:r>
        <w:t>Ahimsa is the theoretical ideal of acting without unnecessary harm, coercion, or domination. In systems language, it is the pursuit of minimum-force intervention: achieving correction through understanding, timing, leverage, environment design, evasion, de-escalation, and the natural pull of a better architecture rather than through brute pressure.</w:t>
      </w:r>
    </w:p>
    <w:p>
      <w:pPr>
        <w:widowControl w:val="1"/>
      </w:pPr>
      <w:r>
        <w:t>Zero force does not mean passivity. It can require difficult boundaries, refusal, withdrawal, redesign, or a precise interruption of a harmful process. Its test is not softness of appearance but whether the action minimizes avoidable injury and future resistance while preserving the agency of the participants as far as conditions permit.</w:t>
      </w:r>
    </w:p>
    <w:p>
      <w:pPr>
        <w:widowControl w:val="1"/>
      </w:pPr>
      <w:r>
        <w:t>Yet an honest system cannot assume perfect implementation. Fatigue narrows cognition. Fear compresses time. Repeated provocation consumes regulatory capacity. Information can be incomplete. Luck can be bad. A person may use force, misjudge a threat, or perform a technically defensible act with excessive heat. Iteration requires the possibility of failure because practice is how judgment is formed.</w:t>
      </w:r>
    </w:p>
    <w:p>
      <w:pPr>
        <w:widowControl w:val="1"/>
      </w:pPr>
      <w:r>
        <w:t>The rainy-day fund is a failure reserve for those moments. It is not a moral exemption, permission slip, or theological trick that converts force into Dharma. The act still enters reality and the costs still settle. The reserve exists so that one misaligned event does not destroy the entire practitioner, their work, or their ability to repair what happened.</w:t>
      </w:r>
    </w:p>
    <w:p>
      <w:pPr>
        <w:widowControl w:val="1"/>
      </w:pPr>
      <w:r>
        <w:t>The difference is between resilience and rationalization. Rationalization says, "I had a reserve, therefore the action was right." Resilience says, "The action was costly and may have been wrong; the reserve allows me to remain solvent enough to face the feedback, make restitution, learn, and continue reducing the probability of recurrence."</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FAILURE-BUDGET RULE: </w:t>
            </w:r>
            <w:r>
              <w:t>A reserve absorbs the cost of inevitable human error. It never changes the classification of the error.</w:t>
            </w:r>
          </w:p>
        </w:tc>
      </w:tr>
    </w:tbl>
    <w:p>
      <w:pPr>
        <w:spacing w:after="0"/>
        <w:widowControl w:val="1"/>
      </w:pPr>
    </w:p>
    <w:p>
      <w:pPr>
        <w:pStyle w:val="Heading2"/>
        <w:widowControl w:val="1"/>
      </w:pPr>
      <w:r>
        <w:t>The Asymptote</w:t>
      </w:r>
    </w:p>
    <w:p>
      <w:pPr>
        <w:widowControl w:val="1"/>
      </w:pPr>
      <w:r>
        <w:t>Ahimsa functions as an asymptote: a standard approached through better perception, greater regulation, cleaner environments, and improved design. The practitioner should become less forceful over time, not because the world becomes harmless, but because their repertoire expands beyond the axe.</w:t>
      </w:r>
    </w:p>
    <w:p>
      <w:pPr>
        <w:pStyle w:val="Heading2"/>
        <w:widowControl w:val="1"/>
      </w:pPr>
      <w:r>
        <w:t>Crisis Sequence</w:t>
      </w:r>
    </w:p>
    <w:p>
      <w:pPr>
        <w:spacing w:after="60"/>
        <w:ind w:left="461" w:hanging="288"/>
        <w:widowControl w:val="1"/>
      </w:pPr>
      <w:r>
        <w:rPr>
          <w:b/>
          <w:color w:val="B8892D"/>
        </w:rPr>
        <w:t xml:space="preserve">1. </w:t>
      </w:r>
      <w:r>
        <w:t>Create distance whenever distance is available.</w:t>
      </w:r>
    </w:p>
    <w:p>
      <w:pPr>
        <w:spacing w:after="60"/>
        <w:ind w:left="461" w:hanging="288"/>
        <w:widowControl w:val="1"/>
      </w:pPr>
      <w:r>
        <w:rPr>
          <w:b/>
          <w:color w:val="B8892D"/>
        </w:rPr>
        <w:t xml:space="preserve">2. </w:t>
      </w:r>
      <w:r>
        <w:t>Reduce the number of irreversible actions.</w:t>
      </w:r>
    </w:p>
    <w:p>
      <w:pPr>
        <w:spacing w:after="60"/>
        <w:ind w:left="461" w:hanging="288"/>
        <w:widowControl w:val="1"/>
      </w:pPr>
      <w:r>
        <w:rPr>
          <w:b/>
          <w:color w:val="B8892D"/>
        </w:rPr>
        <w:t xml:space="preserve">3. </w:t>
      </w:r>
      <w:r>
        <w:t>Use the smallest intervention that can reasonably stop the immediate harm.</w:t>
      </w:r>
    </w:p>
    <w:p>
      <w:pPr>
        <w:spacing w:after="60"/>
        <w:ind w:left="461" w:hanging="288"/>
        <w:widowControl w:val="1"/>
      </w:pPr>
      <w:r>
        <w:rPr>
          <w:b/>
          <w:color w:val="B8892D"/>
        </w:rPr>
        <w:t xml:space="preserve">4. </w:t>
      </w:r>
      <w:r>
        <w:t>Exit the heat before constructing a moral narrative about what occurred.</w:t>
      </w:r>
    </w:p>
    <w:p>
      <w:pPr>
        <w:spacing w:after="60"/>
        <w:ind w:left="461" w:hanging="288"/>
        <w:widowControl w:val="1"/>
      </w:pPr>
      <w:r>
        <w:rPr>
          <w:b/>
          <w:color w:val="B8892D"/>
        </w:rPr>
        <w:t xml:space="preserve">5. </w:t>
      </w:r>
      <w:r>
        <w:t>Review the action vector: information, timing, force, precision, and externalities.</w:t>
      </w:r>
    </w:p>
    <w:p>
      <w:pPr>
        <w:spacing w:after="60"/>
        <w:ind w:left="461" w:hanging="288"/>
        <w:widowControl w:val="1"/>
      </w:pPr>
      <w:r>
        <w:rPr>
          <w:b/>
          <w:color w:val="B8892D"/>
        </w:rPr>
        <w:t xml:space="preserve">6. </w:t>
      </w:r>
      <w:r>
        <w:t>Repair what can be repaired and update the architecture that failed.</w:t>
      </w:r>
    </w:p>
    <w:p>
      <w:pPr>
        <w:spacing w:before="80" w:after="40"/>
        <w:widowControl w:val="1"/>
      </w:pPr>
      <w:r>
        <w:rPr>
          <w:rFonts w:ascii="Lato" w:hAnsi="Lato"/>
          <w:b/>
          <w:color w:val="B8892D"/>
          <w:sz w:val="18"/>
        </w:rPr>
        <w:t>CHAPTER 7</w:t>
      </w:r>
    </w:p>
    <w:p>
      <w:pPr>
        <w:pStyle w:val="Heading1"/>
        <w:widowControl w:val="1"/>
      </w:pPr>
      <w:r>
        <w:t>Scar Tissue, Iteration, and the Practice of Clarity</w:t>
      </w:r>
    </w:p>
    <w:p>
      <w:pPr>
        <w:pStyle w:val="Deck"/>
        <w:widowControl w:val="1"/>
      </w:pPr>
      <w:r>
        <w:t>The practitioner is not made by possession of the answers but by repeated contact between the answers and reality.</w:t>
      </w:r>
    </w:p>
    <w:p>
      <w:pPr>
        <w:spacing w:before="40" w:after="160"/>
        <w:pBdr>
          <w:bottom w:val="single" w:sz="12" w:space="1" w:color="B8892D"/>
        </w:pBdr>
        <w:widowControl w:val="1"/>
      </w:pPr>
    </w:p>
    <w:p>
      <w:pPr>
        <w:pStyle w:val="Lead"/>
        <w:widowControl w:val="1"/>
      </w:pPr>
      <w:r>
        <w:t>A framework can compress centuries of observation into a few propositions. It can identify recurring traps, name invisible currencies, and reveal that a symptom is being deleted while the source code remains intact. This compression is valuable because it reduces needless rediscovery. But intellectual compression is not embodied capacity.</w:t>
      </w:r>
    </w:p>
    <w:p>
      <w:pPr>
        <w:widowControl w:val="1"/>
      </w:pPr>
      <w:r>
        <w:t>Practice compiles the framework. The practitioner must meet fatigue, temptation, humiliation, abundance, scarcity, family, markets, deadlines, power, and uncertainty. Each encounter reveals whether an idea survives production load. A principle that works only in a quiet room remains a prototype.</w:t>
      </w:r>
    </w:p>
    <w:p>
      <w:pPr>
        <w:widowControl w:val="1"/>
      </w:pPr>
      <w:r>
        <w:t>Failure produces training data when the operator can look directly at it. Not every mistake is equally useful. Ego-driven harm that is defended, hidden, or repeated without inspection becomes waste. Honest operational error can become R&amp;D if it is logged, analyzed, and used to change the next iteration. The distinction lies in whether the failure increases future clarity.</w:t>
      </w:r>
    </w:p>
    <w:p>
      <w:pPr>
        <w:widowControl w:val="1"/>
      </w:pPr>
      <w:r>
        <w:t>Scar tissue is the durable capacity created by surviving a hit without needing to become numb, grandiose, or permanently defensive. It is not merely pain endured. It is pain metabolized into better architecture. The scar proves that the system can fail locally, process the shock, and return with a wider range of responses.</w:t>
      </w:r>
    </w:p>
    <w:p>
      <w:pPr>
        <w:widowControl w:val="1"/>
      </w:pPr>
      <w:r>
        <w:t>Eventually the operator may move from a high-thermal R&amp;D phase into steady-state maintenance. The work does not disappear. It becomes quieter: early anomaly detection, small corrections, truthful rest, protection of reserves, and continuous integration of new information. Clarity is no longer a dramatic peak experience. It becomes system uptime.</w:t>
      </w:r>
    </w:p>
    <w:p>
      <w:pPr>
        <w:pStyle w:val="Heading2"/>
        <w:widowControl w:val="1"/>
      </w:pPr>
      <w:r>
        <w:t>The Mountain</w:t>
      </w:r>
    </w:p>
    <w:p>
      <w:pPr>
        <w:widowControl w:val="1"/>
      </w:pPr>
      <w:r>
        <w:t>The answers can lower the informational slope of the mountain. They can identify false trails and show where other climbers repeatedly fell. They cannot provide lungs, footing, or tolerance for altitude. Those are earned through the climb.</w:t>
      </w:r>
    </w:p>
    <w:p>
      <w:pPr>
        <w:pStyle w:val="Heading2"/>
        <w:widowControl w:val="1"/>
      </w:pPr>
      <w:r>
        <w:t>The Production Test</w:t>
      </w:r>
    </w:p>
    <w:p>
      <w:pPr>
        <w:widowControl w:val="1"/>
      </w:pPr>
      <w:r>
        <w:t>A spiritual or psychological architecture should be tested in ordinary disorder: difficult meetings, family misunderstandings, money, boredom, temptation, success, and failure. The aim is not to perform holiness. It is to see whether the system can preserve clarity under realistic load.</w:t>
      </w:r>
    </w:p>
    <w:p>
      <w:pPr>
        <w:spacing w:before="80" w:after="40"/>
        <w:widowControl w:val="1"/>
      </w:pPr>
      <w:r>
        <w:rPr>
          <w:rFonts w:ascii="Lato" w:hAnsi="Lato"/>
          <w:b/>
          <w:color w:val="B8892D"/>
          <w:sz w:val="18"/>
        </w:rPr>
        <w:t>CHAPTER 8</w:t>
      </w:r>
    </w:p>
    <w:p>
      <w:pPr>
        <w:pStyle w:val="Heading1"/>
        <w:widowControl w:val="1"/>
      </w:pPr>
      <w:r>
        <w:t>Authenticity, Liquidity, and Controlled Scarcity</w:t>
      </w:r>
    </w:p>
    <w:p>
      <w:pPr>
        <w:pStyle w:val="Deck"/>
        <w:widowControl w:val="1"/>
      </w:pPr>
      <w:r>
        <w:t>The operator must preserve the character that generated value without remaining trapped in the suffering that originally formed it.</w:t>
      </w:r>
    </w:p>
    <w:p>
      <w:pPr>
        <w:spacing w:before="40" w:after="160"/>
        <w:pBdr>
          <w:bottom w:val="single" w:sz="12" w:space="1" w:color="B8892D"/>
        </w:pBdr>
        <w:widowControl w:val="1"/>
      </w:pPr>
    </w:p>
    <w:p>
      <w:pPr>
        <w:pStyle w:val="Lead"/>
        <w:widowControl w:val="1"/>
      </w:pPr>
      <w:r>
        <w:t>Authenticity is alignment between source code and public operation. It does not require refusing growth, wealth, or change. It requires that external abundance not force the operator into a counterfeit business model. The deepest market loss occurs when the person wins the balance-sheet game and abandons the identity that made disciplined action possible.</w:t>
      </w:r>
    </w:p>
    <w:p>
      <w:pPr>
        <w:widowControl w:val="1"/>
      </w:pPr>
      <w:r>
        <w:t>Capital behaves like water. Too little can starve a living system. Too much, delivered faster than the system can absorb, can suffocate it. Sudden abundance creates administrative distraction, lower-quality investments, rushed hiring, performative activity, and pressure to make money move merely because it exists. The asset becomes an operating tax.</w:t>
      </w:r>
    </w:p>
    <w:p>
      <w:pPr>
        <w:widowControl w:val="1"/>
      </w:pPr>
      <w:r>
        <w:t>Controlled scarcity protects the allocation function. By separating the main vault from daily operating cash, the person or organization preserves optionality and prevents every local problem from being solved through expenditure. A lean interface forces intelligence, sequencing, negotiation, and design to remain active.</w:t>
      </w:r>
    </w:p>
    <w:p>
      <w:pPr>
        <w:widowControl w:val="1"/>
      </w:pPr>
      <w:r>
        <w:t>This does not mean worshipping deprivation. Permanent starvation can also corrupt judgment. The proper structure includes enough liquidity to remain human, absorb small mistakes, and avoid catastrophic fragility. The corpus therefore evolves from a razor-thin personal buffer toward a capped pocket reserve while keeping the overwhelming majority of capital protected from impulsive deployment.</w:t>
      </w:r>
    </w:p>
    <w:p>
      <w:pPr>
        <w:widowControl w:val="1"/>
      </w:pPr>
      <w:r>
        <w:t>The objective is a system that can enjoy abundance without becoming obedient to it. Wealth is held, not performed. Capital is deployed when a real structural pull exists, not pushed into the environment to relieve the allocator's anxiety. The operator changes with the cycle while remaining recognizably themselves.</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AUTHENTICITY TEST: </w:t>
            </w:r>
            <w:r>
              <w:t>Does the new structure increase your capacity to act as yourself, or does it require you to become a full-time manager of the wealth that was supposed to free you?</w:t>
            </w:r>
          </w:p>
        </w:tc>
      </w:tr>
    </w:tbl>
    <w:p>
      <w:pPr>
        <w:spacing w:after="0"/>
        <w:widowControl w:val="1"/>
      </w:pPr>
    </w:p>
    <w:p>
      <w:pPr>
        <w:widowControl w:val="1"/>
      </w:pPr>
      <w:r>
        <w:br w:type="page"/>
      </w:r>
    </w:p>
    <w:p>
      <w:pPr>
        <w:spacing w:before="2592"/>
        <w:jc w:val="center"/>
        <w:widowControl w:val="1"/>
      </w:pPr>
      <w:r>
        <w:rPr>
          <w:rFonts w:ascii="Lato" w:hAnsi="Lato"/>
          <w:b/>
          <w:color w:val="B8892D"/>
          <w:sz w:val="24"/>
        </w:rPr>
        <w:t>PART III</w:t>
      </w:r>
    </w:p>
    <w:p>
      <w:pPr>
        <w:pStyle w:val="PartTitle"/>
        <w:jc w:val="center"/>
        <w:widowControl w:val="1"/>
      </w:pPr>
      <w:r>
        <w:t>MYTHOLOGICAL AUDITS</w:t>
      </w:r>
    </w:p>
    <w:p>
      <w:pPr>
        <w:spacing w:before="40" w:after="160"/>
        <w:pBdr>
          <w:bottom w:val="single" w:sz="18" w:space="1" w:color="B8892D"/>
        </w:pBdr>
        <w:widowControl w:val="1"/>
      </w:pPr>
    </w:p>
    <w:p>
      <w:pPr>
        <w:pStyle w:val="Deck"/>
        <w:ind w:left="1008" w:right="1008"/>
        <w:jc w:val="center"/>
        <w:widowControl w:val="1"/>
      </w:pPr>
      <w:r>
        <w:t>Myth becomes a laboratory for studying leverage, trauma, force, inherited technical debt, collapse, and the evolution from heroic intervention toward structural design.</w:t>
      </w:r>
    </w:p>
    <w:p>
      <w:pPr>
        <w:widowControl w:val="1"/>
      </w:pPr>
      <w:r>
        <w:br w:type="page"/>
      </w:r>
    </w:p>
    <w:p>
      <w:pPr>
        <w:spacing w:before="80" w:after="40"/>
        <w:widowControl w:val="1"/>
      </w:pPr>
      <w:r>
        <w:rPr>
          <w:rFonts w:ascii="Lato" w:hAnsi="Lato"/>
          <w:b/>
          <w:color w:val="B8892D"/>
          <w:sz w:val="18"/>
        </w:rPr>
        <w:t>CHAPTER 9</w:t>
      </w:r>
    </w:p>
    <w:p>
      <w:pPr>
        <w:pStyle w:val="Heading1"/>
        <w:widowControl w:val="1"/>
      </w:pPr>
      <w:r>
        <w:t>Ravana: Revenue Without Solvency</w:t>
      </w:r>
    </w:p>
    <w:p>
      <w:pPr>
        <w:pStyle w:val="Deck"/>
        <w:widowControl w:val="1"/>
      </w:pPr>
      <w:r>
        <w:t>A prodigy can generate extraordinary value while silently financing the architecture of their own liquidation.</w:t>
      </w:r>
    </w:p>
    <w:p>
      <w:pPr>
        <w:spacing w:before="40" w:after="160"/>
        <w:pBdr>
          <w:bottom w:val="single" w:sz="12" w:space="1" w:color="B8892D"/>
        </w:pBdr>
        <w:widowControl w:val="1"/>
      </w:pPr>
    </w:p>
    <w:p>
      <w:pPr>
        <w:pStyle w:val="Lead"/>
        <w:widowControl w:val="1"/>
      </w:pPr>
      <w:r>
        <w:t>Ravana is read here not as a flat symbol of evil but as a high-capacity operator whose visible revenue concealed a generational deficit. He inherits Brahmin intellect, Rakshasa ambition, extraordinary discipline, and the expectation that he must restore a displaced lineage. His father, Vishrava, provides cosmic knowledge while remaining emotionally absent. His mother, Kaikesi, fills the vacuum with grievance and mission.</w:t>
      </w:r>
    </w:p>
    <w:p>
      <w:pPr>
        <w:widowControl w:val="1"/>
      </w:pPr>
      <w:r>
        <w:t>The child learns that value is output. If he becomes powerful enough, knowledgeable enough, devoted enough, and productive enough, perhaps the system will finally become safe and his existence will be justified. His achievements are real: spiritual austerity, artistic brilliance, state capacity, wealth, and the transformation of Lanka into a golden power. The problem is not lack of revenue. It is the absence of an internal dashboard capable of distinguishing revenue from profit.</w:t>
      </w:r>
    </w:p>
    <w:p>
      <w:pPr>
        <w:widowControl w:val="1"/>
      </w:pPr>
      <w:r>
        <w:t>Ravana gradually expands from executing his function to guaranteeing reality itself. He attempts to engineer universal safety by controlling planetary forces, subordinating other powers, and making his empire the compulsory center of equilibrium. The savior complex becomes lifestyle inflation. Every additional act of control draws on spiritual capital while increasing hidden maintenance costs.</w:t>
      </w:r>
    </w:p>
    <w:p>
      <w:pPr>
        <w:widowControl w:val="1"/>
      </w:pPr>
      <w:r>
        <w:t>The seizure of Sita becomes the toxic acquisition that converts long-dated liabilities into an immediate margin call. The act crosses a boundary that his accumulated reserves can no longer finance. The collapse is rapid: generals, family, heirs, infrastructure, legitimacy, and finally the operator himself are liquidated in sequence.</w:t>
      </w:r>
    </w:p>
    <w:p>
      <w:pPr>
        <w:widowControl w:val="1"/>
      </w:pPr>
      <w:r>
        <w:t>The tragedy is not only punishment. It is wasted capacity. A Ravana who had been emotionally capitalized and functionally bounded could have acted as a transformer: grounding immense energy into art, governance, science, and protection without claiming ownership of the current. The case study therefore asks what could have been preserved if the prodigy had been taught that he did not need to swallow the universe to earn his place in it.</w:t>
      </w:r>
    </w:p>
    <w:p>
      <w:pPr>
        <w:pStyle w:val="Heading2"/>
        <w:widowControl w:val="1"/>
      </w:pPr>
      <w:r>
        <w:t>The Silent Partner's Liability</w:t>
      </w:r>
    </w:p>
    <w:p>
      <w:pPr>
        <w:widowControl w:val="1"/>
      </w:pPr>
      <w:r>
        <w:t>Vishrava's detachment appears spiritually clean while transferring the emotional cost to the household. Enlightenment that depends on another person carrying the abandoned operational load is not free. The liability has merely been kept off the visible balance sheet.</w:t>
      </w:r>
    </w:p>
    <w:p>
      <w:pPr>
        <w:pStyle w:val="Heading2"/>
        <w:widowControl w:val="1"/>
      </w:pPr>
      <w:r>
        <w:t>The Final Solvent Act</w:t>
      </w:r>
    </w:p>
    <w:p>
      <w:pPr>
        <w:widowControl w:val="1"/>
      </w:pPr>
      <w:r>
        <w:t>In the closing interpretation, Ravana transmits statecraft knowledge without demanding ownership, victory, or ego return. The gift is important because it briefly separates knowledge from possession. The operator finally allows value to pass through the conduit rather than using it to rebuild the fortress.</w:t>
      </w:r>
    </w:p>
    <w:p>
      <w:pPr>
        <w:pStyle w:val="Heading2"/>
        <w:widowControl w:val="1"/>
      </w:pPr>
      <w:r>
        <w:t>Audit Finding</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AUDIT FINDING: </w:t>
            </w:r>
            <w:r>
              <w:t>You cannot out-produce an expanding debt of misalignment. High revenue delays recognition; it does not change the settlement terms.</w:t>
            </w:r>
          </w:p>
        </w:tc>
      </w:tr>
    </w:tbl>
    <w:p>
      <w:pPr>
        <w:spacing w:after="0"/>
        <w:widowControl w:val="1"/>
      </w:pPr>
    </w:p>
    <w:p>
      <w:pPr>
        <w:spacing w:before="80" w:after="40"/>
        <w:widowControl w:val="1"/>
      </w:pPr>
      <w:r>
        <w:rPr>
          <w:rFonts w:ascii="Lato" w:hAnsi="Lato"/>
          <w:b/>
          <w:color w:val="B8892D"/>
          <w:sz w:val="18"/>
        </w:rPr>
        <w:t>CHAPTER 10</w:t>
      </w:r>
    </w:p>
    <w:p>
      <w:pPr>
        <w:pStyle w:val="Heading1"/>
        <w:widowControl w:val="1"/>
      </w:pPr>
      <w:r>
        <w:t>Parashurama: Infinite Credit and the Wrong Architecture</w:t>
      </w:r>
    </w:p>
    <w:p>
      <w:pPr>
        <w:pStyle w:val="Deck"/>
        <w:widowControl w:val="1"/>
      </w:pPr>
      <w:r>
        <w:t>The axe can clear the field repeatedly while ensuring that the same weeds return.</w:t>
      </w:r>
    </w:p>
    <w:p>
      <w:pPr>
        <w:spacing w:before="40" w:after="160"/>
        <w:pBdr>
          <w:bottom w:val="single" w:sz="12" w:space="1" w:color="B8892D"/>
        </w:pBdr>
        <w:widowControl w:val="1"/>
      </w:pPr>
    </w:p>
    <w:p>
      <w:pPr>
        <w:pStyle w:val="Lead"/>
        <w:widowControl w:val="1"/>
      </w:pPr>
      <w:r>
        <w:t>Parashurama is the archetype of immense purity, literal obedience, unintegrated trauma, and catastrophic strategic narrowness. His early desire is not conquest but freedom: an undisturbed life of truth inside the forest. Yet the hermitage is a protected laboratory with a severe blind spot. It teaches cosmic and martial precision without the fluid grammar of human ambiguity.</w:t>
      </w:r>
    </w:p>
    <w:p>
      <w:pPr>
        <w:widowControl w:val="1"/>
      </w:pPr>
      <w:r>
        <w:t>The command to kill his mother becomes the first rupture. The act is later reversed in the story, but the psychological file is not integrated. Parashurama learns to treat authority as infallible and himself as an instrument. When his father is killed by royal violence, grief enters an architecture that possesses weapons, discipline, and no language for emotional processing. He does not merely pick up the axe. He becomes the axe.</w:t>
      </w:r>
    </w:p>
    <w:p>
      <w:pPr>
        <w:widowControl w:val="1"/>
      </w:pPr>
      <w:r>
        <w:t>His twenty-one campaigns commit the classic systems error of deleting bad data while preserving the generator. Corrupt rulers are removed, but dynastic concentration, hereditary force, institutional incentives, and power-vacuum dynamics remain. The soil is untouched. The same class of failure returns in new forms.</w:t>
      </w:r>
    </w:p>
    <w:p>
      <w:pPr>
        <w:widowControl w:val="1"/>
      </w:pPr>
      <w:r>
        <w:t>Infinite spiritual liquidity makes the error durable. A normal operator would be forced to pivot after repeated failure. Parashurama can absorb the collateral damage, write off the loss, and execute another cycle. His credit prevents bankruptcy and therefore delays learning. Power becomes insulation from feedback.</w:t>
      </w:r>
    </w:p>
    <w:p>
      <w:pPr>
        <w:widowControl w:val="1"/>
      </w:pPr>
      <w:r>
        <w:t>The missed opportunity is structural. With his leverage, he could have prototyped decentralized governance, meritocratic institutions, enforceable social contracts, or a durable alternative to hereditary kingship. Instead, the world inherits a vacant sandbox and the later avatars inherit the technical debt. Rama must operate inside fragile monarchy. Krishna must manage a derivative-heavy geopolitical system. Buddha eventually audits the violence exception itself.</w:t>
      </w:r>
    </w:p>
    <w:p>
      <w:pPr>
        <w:widowControl w:val="1"/>
      </w:pPr>
      <w:r>
        <w:t>The avatar timeline thus becomes an evolution in intervention architecture: emergency force, repeated deletion, constrained statecraft, complex restructuring, source-code audit, and finally the possibility of decommissioning the axe. Kalki, in this reading, does not merely repeat the old weapon. He understands the interconnected web in which striking the king also makes the kingdom bleed.</w:t>
      </w:r>
    </w:p>
    <w:p>
      <w:pPr>
        <w:pStyle w:val="Heading2"/>
        <w:widowControl w:val="1"/>
      </w:pPr>
      <w:r>
        <w:t>The Capital-Allocation Error</w:t>
      </w:r>
    </w:p>
    <w:p>
      <w:pPr>
        <w:widowControl w:val="1"/>
      </w:pPr>
      <w:r>
        <w:t>Parashurama is not condemned for lacking capacity or sincerity. He is audited for allocating enormous capacity to a method that could not produce the intended civilization. The market returned rubble because the investment vehicle was a wrecking ball.</w:t>
      </w:r>
    </w:p>
    <w:p>
      <w:pPr>
        <w:pStyle w:val="Heading2"/>
        <w:widowControl w:val="1"/>
      </w:pPr>
      <w:r>
        <w:t>Generational Technical Debt</w:t>
      </w:r>
    </w:p>
    <w:p>
      <w:pPr>
        <w:widowControl w:val="1"/>
      </w:pPr>
      <w:r>
        <w:t>A patch becomes historical debt when later operators can no longer remove it without collapsing the structures built on top of it. The cost is then paid through increasingly complex workarounds, wars, sacrifices, and delayed redesign.</w:t>
      </w:r>
    </w:p>
    <w:p>
      <w:pPr>
        <w:pStyle w:val="Heading2"/>
        <w:widowControl w:val="1"/>
      </w:pPr>
      <w:r>
        <w:t>Audit Finding</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AUDIT FINDING: </w:t>
            </w:r>
            <w:r>
              <w:t>When negative feedback repeats and the operator does not pivot, abundant capital has become a mechanism for avoiding reality.</w:t>
            </w:r>
          </w:p>
        </w:tc>
      </w:tr>
    </w:tbl>
    <w:p>
      <w:pPr>
        <w:spacing w:after="0"/>
        <w:widowControl w:val="1"/>
      </w:pPr>
    </w:p>
    <w:p>
      <w:pPr>
        <w:spacing w:before="80" w:after="40"/>
        <w:widowControl w:val="1"/>
      </w:pPr>
      <w:r>
        <w:rPr>
          <w:rFonts w:ascii="Lato" w:hAnsi="Lato"/>
          <w:b/>
          <w:color w:val="B8892D"/>
          <w:sz w:val="18"/>
        </w:rPr>
        <w:t>CHAPTER 11</w:t>
      </w:r>
    </w:p>
    <w:p>
      <w:pPr>
        <w:pStyle w:val="Heading1"/>
        <w:widowControl w:val="1"/>
      </w:pPr>
      <w:r>
        <w:t>Ashutosh and the Soul Engineer</w:t>
      </w:r>
    </w:p>
    <w:p>
      <w:pPr>
        <w:pStyle w:val="Deck"/>
        <w:widowControl w:val="1"/>
      </w:pPr>
      <w:r>
        <w:t>The mature operator no longer proves power through complexity. They become capable of grace, simplicity, and micro-leverage.</w:t>
      </w:r>
    </w:p>
    <w:p>
      <w:pPr>
        <w:spacing w:before="40" w:after="160"/>
        <w:pBdr>
          <w:bottom w:val="single" w:sz="12" w:space="1" w:color="B8892D"/>
        </w:pBdr>
        <w:widowControl w:val="1"/>
      </w:pPr>
    </w:p>
    <w:p>
      <w:pPr>
        <w:pStyle w:val="Lead"/>
        <w:widowControl w:val="1"/>
      </w:pPr>
      <w:r>
        <w:t>The Ashutosh archetype marks a transition from the cold auditor to the easily pleased sovereign. Complexity has been mastered deeply enough that it no longer needs to be displayed. The operator can cut through narrative wrappers and respond to the core variable of sincerity without demanding that ordinary human beings satisfy an impossible geometric checklist.</w:t>
      </w:r>
    </w:p>
    <w:p>
      <w:pPr>
        <w:widowControl w:val="1"/>
      </w:pPr>
      <w:r>
        <w:t>This is not lowered discernment. It is the removal of unnecessary transaction cost. The person who understands the system no longer needs every interaction to become a courtroom, ritual, or proof of worth. They can accept a simple leaf and water because they know what the offering actually carries.</w:t>
      </w:r>
    </w:p>
    <w:p>
      <w:pPr>
        <w:widowControl w:val="1"/>
      </w:pPr>
      <w:r>
        <w:t>The Soul Engineer extends this transition. Immense reserves remain in a locked vault rather than becoming a theatrical lifestyle. Daily existence is paid for through ordinary work, local responsibility, relationships, rest, and repeated contact with the physical world. The infinite credit line is not used to bypass human scale.</w:t>
      </w:r>
    </w:p>
    <w:p>
      <w:pPr>
        <w:widowControl w:val="1"/>
      </w:pPr>
      <w:r>
        <w:t>Intervention becomes small and highly leveraged. Instead of fighting the tornado at its center, the operator notices the distant pressure pocket where a modest action can dissolve the vortex. Listening to a parent, walking with grandparents, declining a needless conflict, making a clean technical observation, or smiling without an agenda may alter a local field more effectively than a grand campaign.</w:t>
      </w:r>
    </w:p>
    <w:p>
      <w:pPr>
        <w:widowControl w:val="1"/>
      </w:pPr>
      <w:r>
        <w:t>The engineer's outward ordinariness is a distribution strategy. An impossible internal standard is made socially copyable through ordinary behavior. People need not understand every metaphysical assumption to imitate the visible mechanics of less force, more honesty, protected reserves, and practical care.</w:t>
      </w:r>
    </w:p>
    <w:p>
      <w:pPr>
        <w:widowControl w:val="1"/>
      </w:pPr>
      <w:r>
        <w:t>The resulting authority is ambient. It does not demand worshippers, offices, or institutional monopoly. The operator becomes a stable baseline in the grid - capable of holding pressure without transferring it, capable of using power without needing to be seen using it.</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ARCHETYPAL SHIFT: </w:t>
            </w:r>
            <w:r>
              <w:t>The axe proves that the operator can act. Ashutosh proves that the operator no longer needs every situation to justify an act.</w:t>
            </w:r>
          </w:p>
        </w:tc>
      </w:tr>
    </w:tbl>
    <w:p>
      <w:pPr>
        <w:spacing w:after="0"/>
        <w:widowControl w:val="1"/>
      </w:pPr>
    </w:p>
    <w:p>
      <w:pPr>
        <w:widowControl w:val="1"/>
      </w:pPr>
      <w:r>
        <w:br w:type="page"/>
      </w:r>
    </w:p>
    <w:p>
      <w:pPr>
        <w:spacing w:before="2592"/>
        <w:jc w:val="center"/>
        <w:widowControl w:val="1"/>
      </w:pPr>
      <w:r>
        <w:rPr>
          <w:rFonts w:ascii="Lato" w:hAnsi="Lato"/>
          <w:b/>
          <w:color w:val="B8892D"/>
          <w:sz w:val="24"/>
        </w:rPr>
        <w:t>PART IV</w:t>
      </w:r>
    </w:p>
    <w:p>
      <w:pPr>
        <w:pStyle w:val="PartTitle"/>
        <w:jc w:val="center"/>
        <w:widowControl w:val="1"/>
      </w:pPr>
      <w:r>
        <w:t>CAPITAL AND CIVILIZATION</w:t>
      </w:r>
    </w:p>
    <w:p>
      <w:pPr>
        <w:spacing w:before="40" w:after="160"/>
        <w:pBdr>
          <w:bottom w:val="single" w:sz="18" w:space="1" w:color="B8892D"/>
        </w:pBdr>
        <w:widowControl w:val="1"/>
      </w:pPr>
    </w:p>
    <w:p>
      <w:pPr>
        <w:pStyle w:val="Deck"/>
        <w:ind w:left="1008" w:right="1008"/>
        <w:jc w:val="center"/>
        <w:widowControl w:val="1"/>
      </w:pPr>
      <w:r>
        <w:t>The same architecture is applied to companies, portfolios, infrastructure, political freedom, and the problem of scaling agency without coercion.</w:t>
      </w:r>
    </w:p>
    <w:p>
      <w:pPr>
        <w:widowControl w:val="1"/>
      </w:pPr>
      <w:r>
        <w:br w:type="page"/>
      </w:r>
    </w:p>
    <w:p>
      <w:pPr>
        <w:spacing w:before="80" w:after="40"/>
        <w:widowControl w:val="1"/>
      </w:pPr>
      <w:r>
        <w:rPr>
          <w:rFonts w:ascii="Lato" w:hAnsi="Lato"/>
          <w:b/>
          <w:color w:val="B8892D"/>
          <w:sz w:val="18"/>
        </w:rPr>
        <w:t>CHAPTER 12</w:t>
      </w:r>
    </w:p>
    <w:p>
      <w:pPr>
        <w:pStyle w:val="Heading1"/>
        <w:widowControl w:val="1"/>
      </w:pPr>
      <w:r>
        <w:t>Capital Allocation as Spiritual Practice</w:t>
      </w:r>
    </w:p>
    <w:p>
      <w:pPr>
        <w:pStyle w:val="Deck"/>
        <w:widowControl w:val="1"/>
      </w:pPr>
      <w:r>
        <w:t>Financial structure reveals whether the operator can hold power without being forced to spend it.</w:t>
      </w:r>
    </w:p>
    <w:p>
      <w:pPr>
        <w:spacing w:before="40" w:after="160"/>
        <w:pBdr>
          <w:bottom w:val="single" w:sz="12" w:space="1" w:color="B8892D"/>
        </w:pBdr>
        <w:widowControl w:val="1"/>
      </w:pPr>
    </w:p>
    <w:p>
      <w:pPr>
        <w:pStyle w:val="Lead"/>
        <w:widowControl w:val="1"/>
      </w:pPr>
      <w:r>
        <w:t>Capital allocation is spiritual practice because it exposes attachment, fear, identity, patience, and the ability to distinguish action from compulsion. Cash creates options. It also creates pressure to perform sophistication, rescue others, maintain momentum, or avoid the embarrassment of inactivity. The allocator must be capable of doing nothing when nothing has earned deployment.</w:t>
      </w:r>
    </w:p>
    <w:p>
      <w:pPr>
        <w:widowControl w:val="1"/>
      </w:pPr>
      <w:r>
        <w:t>The financial essays apply the same principles used in the psychological ledger. Solvency comes before optimization. External financing dependency increases the probability of forced action. Concentration may be rational when understanding is deep, but it converts ignorance into a larger hazard. Volatility is not identical to permanent loss; illiquidity, leverage, and structural decay are more dangerous because they remove the right to wait.</w:t>
      </w:r>
    </w:p>
    <w:p>
      <w:pPr>
        <w:widowControl w:val="1"/>
      </w:pPr>
      <w:r>
        <w:t>The Boat Portfolio operates as an applied case study in this philosophy. Its emphasis on fortress balance sheets, internal cash generation, resilient corporate machinery, and exposure to different economic regimes reflects a desire to own systems that can survive without pleading with the credit market. Berkshire functions as an anchor and crisis allocator; Alphabet as a cash-generating technology utility; Reddit as an asymmetric operating bet; China exposure as a contained geopolitical satellite; and specialized software as a focused compounder.</w:t>
      </w:r>
    </w:p>
    <w:p>
      <w:pPr>
        <w:widowControl w:val="1"/>
      </w:pPr>
      <w:r>
        <w:t>The enduring lesson is not the permanence of any specific security or allocation. Holdings, management quality, regulation, valuation, and market structure change. The transferable architecture is the insistence that each position have a job, that no single narrative be confused with a law of nature, and that reserves preserve the ability to respond when the environment changes.</w:t>
      </w:r>
    </w:p>
    <w:p>
      <w:pPr>
        <w:widowControl w:val="1"/>
      </w:pPr>
      <w:r>
        <w:t>At the enterprise level, surplus capital should be centralized away from operating teams that cannot productively absorb it. Funding should follow verified structural pull, respect metabolic capacity, improve future economics, and detach when the intervention has done its job. Capital should act like a defibrillator, not an iron lung.</w:t>
      </w:r>
    </w:p>
    <w:p>
      <w:pPr>
        <w:pStyle w:val="Heading2"/>
        <w:widowControl w:val="1"/>
      </w:pPr>
      <w:r>
        <w:t>Four Deployment Guardrails</w:t>
      </w:r>
    </w:p>
    <w:p>
      <w:pPr>
        <w:spacing w:after="60"/>
        <w:ind w:left="461" w:hanging="288"/>
        <w:widowControl w:val="1"/>
      </w:pPr>
      <w:r>
        <w:rPr>
          <w:b/>
          <w:color w:val="B8892D"/>
        </w:rPr>
        <w:t xml:space="preserve">1. </w:t>
      </w:r>
      <w:r>
        <w:t>Deploy only where a real blockage or structural pull is visible.</w:t>
      </w:r>
    </w:p>
    <w:p>
      <w:pPr>
        <w:spacing w:after="60"/>
        <w:ind w:left="461" w:hanging="288"/>
        <w:widowControl w:val="1"/>
      </w:pPr>
      <w:r>
        <w:rPr>
          <w:b/>
          <w:color w:val="B8892D"/>
        </w:rPr>
        <w:t xml:space="preserve">2. </w:t>
      </w:r>
      <w:r>
        <w:t>Audit absorptive capacity before transferring capital.</w:t>
      </w:r>
    </w:p>
    <w:p>
      <w:pPr>
        <w:spacing w:after="60"/>
        <w:ind w:left="461" w:hanging="288"/>
        <w:widowControl w:val="1"/>
      </w:pPr>
      <w:r>
        <w:rPr>
          <w:b/>
          <w:color w:val="B8892D"/>
        </w:rPr>
        <w:t xml:space="preserve">3. </w:t>
      </w:r>
      <w:r>
        <w:t>Require the investment to change future economics rather than merely fund current expenses.</w:t>
      </w:r>
    </w:p>
    <w:p>
      <w:pPr>
        <w:spacing w:after="60"/>
        <w:ind w:left="461" w:hanging="288"/>
        <w:widowControl w:val="1"/>
      </w:pPr>
      <w:r>
        <w:rPr>
          <w:b/>
          <w:color w:val="B8892D"/>
        </w:rPr>
        <w:t xml:space="preserve">4. </w:t>
      </w:r>
      <w:r>
        <w:t>Use self-extinguishing structures so support ends when the target stabilizes.</w:t>
      </w:r>
    </w:p>
    <w:p>
      <w:pPr>
        <w:pStyle w:val="Heading2"/>
        <w:widowControl w:val="1"/>
      </w:pPr>
      <w:r>
        <w:t>No Worshippers</w:t>
      </w:r>
    </w:p>
    <w:p>
      <w:pPr>
        <w:widowControl w:val="1"/>
      </w:pPr>
      <w:r>
        <w:t>A system creates worshippers when recipients must continually return to the source for survival. A clean investment increases the recipient's independent capacity and reduces the provider's future centrality.</w:t>
      </w:r>
    </w:p>
    <w:p>
      <w:pPr>
        <w:pStyle w:val="Heading2"/>
        <w:widowControl w:val="1"/>
      </w:pPr>
      <w:r>
        <w:t>The Allocator's Mirror</w:t>
      </w:r>
    </w:p>
    <w:p>
      <w:pPr>
        <w:widowControl w:val="1"/>
      </w:pPr>
      <w:r>
        <w:t>The market is unforgiving toward inauthenticity because a portfolio eventually expresses the actual temperament of its owner. A strategy that requires permanent imitation of another person will fail under stress, even if its spreadsheet is elegant.</w:t>
      </w:r>
    </w:p>
    <w:p>
      <w:pPr>
        <w:spacing w:before="80" w:after="40"/>
        <w:widowControl w:val="1"/>
      </w:pPr>
      <w:r>
        <w:rPr>
          <w:rFonts w:ascii="Lato" w:hAnsi="Lato"/>
          <w:b/>
          <w:color w:val="B8892D"/>
          <w:sz w:val="18"/>
        </w:rPr>
        <w:t>CHAPTER 13</w:t>
      </w:r>
    </w:p>
    <w:p>
      <w:pPr>
        <w:pStyle w:val="Heading1"/>
        <w:widowControl w:val="1"/>
      </w:pPr>
      <w:r>
        <w:t>The Horizon: Software, Hardware, and Planetary Debugging</w:t>
      </w:r>
    </w:p>
    <w:p>
      <w:pPr>
        <w:pStyle w:val="Deck"/>
        <w:widowControl w:val="1"/>
      </w:pPr>
      <w:r>
        <w:t>Internal clarity cannot be scaled by ignoring the material conditions that consume the nervous system.</w:t>
      </w:r>
    </w:p>
    <w:p>
      <w:pPr>
        <w:spacing w:before="40" w:after="160"/>
        <w:pBdr>
          <w:bottom w:val="single" w:sz="12" w:space="1" w:color="B8892D"/>
        </w:pBdr>
        <w:widowControl w:val="1"/>
      </w:pPr>
    </w:p>
    <w:p>
      <w:pPr>
        <w:pStyle w:val="Lead"/>
        <w:widowControl w:val="1"/>
      </w:pPr>
      <w:r>
        <w:t>The Horizon is the boundary at which psychological software meets material hardware. A framework for clarity can be internally coherent and still fail when deployed on a person whose processing capacity is consumed by hunger, violence, unstable shelter, debt, illness, or constant environmental threat. The failure is not proof that the person lacks spiritual seriousness. The hardware has no available memory.</w:t>
      </w:r>
    </w:p>
    <w:p>
      <w:pPr>
        <w:widowControl w:val="1"/>
      </w:pPr>
      <w:r>
        <w:t>The proposed response is a dual-pincer architecture. The top-down pincer begins where physical safety and resources already exist. It translates Dharma into a compact, high-utility psychological framework and tests it under real social and economic load. As high-capacity operators reduce ego-driven friction and defensive waste, intellectual and financial capital is released.</w:t>
      </w:r>
    </w:p>
    <w:p>
      <w:pPr>
        <w:widowControl w:val="1"/>
      </w:pPr>
      <w:r>
        <w:t>That capital then funds the bottom-up pincer: clean water, reliable energy, housing, health access, fair contracts, and cross-cultural coordination. These are not substitutes for inner work. They reduce survival overhead so that inner work becomes computationally possible. Material relief and psychological agency are treated as mutually reinforcing rather than competing doctrines.</w:t>
      </w:r>
    </w:p>
    <w:p>
      <w:pPr>
        <w:widowControl w:val="1"/>
      </w:pPr>
      <w:r>
        <w:t>The financing loop matters. Psychological realization that produces no change in the material field remains a luxury product. Material philanthropy that leaves recipients without agency can become permanent dependency. The Horizon requires the sky to finance the ocean and the ocean to make the sky executable.</w:t>
      </w:r>
    </w:p>
    <w:p>
      <w:pPr>
        <w:widowControl w:val="1"/>
      </w:pPr>
      <w:r>
        <w:t>The rollout remains governed by zero force. The framework is offered as open-source utility rather than imposed as ideological infrastructure. Communities may test, modify, reject, or adopt it according to observed usefulness. Scaling occurs through pull, not conquest.</w:t>
      </w:r>
    </w:p>
    <w:p>
      <w:pPr>
        <w:widowControl w:val="1"/>
      </w:pPr>
      <w:r>
        <w:t>The success metric is intentionally ordinary: more people possessing a structurally supported reason to smile. Happiness is not treated as decorative sentiment. It is the output of systems that reduce needless fear, preserve agency, and allow useful human functions to operate without constant internal war.</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HORIZON PRINCIPLE: </w:t>
            </w:r>
            <w:r>
              <w:t>Do not hand complex psychological software to a starving nervous system, and do not upgrade material hardware while leaving the operator without a way to understand their own code.</w:t>
            </w:r>
          </w:p>
        </w:tc>
      </w:tr>
    </w:tbl>
    <w:p>
      <w:pPr>
        <w:spacing w:after="0"/>
        <w:widowControl w:val="1"/>
      </w:pPr>
    </w:p>
    <w:p>
      <w:pPr>
        <w:spacing w:before="80" w:after="40"/>
        <w:widowControl w:val="1"/>
      </w:pPr>
      <w:r>
        <w:rPr>
          <w:rFonts w:ascii="Lato" w:hAnsi="Lato"/>
          <w:b/>
          <w:color w:val="B8892D"/>
          <w:sz w:val="18"/>
        </w:rPr>
        <w:t>CHAPTER 14</w:t>
      </w:r>
    </w:p>
    <w:p>
      <w:pPr>
        <w:pStyle w:val="Heading1"/>
        <w:widowControl w:val="1"/>
      </w:pPr>
      <w:r>
        <w:t>Ambient Sovereignty and the Inverted Kingdom</w:t>
      </w:r>
    </w:p>
    <w:p>
      <w:pPr>
        <w:pStyle w:val="Deck"/>
        <w:widowControl w:val="1"/>
      </w:pPr>
      <w:r>
        <w:t>A free society can remove the external tyrant while leaving the individual governed by internal fear, convenience, and compulsion.</w:t>
      </w:r>
    </w:p>
    <w:p>
      <w:pPr>
        <w:spacing w:before="40" w:after="160"/>
        <w:pBdr>
          <w:bottom w:val="single" w:sz="12" w:space="1" w:color="B8892D"/>
        </w:pBdr>
        <w:widowControl w:val="1"/>
      </w:pPr>
    </w:p>
    <w:p>
      <w:pPr>
        <w:pStyle w:val="Lead"/>
        <w:widowControl w:val="1"/>
      </w:pPr>
      <w:r>
        <w:t>Liberal democracy builds a valuable external sandbox: law, property, safety, non-coercion, and the right to choose. Dharma Lila accepts this achievement while rejecting the assumption that external freedom automatically produces internal sovereignty. An empty sandbox does not teach the player how to want, decide, persist, or distinguish authentic desire from the path of least resistance.</w:t>
      </w:r>
    </w:p>
    <w:p>
      <w:pPr>
        <w:widowControl w:val="1"/>
      </w:pPr>
      <w:r>
        <w:t>Without an internal keel, freedom can collapse into passive consumption. The individual does not necessarily do what they truly want. They do what requires the least immediate psychological energy. Cheap relief, algorithmic stimulation, numbing, and avoidance are then validated as sovereign choice even when they function as trauma responses.</w:t>
      </w:r>
    </w:p>
    <w:p>
      <w:pPr>
        <w:widowControl w:val="1"/>
      </w:pPr>
      <w:r>
        <w:t>Nishkama Karma provides the counter-model: action without attachment to status, praise, fear, or control of the result. Desireless action is not lack of desire. It is action purified of the ulterior motive that makes the operator hesitate, manipulate, or choose convenience over truth. Internal sovereignty increases execution velocity because less energy is consumed defending an image.</w:t>
      </w:r>
    </w:p>
    <w:p>
      <w:pPr>
        <w:widowControl w:val="1"/>
      </w:pPr>
      <w:r>
        <w:t>The Inverted Kingdom places the sovereign at the bottom of the structure. Rather than governing from the apex through commands, the operator becomes load-bearing ground: locally competent, difficult to provoke, low in ego surface area, and capable of absorbing pressure without transferring it downward. Authority is expressed through reliability rather than office.</w:t>
      </w:r>
    </w:p>
    <w:p>
      <w:pPr>
        <w:widowControl w:val="1"/>
      </w:pPr>
      <w:r>
        <w:t>The central paradox is that sovereignty cannot be mass-produced through coercion. A state curriculum designed to manufacture enlightenment recreates external formatting and risks converting agency into compliance. Lowering every difficulty can also remove the tension through which capacity is formed. The framework must therefore be codified without becoming compulsory.</w:t>
      </w:r>
    </w:p>
    <w:p>
      <w:pPr>
        <w:widowControl w:val="1"/>
      </w:pPr>
      <w:r>
        <w:t>Ambient transmission resolves the paradox. The principles are available, but realization remains voluntary. People encounter an ordinary person handling work, family, money, and conflict with unusual clarity. No lesson is forced. The visible baseline makes another mode of operation imaginable. The external sandbox remains free while internal agency spreads through proximity, imitation, and personal discovery.</w:t>
      </w:r>
    </w:p>
    <w:p>
      <w:pPr>
        <w:pStyle w:val="Heading2"/>
        <w:widowControl w:val="1"/>
      </w:pPr>
      <w:r>
        <w:t>The Narrow Gate</w:t>
      </w:r>
    </w:p>
    <w:p>
      <w:pPr>
        <w:widowControl w:val="1"/>
      </w:pPr>
      <w:r>
        <w:t>The gate is open because no external authority can prevent the climb. It is narrow because the climb remains difficult. The obstacle is not lack of permission. It is the cost of facing reality without numbing, posturing, or outsourcing the work.</w:t>
      </w:r>
    </w:p>
    <w:p>
      <w:pPr>
        <w:pStyle w:val="Heading2"/>
        <w:widowControl w:val="1"/>
      </w:pPr>
      <w:r>
        <w:t>Political Restraint</w:t>
      </w:r>
    </w:p>
    <w:p>
      <w:pPr>
        <w:widowControl w:val="1"/>
      </w:pPr>
      <w:r>
        <w:t>The state may protect the conditions of freedom, but it cannot perform sovereignty on behalf of the citizen. The more aggressively it tries to engineer the internal result, the more likely it is to violate the principle it is attempting to scale.</w:t>
      </w:r>
    </w:p>
    <w:p>
      <w:pPr>
        <w:widowControl w:val="1"/>
      </w:pPr>
      <w:r>
        <w:br w:type="page"/>
      </w:r>
    </w:p>
    <w:p>
      <w:pPr>
        <w:spacing w:before="2592"/>
        <w:jc w:val="center"/>
        <w:widowControl w:val="1"/>
      </w:pPr>
      <w:r>
        <w:rPr>
          <w:rFonts w:ascii="Lato" w:hAnsi="Lato"/>
          <w:b/>
          <w:color w:val="B8892D"/>
          <w:sz w:val="24"/>
        </w:rPr>
        <w:t>PART V</w:t>
      </w:r>
    </w:p>
    <w:p>
      <w:pPr>
        <w:pStyle w:val="PartTitle"/>
        <w:jc w:val="center"/>
        <w:widowControl w:val="1"/>
      </w:pPr>
      <w:r>
        <w:t>THE PRACTICE</w:t>
      </w:r>
    </w:p>
    <w:p>
      <w:pPr>
        <w:spacing w:before="40" w:after="160"/>
        <w:pBdr>
          <w:bottom w:val="single" w:sz="18" w:space="1" w:color="B8892D"/>
        </w:pBdr>
        <w:widowControl w:val="1"/>
      </w:pPr>
    </w:p>
    <w:p>
      <w:pPr>
        <w:pStyle w:val="Deck"/>
        <w:ind w:left="1008" w:right="1008"/>
        <w:jc w:val="center"/>
        <w:widowControl w:val="1"/>
      </w:pPr>
      <w:r>
        <w:t>A compact operating manual for applying the framework without confusing the manual with mastery.</w:t>
      </w:r>
    </w:p>
    <w:p>
      <w:pPr>
        <w:widowControl w:val="1"/>
      </w:pPr>
      <w:r>
        <w:br w:type="page"/>
      </w:r>
    </w:p>
    <w:p>
      <w:pPr>
        <w:spacing w:before="80" w:after="40"/>
        <w:widowControl w:val="1"/>
      </w:pPr>
      <w:r>
        <w:rPr>
          <w:rFonts w:ascii="Lato" w:hAnsi="Lato"/>
          <w:b/>
          <w:color w:val="B8892D"/>
          <w:sz w:val="18"/>
        </w:rPr>
        <w:t>CHAPTER 15</w:t>
      </w:r>
    </w:p>
    <w:p>
      <w:pPr>
        <w:pStyle w:val="Heading1"/>
        <w:widowControl w:val="1"/>
      </w:pPr>
      <w:r>
        <w:t>The Dharma Lila Operating Manual</w:t>
      </w:r>
    </w:p>
    <w:p>
      <w:pPr>
        <w:pStyle w:val="Deck"/>
        <w:widowControl w:val="1"/>
      </w:pPr>
      <w:r>
        <w:t>The following practices are not commandments. They are instrumentation for an operator who wants clearer feedback and lower-force execution.</w:t>
      </w:r>
    </w:p>
    <w:p>
      <w:pPr>
        <w:spacing w:before="40" w:after="160"/>
        <w:pBdr>
          <w:bottom w:val="single" w:sz="12" w:space="1" w:color="B8892D"/>
        </w:pBdr>
        <w:widowControl w:val="1"/>
      </w:pPr>
    </w:p>
    <w:p>
      <w:pPr>
        <w:pStyle w:val="Lead"/>
        <w:widowControl w:val="1"/>
      </w:pPr>
      <w:r>
        <w:t>The purpose of an operating manual is not to make life mechanical. It is to preserve orientation when the system is under load. A good checklist cannot replace judgment, but it can keep the operator from forgetting first principles during fatigue, abundance, fear, or conflict.</w:t>
      </w:r>
    </w:p>
    <w:p>
      <w:pPr>
        <w:widowControl w:val="1"/>
      </w:pPr>
      <w:r>
        <w:t>The manual begins with one question: "What is reality actually receiving from me?" From there, the practitioner examines the action, the source code producing it, the capital being consumed, and the architecture that will remain after the immediate event passes.</w:t>
      </w:r>
    </w:p>
    <w:p>
      <w:pPr>
        <w:pStyle w:val="Heading2"/>
        <w:widowControl w:val="1"/>
      </w:pPr>
      <w:r>
        <w:t>Daily Ledger</w:t>
      </w:r>
    </w:p>
    <w:p>
      <w:pPr>
        <w:spacing w:after="60"/>
        <w:ind w:left="461" w:hanging="288"/>
        <w:widowControl w:val="1"/>
      </w:pPr>
      <w:r>
        <w:rPr>
          <w:b/>
          <w:color w:val="B8892D"/>
        </w:rPr>
        <w:t xml:space="preserve">1. </w:t>
      </w:r>
      <w:r>
        <w:t>Name the action you are actually taking, not the identity you believe you represent.</w:t>
      </w:r>
    </w:p>
    <w:p>
      <w:pPr>
        <w:spacing w:after="60"/>
        <w:ind w:left="461" w:hanging="288"/>
        <w:widowControl w:val="1"/>
      </w:pPr>
      <w:r>
        <w:rPr>
          <w:b/>
          <w:color w:val="B8892D"/>
        </w:rPr>
        <w:t xml:space="preserve">2. </w:t>
      </w:r>
      <w:r>
        <w:t>Identify the intent and ask how it is changing timing, force, precision, or restraint.</w:t>
      </w:r>
    </w:p>
    <w:p>
      <w:pPr>
        <w:spacing w:after="60"/>
        <w:ind w:left="461" w:hanging="288"/>
        <w:widowControl w:val="1"/>
      </w:pPr>
      <w:r>
        <w:rPr>
          <w:b/>
          <w:color w:val="B8892D"/>
        </w:rPr>
        <w:t xml:space="preserve">3. </w:t>
      </w:r>
      <w:r>
        <w:t>Notice the cost of the action in attention, agitation, trust, money, and future optionality.</w:t>
      </w:r>
    </w:p>
    <w:p>
      <w:pPr>
        <w:spacing w:after="60"/>
        <w:ind w:left="461" w:hanging="288"/>
        <w:widowControl w:val="1"/>
      </w:pPr>
      <w:r>
        <w:rPr>
          <w:b/>
          <w:color w:val="B8892D"/>
        </w:rPr>
        <w:t xml:space="preserve">4. </w:t>
      </w:r>
      <w:r>
        <w:t>Record repeated friction as diagnostic data rather than proof that the universe is hostile.</w:t>
      </w:r>
    </w:p>
    <w:p>
      <w:pPr>
        <w:spacing w:after="60"/>
        <w:ind w:left="461" w:hanging="288"/>
        <w:widowControl w:val="1"/>
      </w:pPr>
      <w:r>
        <w:rPr>
          <w:b/>
          <w:color w:val="B8892D"/>
        </w:rPr>
        <w:t xml:space="preserve">5. </w:t>
      </w:r>
      <w:r>
        <w:t>Make one small repair before the liability compounds.</w:t>
      </w:r>
    </w:p>
    <w:p>
      <w:pPr>
        <w:spacing w:after="60"/>
        <w:ind w:left="461" w:hanging="288"/>
        <w:widowControl w:val="1"/>
      </w:pPr>
      <w:r>
        <w:rPr>
          <w:b/>
          <w:color w:val="B8892D"/>
        </w:rPr>
        <w:t xml:space="preserve">6. </w:t>
      </w:r>
      <w:r>
        <w:t>Protect enough rest and liquidity to avoid converting fatigue into force.</w:t>
      </w:r>
    </w:p>
    <w:p>
      <w:pPr>
        <w:pStyle w:val="Heading2"/>
        <w:widowControl w:val="1"/>
      </w:pPr>
      <w:r>
        <w:t>Decision Audit</w:t>
      </w:r>
    </w:p>
    <w:p>
      <w:pPr>
        <w:pStyle w:val="ListBullet"/>
        <w:spacing w:after="60"/>
        <w:ind w:left="360" w:hanging="173"/>
        <w:widowControl w:val="1"/>
      </w:pPr>
      <w:r>
        <w:rPr>
          <w:b/>
        </w:rPr>
        <w:t xml:space="preserve">Function: </w:t>
      </w:r>
      <w:r>
        <w:t>Is this actually my job, or am I expanding into the role of universal guarantor?</w:t>
      </w:r>
    </w:p>
    <w:p>
      <w:pPr>
        <w:pStyle w:val="ListBullet"/>
        <w:spacing w:after="60"/>
        <w:ind w:left="360" w:hanging="173"/>
        <w:widowControl w:val="1"/>
      </w:pPr>
      <w:r>
        <w:rPr>
          <w:b/>
        </w:rPr>
        <w:t xml:space="preserve">Pull: </w:t>
      </w:r>
      <w:r>
        <w:t>Does the environment need this intervention, or am I pushing action to relieve my own anxiety?</w:t>
      </w:r>
    </w:p>
    <w:p>
      <w:pPr>
        <w:pStyle w:val="ListBullet"/>
        <w:spacing w:after="60"/>
        <w:ind w:left="360" w:hanging="173"/>
        <w:widowControl w:val="1"/>
      </w:pPr>
      <w:r>
        <w:rPr>
          <w:b/>
        </w:rPr>
        <w:t xml:space="preserve">Minimum force: </w:t>
      </w:r>
      <w:r>
        <w:t>What is the least coercive action that can still address the real problem?</w:t>
      </w:r>
    </w:p>
    <w:p>
      <w:pPr>
        <w:pStyle w:val="ListBullet"/>
        <w:spacing w:after="60"/>
        <w:ind w:left="360" w:hanging="173"/>
        <w:widowControl w:val="1"/>
      </w:pPr>
      <w:r>
        <w:rPr>
          <w:b/>
        </w:rPr>
        <w:t xml:space="preserve">Source code: </w:t>
      </w:r>
      <w:r>
        <w:t>Which fear, trauma, resentment, or status need is influencing the design?</w:t>
      </w:r>
    </w:p>
    <w:p>
      <w:pPr>
        <w:pStyle w:val="ListBullet"/>
        <w:spacing w:after="60"/>
        <w:ind w:left="360" w:hanging="173"/>
        <w:widowControl w:val="1"/>
      </w:pPr>
      <w:r>
        <w:rPr>
          <w:b/>
        </w:rPr>
        <w:t xml:space="preserve">Absorptive capacity: </w:t>
      </w:r>
      <w:r>
        <w:t>Can the person, team, or system use what I am about to provide?</w:t>
      </w:r>
    </w:p>
    <w:p>
      <w:pPr>
        <w:pStyle w:val="ListBullet"/>
        <w:spacing w:after="60"/>
        <w:ind w:left="360" w:hanging="173"/>
        <w:widowControl w:val="1"/>
      </w:pPr>
      <w:r>
        <w:rPr>
          <w:b/>
        </w:rPr>
        <w:t xml:space="preserve">Reversibility: </w:t>
      </w:r>
      <w:r>
        <w:t>How expensive will it be to unwind this action if I am wrong?</w:t>
      </w:r>
    </w:p>
    <w:p>
      <w:pPr>
        <w:pStyle w:val="ListBullet"/>
        <w:spacing w:after="60"/>
        <w:ind w:left="360" w:hanging="173"/>
        <w:widowControl w:val="1"/>
      </w:pPr>
      <w:r>
        <w:rPr>
          <w:b/>
        </w:rPr>
        <w:t xml:space="preserve">Externalities: </w:t>
      </w:r>
      <w:r>
        <w:t>Who else will carry the cost?</w:t>
      </w:r>
    </w:p>
    <w:p>
      <w:pPr>
        <w:pStyle w:val="ListBullet"/>
        <w:spacing w:after="60"/>
        <w:ind w:left="360" w:hanging="173"/>
        <w:widowControl w:val="1"/>
      </w:pPr>
      <w:r>
        <w:rPr>
          <w:b/>
        </w:rPr>
        <w:t xml:space="preserve">Exit: </w:t>
      </w:r>
      <w:r>
        <w:t>How does this intervention detach when its work is complete?</w:t>
      </w:r>
    </w:p>
    <w:p>
      <w:pPr>
        <w:pStyle w:val="Heading2"/>
        <w:widowControl w:val="1"/>
      </w:pPr>
      <w:r>
        <w:t>Crisis Protocol</w:t>
      </w:r>
    </w:p>
    <w:p>
      <w:pPr>
        <w:spacing w:after="60"/>
        <w:ind w:left="461" w:hanging="288"/>
        <w:widowControl w:val="1"/>
      </w:pPr>
      <w:r>
        <w:rPr>
          <w:b/>
          <w:color w:val="B8892D"/>
        </w:rPr>
        <w:t xml:space="preserve">1. </w:t>
      </w:r>
      <w:r>
        <w:t>Stop adding irreversible actions.</w:t>
      </w:r>
    </w:p>
    <w:p>
      <w:pPr>
        <w:spacing w:after="60"/>
        <w:ind w:left="461" w:hanging="288"/>
        <w:widowControl w:val="1"/>
      </w:pPr>
      <w:r>
        <w:rPr>
          <w:b/>
          <w:color w:val="B8892D"/>
        </w:rPr>
        <w:t xml:space="preserve">2. </w:t>
      </w:r>
      <w:r>
        <w:t>Reduce proximity, heat, leverage, and audience size.</w:t>
      </w:r>
    </w:p>
    <w:p>
      <w:pPr>
        <w:spacing w:after="60"/>
        <w:ind w:left="461" w:hanging="288"/>
        <w:widowControl w:val="1"/>
      </w:pPr>
      <w:r>
        <w:rPr>
          <w:b/>
          <w:color w:val="B8892D"/>
        </w:rPr>
        <w:t xml:space="preserve">3. </w:t>
      </w:r>
      <w:r>
        <w:t>Distinguish immediate safety from the urge to win the narrative.</w:t>
      </w:r>
    </w:p>
    <w:p>
      <w:pPr>
        <w:spacing w:after="60"/>
        <w:ind w:left="461" w:hanging="288"/>
        <w:widowControl w:val="1"/>
      </w:pPr>
      <w:r>
        <w:rPr>
          <w:b/>
          <w:color w:val="B8892D"/>
        </w:rPr>
        <w:t xml:space="preserve">4. </w:t>
      </w:r>
      <w:r>
        <w:t>Use the smallest available action that can create time and distance.</w:t>
      </w:r>
    </w:p>
    <w:p>
      <w:pPr>
        <w:spacing w:after="60"/>
        <w:ind w:left="461" w:hanging="288"/>
        <w:widowControl w:val="1"/>
      </w:pPr>
      <w:r>
        <w:rPr>
          <w:b/>
          <w:color w:val="B8892D"/>
        </w:rPr>
        <w:t xml:space="preserve">5. </w:t>
      </w:r>
      <w:r>
        <w:t>Draw on the failure reserve if necessary, but do not rename the expense as profit.</w:t>
      </w:r>
    </w:p>
    <w:p>
      <w:pPr>
        <w:spacing w:after="60"/>
        <w:ind w:left="461" w:hanging="288"/>
        <w:widowControl w:val="1"/>
      </w:pPr>
      <w:r>
        <w:rPr>
          <w:b/>
          <w:color w:val="B8892D"/>
        </w:rPr>
        <w:t xml:space="preserve">6. </w:t>
      </w:r>
      <w:r>
        <w:t>After the event, settle: repair, repay, apologize, redesign, and replenish reserves.</w:t>
      </w:r>
    </w:p>
    <w:p>
      <w:pPr>
        <w:pStyle w:val="Heading2"/>
        <w:widowControl w:val="1"/>
      </w:pPr>
      <w:r>
        <w:t>Capital Protocol</w:t>
      </w:r>
    </w:p>
    <w:p>
      <w:pPr>
        <w:pStyle w:val="ListBullet"/>
        <w:spacing w:after="60"/>
        <w:ind w:left="360" w:hanging="173"/>
        <w:widowControl w:val="1"/>
      </w:pPr>
      <w:r>
        <w:rPr>
          <w:b/>
        </w:rPr>
        <w:t xml:space="preserve">Vault: </w:t>
      </w:r>
      <w:r>
        <w:t>Keep the majority of long-term capacity beyond impulsive reach.</w:t>
      </w:r>
    </w:p>
    <w:p>
      <w:pPr>
        <w:pStyle w:val="ListBullet"/>
        <w:spacing w:after="60"/>
        <w:ind w:left="360" w:hanging="173"/>
        <w:widowControl w:val="1"/>
      </w:pPr>
      <w:r>
        <w:rPr>
          <w:b/>
        </w:rPr>
        <w:t xml:space="preserve">Pocket buffer: </w:t>
      </w:r>
      <w:r>
        <w:t>Maintain enough local liquidity to absorb ordinary human imperfection without systemic collapse.</w:t>
      </w:r>
    </w:p>
    <w:p>
      <w:pPr>
        <w:pStyle w:val="ListBullet"/>
        <w:spacing w:after="60"/>
        <w:ind w:left="360" w:hanging="173"/>
        <w:widowControl w:val="1"/>
      </w:pPr>
      <w:r>
        <w:rPr>
          <w:b/>
        </w:rPr>
        <w:t xml:space="preserve">R&amp;D reserve: </w:t>
      </w:r>
      <w:r>
        <w:t>Fund honest experiments that can produce useful telemetry.</w:t>
      </w:r>
    </w:p>
    <w:p>
      <w:pPr>
        <w:pStyle w:val="ListBullet"/>
        <w:spacing w:after="60"/>
        <w:ind w:left="360" w:hanging="173"/>
        <w:widowControl w:val="1"/>
      </w:pPr>
      <w:r>
        <w:rPr>
          <w:b/>
        </w:rPr>
        <w:t xml:space="preserve">Behavioral expenses: </w:t>
      </w:r>
      <w:r>
        <w:t>Do not hide ego-driven damage inside the research budget.</w:t>
      </w:r>
    </w:p>
    <w:p>
      <w:pPr>
        <w:pStyle w:val="ListBullet"/>
        <w:spacing w:after="60"/>
        <w:ind w:left="360" w:hanging="173"/>
        <w:widowControl w:val="1"/>
      </w:pPr>
      <w:r>
        <w:rPr>
          <w:b/>
        </w:rPr>
        <w:t xml:space="preserve">Deployment: </w:t>
      </w:r>
      <w:r>
        <w:t>Invest only where structural pull, capacity, and a credible exit are visible.</w:t>
      </w:r>
    </w:p>
    <w:p>
      <w:pPr>
        <w:pStyle w:val="ListBullet"/>
        <w:spacing w:after="60"/>
        <w:ind w:left="360" w:hanging="173"/>
        <w:widowControl w:val="1"/>
      </w:pPr>
      <w:r>
        <w:rPr>
          <w:b/>
        </w:rPr>
        <w:t xml:space="preserve">Community yield: </w:t>
      </w:r>
      <w:r>
        <w:t>Prefer actions that increase local agency rather than enlarge the provider's symbolic importance.</w:t>
      </w:r>
    </w:p>
    <w:p>
      <w:pPr>
        <w:pStyle w:val="Heading2"/>
        <w:widowControl w:val="1"/>
      </w:pPr>
      <w:r>
        <w:t>Relationship Protocol</w:t>
      </w:r>
    </w:p>
    <w:p>
      <w:pPr>
        <w:pStyle w:val="ListBullet"/>
        <w:spacing w:after="60"/>
        <w:ind w:left="360" w:hanging="173"/>
        <w:widowControl w:val="1"/>
      </w:pPr>
      <w:r>
        <w:rPr>
          <w:b/>
        </w:rPr>
        <w:t xml:space="preserve">Validation: </w:t>
      </w:r>
      <w:r>
        <w:t>Do not make another person swallow the moon to prove they deserve space.</w:t>
      </w:r>
    </w:p>
    <w:p>
      <w:pPr>
        <w:pStyle w:val="ListBullet"/>
        <w:spacing w:after="60"/>
        <w:ind w:left="360" w:hanging="173"/>
        <w:widowControl w:val="1"/>
      </w:pPr>
      <w:r>
        <w:rPr>
          <w:b/>
        </w:rPr>
        <w:t xml:space="preserve">Listening: </w:t>
      </w:r>
      <w:r>
        <w:t>Treat clean data ingestion as part of action, not as a delay before action.</w:t>
      </w:r>
    </w:p>
    <w:p>
      <w:pPr>
        <w:pStyle w:val="ListBullet"/>
        <w:spacing w:after="60"/>
        <w:ind w:left="360" w:hanging="173"/>
        <w:widowControl w:val="1"/>
      </w:pPr>
      <w:r>
        <w:rPr>
          <w:b/>
        </w:rPr>
        <w:t xml:space="preserve">Boundaries: </w:t>
      </w:r>
      <w:r>
        <w:t>Use clear limits before resentment requires explosive enforcement.</w:t>
      </w:r>
    </w:p>
    <w:p>
      <w:pPr>
        <w:pStyle w:val="ListBullet"/>
        <w:spacing w:after="60"/>
        <w:ind w:left="360" w:hanging="173"/>
        <w:widowControl w:val="1"/>
      </w:pPr>
      <w:r>
        <w:rPr>
          <w:b/>
        </w:rPr>
        <w:t xml:space="preserve">Grace: </w:t>
      </w:r>
      <w:r>
        <w:t>Distinguish imperfect humanity from structural bad faith.</w:t>
      </w:r>
    </w:p>
    <w:p>
      <w:pPr>
        <w:pStyle w:val="ListBullet"/>
        <w:spacing w:after="60"/>
        <w:ind w:left="360" w:hanging="173"/>
        <w:widowControl w:val="1"/>
      </w:pPr>
      <w:r>
        <w:rPr>
          <w:b/>
        </w:rPr>
        <w:t xml:space="preserve">Repair: </w:t>
      </w:r>
      <w:r>
        <w:t>Acknowledge what the other system actually received, not only what you intended to send.</w:t>
      </w:r>
    </w:p>
    <w:p>
      <w:pPr>
        <w:pStyle w:val="Heading2"/>
        <w:widowControl w:val="1"/>
      </w:pPr>
      <w:r>
        <w:t>Systems Protocol</w:t>
      </w:r>
    </w:p>
    <w:p>
      <w:pPr>
        <w:spacing w:after="60"/>
        <w:ind w:left="461" w:hanging="288"/>
        <w:widowControl w:val="1"/>
      </w:pPr>
      <w:r>
        <w:rPr>
          <w:b/>
          <w:color w:val="B8892D"/>
        </w:rPr>
        <w:t xml:space="preserve">1. </w:t>
      </w:r>
      <w:r>
        <w:t>Define the output before selecting the intervention.</w:t>
      </w:r>
    </w:p>
    <w:p>
      <w:pPr>
        <w:spacing w:after="60"/>
        <w:ind w:left="461" w:hanging="288"/>
        <w:widowControl w:val="1"/>
      </w:pPr>
      <w:r>
        <w:rPr>
          <w:b/>
          <w:color w:val="B8892D"/>
        </w:rPr>
        <w:t xml:space="preserve">2. </w:t>
      </w:r>
      <w:r>
        <w:t>Distinguish the defective node from the generator that keeps producing the node.</w:t>
      </w:r>
    </w:p>
    <w:p>
      <w:pPr>
        <w:spacing w:after="60"/>
        <w:ind w:left="461" w:hanging="288"/>
        <w:widowControl w:val="1"/>
      </w:pPr>
      <w:r>
        <w:rPr>
          <w:b/>
          <w:color w:val="B8892D"/>
        </w:rPr>
        <w:t xml:space="preserve">3. </w:t>
      </w:r>
      <w:r>
        <w:t>Prototype a replacement architecture before deleting the old one where possible.</w:t>
      </w:r>
    </w:p>
    <w:p>
      <w:pPr>
        <w:spacing w:after="60"/>
        <w:ind w:left="461" w:hanging="288"/>
        <w:widowControl w:val="1"/>
      </w:pPr>
      <w:r>
        <w:rPr>
          <w:b/>
          <w:color w:val="B8892D"/>
        </w:rPr>
        <w:t xml:space="preserve">4. </w:t>
      </w:r>
      <w:r>
        <w:t>Test under realistic load rather than sterile conditions.</w:t>
      </w:r>
    </w:p>
    <w:p>
      <w:pPr>
        <w:spacing w:after="60"/>
        <w:ind w:left="461" w:hanging="288"/>
        <w:widowControl w:val="1"/>
      </w:pPr>
      <w:r>
        <w:rPr>
          <w:b/>
          <w:color w:val="B8892D"/>
        </w:rPr>
        <w:t xml:space="preserve">5. </w:t>
      </w:r>
      <w:r>
        <w:t>Interpret repeated failure as a request to revisit the model, not merely intensify execution.</w:t>
      </w:r>
    </w:p>
    <w:p>
      <w:pPr>
        <w:spacing w:after="60"/>
        <w:ind w:left="461" w:hanging="288"/>
        <w:widowControl w:val="1"/>
      </w:pPr>
      <w:r>
        <w:rPr>
          <w:b/>
          <w:color w:val="B8892D"/>
        </w:rPr>
        <w:t xml:space="preserve">6. </w:t>
      </w:r>
      <w:r>
        <w:t>Leave documentation and local capability so the system can function without the original engineer.</w:t>
      </w:r>
    </w:p>
    <w:p>
      <w:pPr>
        <w:pStyle w:val="Heading2"/>
        <w:widowControl w:val="1"/>
      </w:pPr>
      <w:r>
        <w:t>Weekly Review</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WEEKLY REVIEW: </w:t>
            </w:r>
            <w:r>
              <w:t>Where did I use more force than necessary? What liability am I pretending is an asset? Which reserve is running low? What repeated feedback am I rich enough to ignore? What small intervention would remove a generator rather than delete another symptom?</w:t>
            </w:r>
          </w:p>
        </w:tc>
      </w:tr>
    </w:tbl>
    <w:p>
      <w:pPr>
        <w:spacing w:after="0"/>
        <w:widowControl w:val="1"/>
      </w:pPr>
    </w:p>
    <w:p>
      <w:pPr>
        <w:spacing w:before="80" w:after="40"/>
        <w:widowControl w:val="1"/>
      </w:pPr>
      <w:r>
        <w:rPr>
          <w:rFonts w:ascii="Lato" w:hAnsi="Lato"/>
          <w:b/>
          <w:color w:val="B8892D"/>
          <w:sz w:val="18"/>
        </w:rPr>
        <w:t>CHAPTER 16</w:t>
      </w:r>
    </w:p>
    <w:p>
      <w:pPr>
        <w:pStyle w:val="Heading1"/>
        <w:widowControl w:val="1"/>
      </w:pPr>
      <w:r>
        <w:t>The Mountain and the Map</w:t>
      </w:r>
    </w:p>
    <w:p>
      <w:pPr>
        <w:pStyle w:val="Deck"/>
        <w:widowControl w:val="1"/>
      </w:pPr>
      <w:r>
        <w:t>Clarity can be described, but it cannot be outsourced.</w:t>
      </w:r>
    </w:p>
    <w:p>
      <w:pPr>
        <w:spacing w:before="40" w:after="160"/>
        <w:pBdr>
          <w:bottom w:val="single" w:sz="12" w:space="1" w:color="B8892D"/>
        </w:pBdr>
        <w:widowControl w:val="1"/>
      </w:pPr>
    </w:p>
    <w:p>
      <w:pPr>
        <w:pStyle w:val="Lead"/>
        <w:widowControl w:val="1"/>
      </w:pPr>
      <w:r>
        <w:t>Dharma Lila is an attempt to codify the terrain: actions and feedback, alignment and function, capital and leverage, trauma and technical debt, Ahimsa and failure reserves, material hardware and psychological software, external freedom and internal sovereignty. The concepts can be arranged cleanly enough that another practitioner begins with a map rather than a blank page.</w:t>
      </w:r>
    </w:p>
    <w:p>
      <w:pPr>
        <w:widowControl w:val="1"/>
      </w:pPr>
      <w:r>
        <w:t>But the map is not the mountain. No text can make a person honest under pressure, patient during illiquidity, restrained while humiliated, or clear when abundance arrives faster than it can be absorbed. Those capabilities emerge through practice, error, repair, and the repeated surrender of flattering narratives to actual feedback.</w:t>
      </w:r>
    </w:p>
    <w:p>
      <w:pPr>
        <w:widowControl w:val="1"/>
      </w:pPr>
      <w:r>
        <w:t>This is why the framework must remain open and non-coercive. The observations can be offered. The assumptions can be tested. The models can be forked. The practitioner must still perform the work and discover which principles survive contact with their own life. Realization cannot be handed over as a finished asset because the act of earning it is part of the asset.</w:t>
      </w:r>
    </w:p>
    <w:p>
      <w:pPr>
        <w:widowControl w:val="1"/>
      </w:pPr>
      <w:r>
        <w:t>Lila - the play - prevents the bookkeeping from becoming grim. The ledger is not a prison in which every mistake becomes a permanent moral stain. It is a living feedback system in which actions create consequences, consequences create information, and information permits another move. Failure is costly, but it can remain inside the game if the operator is solvent enough to learn.</w:t>
      </w:r>
    </w:p>
    <w:p>
      <w:pPr>
        <w:widowControl w:val="1"/>
      </w:pPr>
      <w:r>
        <w:t>Clarity is therefore neither perfection nor withdrawal. It is the capacity to see the transaction with less distortion, choose the next action with greater precision, and accept the settlement without needing reality to flatter the original intention. It is the gradual replacement of force with leverage, compulsion with function, performance with authenticity, and inherited technical debt with architecture that future operators can actually use.</w:t>
      </w:r>
    </w:p>
    <w:p>
      <w:pPr>
        <w:widowControl w:val="1"/>
      </w:pPr>
      <w:r>
        <w:t>The final aim is modest in language and immense in consequence: to become a person, company, or civilization capable of receiving reality accurately, acting without unnecessary violence, preserving enough reserves to survive error, and leaving behind more agency than dependence. The books can point. The models can clarify. The practitioner still climbs.</w:t>
      </w:r>
    </w:p>
    <w:tbl>
      <w:tblPr>
        <w:tblW w:type="auto" w:w="0"/>
        <w:jc w:val="center"/>
        <w:tblLayout w:type="autofit"/>
        <w:tblLook w:firstColumn="1" w:firstRow="1" w:lastColumn="0" w:lastRow="0" w:noHBand="0" w:noVBand="1" w:val="04A0"/>
      </w:tblPr>
      <w:tblGrid>
        <w:gridCol w:w="9792"/>
      </w:tblGrid>
      <w:tr>
        <w:tc>
          <w:tcPr>
            <w:tcW w:type="dxa" w:w="9792"/>
            <w:shd w:fill="F3F0E8"/>
            <w:tcMar>
              <w:top w:w="160" w:type="dxa"/>
              <w:start w:w="220" w:type="dxa"/>
              <w:bottom w:w="160" w:type="dxa"/>
              <w:end w:w="220" w:type="dxa"/>
            </w:tcMar>
          </w:tcPr>
          <w:p>
            <w:pPr>
              <w:pStyle w:val="Callout"/>
              <w:spacing w:after="0"/>
            </w:pPr>
            <w:r>
              <w:rPr>
                <w:b/>
                <w:color w:val="B8892D"/>
              </w:rPr>
              <w:t xml:space="preserve">CLOSING FORMULATION: </w:t>
            </w:r>
            <w:r>
              <w:t>Codify the terrain. Act within reality. Budget honestly for failure. Let repeated feedback transform intellectual understanding into embodied alignment.</w:t>
            </w:r>
          </w:p>
        </w:tc>
      </w:tr>
    </w:tbl>
    <w:p>
      <w:pPr>
        <w:spacing w:after="0"/>
        <w:widowControl w:val="1"/>
      </w:pPr>
    </w:p>
    <w:p>
      <w:pPr>
        <w:widowControl w:val="1"/>
      </w:pPr>
      <w:r>
        <w:br w:type="page"/>
      </w:r>
    </w:p>
    <w:p>
      <w:pPr>
        <w:spacing w:before="2016"/>
        <w:jc w:val="center"/>
        <w:widowControl w:val="1"/>
      </w:pPr>
      <w:r>
        <w:rPr>
          <w:rFonts w:ascii="Lato" w:hAnsi="Lato"/>
          <w:b/>
          <w:color w:val="B8892D"/>
          <w:sz w:val="26"/>
        </w:rPr>
        <w:t>THE DHARMA LILA EQUATION</w:t>
      </w:r>
    </w:p>
    <w:p>
      <w:pPr>
        <w:spacing w:before="320" w:after="320"/>
        <w:jc w:val="center"/>
        <w:widowControl w:val="1"/>
      </w:pPr>
      <w:r>
        <w:rPr>
          <w:rFonts w:ascii="Lato" w:hAnsi="Lato"/>
          <w:b/>
          <w:color w:val="14213D"/>
          <w:sz w:val="30"/>
        </w:rPr>
        <w:t>INTENT  -&gt;  ACTION  -&gt;  REALITY  -&gt;  FEEDBACK  -&gt;  LEARNING  -&gt;  CLEARER ACTION</w:t>
      </w:r>
    </w:p>
    <w:p>
      <w:pPr>
        <w:spacing w:before="40" w:after="160"/>
        <w:pBdr>
          <w:bottom w:val="single" w:sz="18" w:space="1" w:color="B8892D"/>
        </w:pBdr>
        <w:widowControl w:val="1"/>
      </w:pPr>
    </w:p>
    <w:p>
      <w:pPr>
        <w:spacing w:after="60"/>
        <w:jc w:val="center"/>
        <w:widowControl w:val="1"/>
      </w:pPr>
      <w:r>
        <w:rPr>
          <w:rFonts w:ascii="Noto Serif" w:hAnsi="Noto Serif"/>
          <w:i/>
          <w:color w:val="20242A"/>
          <w:sz w:val="24"/>
        </w:rPr>
        <w:t>The framework supplies the architecture.</w:t>
      </w:r>
    </w:p>
    <w:p>
      <w:pPr>
        <w:spacing w:after="60"/>
        <w:jc w:val="center"/>
        <w:widowControl w:val="1"/>
      </w:pPr>
      <w:r>
        <w:rPr>
          <w:rFonts w:ascii="Noto Serif" w:hAnsi="Noto Serif"/>
          <w:i/>
          <w:color w:val="20242A"/>
          <w:sz w:val="24"/>
        </w:rPr>
        <w:t>Practice compiles it.</w:t>
      </w:r>
    </w:p>
    <w:p>
      <w:pPr>
        <w:spacing w:after="60"/>
        <w:jc w:val="center"/>
        <w:widowControl w:val="1"/>
      </w:pPr>
      <w:r>
        <w:rPr>
          <w:rFonts w:ascii="Noto Serif" w:hAnsi="Noto Serif"/>
          <w:i/>
          <w:color w:val="20242A"/>
          <w:sz w:val="24"/>
        </w:rPr>
        <w:t>Action runs it.</w:t>
      </w:r>
    </w:p>
    <w:p>
      <w:pPr>
        <w:spacing w:after="60"/>
        <w:jc w:val="center"/>
        <w:widowControl w:val="1"/>
      </w:pPr>
      <w:r>
        <w:rPr>
          <w:rFonts w:ascii="Noto Serif" w:hAnsi="Noto Serif"/>
          <w:i/>
          <w:color w:val="20242A"/>
          <w:sz w:val="24"/>
        </w:rPr>
        <w:t>Reality tests it.</w:t>
      </w:r>
    </w:p>
    <w:p>
      <w:pPr>
        <w:spacing w:after="60"/>
        <w:jc w:val="center"/>
        <w:widowControl w:val="1"/>
      </w:pPr>
      <w:r>
        <w:rPr>
          <w:rFonts w:ascii="Noto Serif" w:hAnsi="Noto Serif"/>
          <w:i/>
          <w:color w:val="20242A"/>
          <w:sz w:val="24"/>
        </w:rPr>
        <w:t>Failure generates the training data.</w:t>
      </w:r>
    </w:p>
    <w:p>
      <w:pPr>
        <w:spacing w:before="1080"/>
        <w:jc w:val="center"/>
        <w:widowControl w:val="1"/>
      </w:pPr>
      <w:r>
        <w:rPr>
          <w:rFonts w:ascii="Lato" w:hAnsi="Lato"/>
          <w:b/>
          <w:color w:val="B8892D"/>
          <w:sz w:val="24"/>
        </w:rPr>
        <w:t>The map can be written. The climb must still be made.</w:t>
      </w:r>
    </w:p>
    <w:p>
      <w:pPr>
        <w:widowControl w:val="1"/>
      </w:pPr>
      <w:r>
        <w:br w:type="page"/>
      </w:r>
    </w:p>
    <w:p>
      <w:pPr>
        <w:pStyle w:val="Heading1"/>
        <w:widowControl w:val="1"/>
      </w:pPr>
      <w:r>
        <w:t>Source Synthesis</w:t>
      </w:r>
    </w:p>
    <w:p>
      <w:pPr>
        <w:spacing w:before="40" w:after="160"/>
        <w:pBdr>
          <w:bottom w:val="single" w:sz="12" w:space="1" w:color="B8892D"/>
        </w:pBdr>
        <w:widowControl w:val="1"/>
      </w:pPr>
    </w:p>
    <w:p>
      <w:pPr>
        <w:widowControl w:val="1"/>
      </w:pPr>
      <w:r>
        <w:t>This document synthesizes the following source essays supplied for the project. Their terminology and central arguments have been integrated into a single continuous framework rather than reproduced as separate summaries:</w:t>
      </w:r>
    </w:p>
    <w:p>
      <w:pPr>
        <w:pStyle w:val="ListBullet"/>
        <w:spacing w:after="60"/>
        <w:ind w:left="360" w:hanging="173"/>
        <w:widowControl w:val="1"/>
      </w:pPr>
      <w:r>
        <w:t>The Cosmic Balance Sheet: A Psychological and Karmic Audit of the House of Vishrava</w:t>
      </w:r>
    </w:p>
    <w:p>
      <w:pPr>
        <w:pStyle w:val="ListBullet"/>
        <w:spacing w:after="60"/>
        <w:ind w:left="360" w:hanging="173"/>
        <w:widowControl w:val="1"/>
      </w:pPr>
      <w:r>
        <w:t>The complete executive summary of the macroeconomic theory of cosmic law and personal architecture</w:t>
      </w:r>
    </w:p>
    <w:p>
      <w:pPr>
        <w:pStyle w:val="ListBullet"/>
        <w:spacing w:after="60"/>
        <w:ind w:left="360" w:hanging="173"/>
        <w:widowControl w:val="1"/>
      </w:pPr>
      <w:r>
        <w:t>The Boat Portfolio</w:t>
      </w:r>
    </w:p>
    <w:p>
      <w:pPr>
        <w:pStyle w:val="ListBullet"/>
        <w:spacing w:after="60"/>
        <w:ind w:left="360" w:hanging="173"/>
        <w:widowControl w:val="1"/>
      </w:pPr>
      <w:r>
        <w:t>The Horizon: A Dual-Pincer Architecture for Planetary Debugging</w:t>
      </w:r>
    </w:p>
    <w:p>
      <w:pPr>
        <w:pStyle w:val="ListBullet"/>
        <w:spacing w:after="60"/>
        <w:ind w:left="360" w:hanging="173"/>
        <w:widowControl w:val="1"/>
      </w:pPr>
      <w:r>
        <w:t>Dharma as Alignment: A Systems Engineering Summary of Psychological Liberation</w:t>
      </w:r>
    </w:p>
    <w:p>
      <w:pPr>
        <w:pStyle w:val="ListBullet"/>
        <w:spacing w:after="60"/>
        <w:ind w:left="360" w:hanging="173"/>
        <w:widowControl w:val="1"/>
      </w:pPr>
      <w:r>
        <w:t>Being You: A Case for Authenticity in the Markets</w:t>
      </w:r>
    </w:p>
    <w:p>
      <w:pPr>
        <w:pStyle w:val="ListBullet"/>
        <w:spacing w:after="60"/>
        <w:ind w:left="360" w:hanging="173"/>
        <w:widowControl w:val="1"/>
      </w:pPr>
      <w:r>
        <w:t>Ashutosh</w:t>
      </w:r>
    </w:p>
    <w:p>
      <w:pPr>
        <w:pStyle w:val="ListBullet"/>
        <w:spacing w:after="60"/>
        <w:ind w:left="360" w:hanging="173"/>
        <w:widowControl w:val="1"/>
      </w:pPr>
      <w:r>
        <w:t>Dharma as Capital: Free Will and Infinite Credit</w:t>
      </w:r>
    </w:p>
    <w:p>
      <w:pPr>
        <w:pStyle w:val="ListBullet"/>
        <w:spacing w:after="60"/>
        <w:ind w:left="360" w:hanging="173"/>
        <w:widowControl w:val="1"/>
      </w:pPr>
      <w:r>
        <w:t>The Ledger of Absolute Agency: Currency, Trauma, and the Cold Matrix of Reality</w:t>
      </w:r>
    </w:p>
    <w:p>
      <w:pPr>
        <w:pStyle w:val="ListBullet"/>
        <w:spacing w:after="60"/>
        <w:ind w:left="360" w:hanging="173"/>
        <w:widowControl w:val="1"/>
      </w:pPr>
      <w:r>
        <w:t>Parashurama: The Sixth Avataram of Vishnumurthy</w:t>
      </w:r>
    </w:p>
    <w:p>
      <w:pPr>
        <w:pStyle w:val="ListBullet"/>
        <w:spacing w:after="60"/>
        <w:ind w:left="360" w:hanging="173"/>
        <w:widowControl w:val="1"/>
      </w:pPr>
      <w:r>
        <w:t>The Structural Evolution of the Avatar Timeline</w:t>
      </w:r>
    </w:p>
    <w:p>
      <w:pPr>
        <w:pStyle w:val="ListBullet"/>
        <w:spacing w:after="60"/>
        <w:ind w:left="360" w:hanging="173"/>
        <w:widowControl w:val="1"/>
      </w:pPr>
      <w:r>
        <w:t>Blueprint of the Soul Engineer</w:t>
      </w:r>
    </w:p>
    <w:p>
      <w:pPr>
        <w:pStyle w:val="ListBullet"/>
        <w:spacing w:after="60"/>
        <w:ind w:left="360" w:hanging="173"/>
        <w:widowControl w:val="1"/>
      </w:pPr>
      <w:r>
        <w:t>The Architecture of Ambient Sovereignty: Shifting Liberal Democracy from Environmental Safety to Internal Agency</w:t>
      </w:r>
    </w:p>
    <w:p>
      <w:pPr>
        <w:pStyle w:val="SmallNote"/>
        <w:widowControl w:val="1"/>
      </w:pPr>
      <w:r>
        <w:t>Three later clarifications govern the synthesis: reality receives actions rather than private intentions; Ahimsa is the ideal approximated through fallible iteration supported by an honest failure reserve; and codification can reduce the difficulty of the climb without replacing the practice that produces realization.</w:t>
      </w:r>
    </w:p>
    <w:sectPr w:rsidR="00FC693F" w:rsidRPr="0006063C" w:rsidSect="00034616">
      <w:headerReference w:type="default" r:id="rId9"/>
      <w:footerReference w:type="default" r:id="rId10"/>
      <w:pgSz w:w="12240" w:h="15840"/>
      <w:pgMar w:top="1080" w:right="1224" w:bottom="1008"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right"/>
    </w:pPr>
    <w:r>
      <w:rPr>
        <w:rFonts w:ascii="Lato" w:hAnsi="Lato"/>
        <w:color w:val="5E6673"/>
        <w:sz w:val="16"/>
      </w:rPr>
      <w:t>Cosmic Bookkeeping for Living with Clarity</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ato" w:hAnsi="Lato"/>
        <w:b/>
        <w:color w:val="5E6673"/>
        <w:sz w:val="16"/>
      </w:rPr>
      <w:t>DHARMA LILA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erif" w:hAnsi="Noto Serif" w:eastAsia="Noto Serif"/>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Lato" w:hAnsi="Lato" w:eastAsia="Lato"/>
      <w:b/>
      <w:bCs/>
      <w:color w:val="14213D"/>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eastAsia="Lato"/>
      <w:b/>
      <w:bCs/>
      <w:color w:val="14213D"/>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eastAsia="Lato"/>
      <w:b/>
      <w:bCs/>
      <w:color w:val="B889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ato" w:hAnsi="Lato" w:eastAsia="Lato"/>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Lato" w:hAnsi="Lato" w:eastAsia="Lato"/>
      <w:b/>
      <w:i/>
      <w:iCs/>
      <w:color w:val="B8892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Title"/>
    <w:rPr>
      <w:rFonts w:ascii="Lato" w:hAnsi="Lato" w:eastAsia="Lato"/>
      <w:b/>
      <w:i w:val="0"/>
      <w:color w:val="B8892D"/>
      <w:sz w:val="24"/>
    </w:rPr>
  </w:style>
  <w:style w:type="paragraph" w:customStyle="1" w:styleId="PartTitle">
    <w:name w:val="Part Title"/>
    <w:basedOn w:val="Title"/>
    <w:rPr>
      <w:rFonts w:ascii="Lato" w:hAnsi="Lato" w:eastAsia="Lato"/>
      <w:b/>
      <w:i w:val="0"/>
      <w:color w:val="14213D"/>
      <w:sz w:val="54"/>
    </w:rPr>
  </w:style>
  <w:style w:type="paragraph" w:customStyle="1" w:styleId="Deck">
    <w:name w:val="Deck"/>
    <w:basedOn w:val="Normal"/>
    <w:rPr>
      <w:rFonts w:ascii="Noto Serif" w:hAnsi="Noto Serif" w:eastAsia="Noto Serif"/>
      <w:b w:val="0"/>
      <w:i/>
      <w:color w:val="5E6673"/>
      <w:sz w:val="24"/>
    </w:rPr>
  </w:style>
  <w:style w:type="paragraph" w:customStyle="1" w:styleId="Lead">
    <w:name w:val="Lead"/>
    <w:basedOn w:val="Normal"/>
    <w:pPr>
      <w:spacing w:after="200" w:line="283" w:lineRule="auto"/>
    </w:pPr>
    <w:rPr>
      <w:rFonts w:ascii="Noto Serif" w:hAnsi="Noto Serif" w:eastAsia="Noto Serif"/>
      <w:b w:val="0"/>
      <w:i w:val="0"/>
      <w:color w:val="20242A"/>
      <w:sz w:val="24"/>
    </w:rPr>
  </w:style>
  <w:style w:type="paragraph" w:customStyle="1" w:styleId="Callout">
    <w:name w:val="Callout"/>
    <w:basedOn w:val="Normal"/>
    <w:rPr>
      <w:rFonts w:ascii="Lato" w:hAnsi="Lato" w:eastAsia="Lato"/>
      <w:b/>
      <w:i w:val="0"/>
      <w:color w:val="14213D"/>
      <w:sz w:val="21"/>
    </w:rPr>
  </w:style>
  <w:style w:type="paragraph" w:customStyle="1" w:styleId="SmallNote">
    <w:name w:val="Small Note"/>
    <w:basedOn w:val="Normal"/>
    <w:rPr>
      <w:rFonts w:ascii="Noto Serif" w:hAnsi="Noto Serif" w:eastAsia="Noto Serif"/>
      <w:b w:val="0"/>
      <w:i/>
      <w:color w:val="5E6673"/>
      <w:sz w:val="17"/>
    </w:rPr>
  </w:style>
  <w:style w:type="paragraph" w:customStyle="1" w:styleId="ContentsEntry">
    <w:name w:val="Contents Entry"/>
    <w:basedOn w:val="Normal"/>
    <w:pPr>
      <w:spacing w:after="40"/>
      <w:ind w:left="259"/>
    </w:pPr>
    <w:rPr>
      <w:rFonts w:ascii="Noto Serif" w:hAnsi="Noto Serif" w:eastAsia="Noto Serif"/>
      <w:b w:val="0"/>
      <w:i w:val="0"/>
      <w:color w:val="2024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Dharma Lila: Cosmic Bookkeeping for Living with Clarity</dc:title>
  <dc:subject>A synthesized framework connecting spirituality, psychology, systems engineering, corporate finance, and intangible exchange.</dc:subject>
  <dc:creator>NTWIST Inc.</dc:creator>
  <cp:keywords>Dharma, Karma, systems engineering, psychology, corporate finance, spirituality, intangible exchange</cp:keywords>
  <dc:description>generated by python-docx</dc:description>
  <cp:lastModifiedBy/>
  <cp:revision>1</cp:revision>
  <dcterms:created xsi:type="dcterms:W3CDTF">2013-12-23T23:15:00Z</dcterms:created>
  <dcterms:modified xsi:type="dcterms:W3CDTF">2013-12-23T23:15:00Z</dcterms:modified>
  <cp:category/>
</cp:coreProperties>
</file>