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A05B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1. Functional Requirements (FRs)</w:t>
      </w:r>
    </w:p>
    <w:p w14:paraId="6904A643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</w:rPr>
        <w:t>Functional requirements define the specific behaviors, features, and business logic that the system must perform. Each requirement is mapped to a corresponding User Story (US) for full traceability.</w:t>
      </w:r>
    </w:p>
    <w:p w14:paraId="726B450F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943"/>
        <w:gridCol w:w="2808"/>
        <w:gridCol w:w="1234"/>
        <w:gridCol w:w="1480"/>
      </w:tblGrid>
      <w:tr w:rsidR="00F74E28" w:rsidRPr="00F74E28" w14:paraId="60A524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53FCC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D2597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7D957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Feature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99D05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9AE6C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Mapped Story</w:t>
            </w:r>
          </w:p>
        </w:tc>
      </w:tr>
      <w:tr w:rsidR="00F74E28" w:rsidRPr="00F74E28" w14:paraId="1F396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23B9D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5D8B7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7C6CA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Role-based User Registration &amp;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1F2D8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42E7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US-01</w:t>
            </w:r>
          </w:p>
        </w:tc>
      </w:tr>
      <w:tr w:rsidR="00F74E28" w:rsidRPr="00F74E28" w14:paraId="05D805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7E14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7BB20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Auth /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2B030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JWT Session Management &amp; Access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DFB0D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504DB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US-01</w:t>
            </w:r>
          </w:p>
        </w:tc>
      </w:tr>
      <w:tr w:rsidR="00F74E28" w:rsidRPr="00F74E28" w14:paraId="32E9A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58B40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BE872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Unit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14137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Unit Creation and Details Inventory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FD915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7EF72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US-02</w:t>
            </w:r>
          </w:p>
        </w:tc>
      </w:tr>
      <w:tr w:rsidR="00F74E28" w:rsidRPr="00F74E28" w14:paraId="5C358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6BF9A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154D5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Unit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039B5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Unit Occupancy &amp; Availability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B5C9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4C279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US-02</w:t>
            </w:r>
          </w:p>
        </w:tc>
      </w:tr>
      <w:tr w:rsidR="00F74E28" w:rsidRPr="00F74E28" w14:paraId="02350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7781D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lastRenderedPageBreak/>
              <w:t>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7A417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Lease / 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EB8A1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Tenant-to-Unit Assignment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DF41F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B1803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US-03</w:t>
            </w:r>
          </w:p>
        </w:tc>
      </w:tr>
      <w:tr w:rsidR="00F74E28" w:rsidRPr="00F74E28" w14:paraId="70C01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E1678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FR-06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0DD19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F0150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Ticket Submission (Tenant Portal)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2565E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83B1B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US-04</w:t>
            </w:r>
          </w:p>
        </w:tc>
      </w:tr>
      <w:tr w:rsidR="00F74E28" w:rsidRPr="00F74E28" w14:paraId="35FA3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9D464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FR-07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5B41A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B36FD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Ticket Status Lifecycle Management (Admin)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772E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DEF83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US-05</w:t>
            </w:r>
          </w:p>
        </w:tc>
      </w:tr>
      <w:tr w:rsidR="00F74E28" w:rsidRPr="00F74E28" w14:paraId="2833A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2283B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FR-08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E482F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40A5E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Maintenance Request History &amp; Filtering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E8313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6251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US-08</w:t>
            </w:r>
          </w:p>
        </w:tc>
      </w:tr>
      <w:tr w:rsidR="00F74E28" w:rsidRPr="00F74E28" w14:paraId="32406A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86530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FR-09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EDED2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Billing &amp; Rent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6E5D9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Rent Dues &amp; Payment Status 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C7B36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FCE76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US-06</w:t>
            </w:r>
          </w:p>
        </w:tc>
      </w:tr>
      <w:tr w:rsidR="00F74E28" w:rsidRPr="00F74E28" w14:paraId="7CA03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FC28C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FR-10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76C25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Billing &amp; Rent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CA7E0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Payment Transaction Recording (Admin)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10D72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DBCC8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US-07</w:t>
            </w:r>
          </w:p>
        </w:tc>
      </w:tr>
      <w:tr w:rsidR="00F74E28" w:rsidRPr="00F74E28" w14:paraId="7D66D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4DAD3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FR-11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B8E51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FA613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Property Manager Summary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2E8EA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E33D2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US-09</w:t>
            </w:r>
          </w:p>
        </w:tc>
      </w:tr>
      <w:tr w:rsidR="00F74E28" w:rsidRPr="00F74E28" w14:paraId="30251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F0ED4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lastRenderedPageBreak/>
              <w:t>FR-12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8D4A0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1D079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Form Validation &amp; Dynamic Error Feedback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77D57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01BBD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US-10</w:t>
            </w:r>
          </w:p>
        </w:tc>
      </w:tr>
    </w:tbl>
    <w:p w14:paraId="19F5DF74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Detailed Functional Specifications</w:t>
      </w:r>
    </w:p>
    <w:p w14:paraId="088A2608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Module 1: Authentication &amp; Access Control</w:t>
      </w:r>
    </w:p>
    <w:p w14:paraId="36E1BFEC" w14:textId="77777777" w:rsidR="00F74E28" w:rsidRPr="00F74E28" w:rsidRDefault="00F74E28" w:rsidP="00F74E28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FR-01.1:</w:t>
      </w:r>
      <w:r w:rsidRPr="00F74E28">
        <w:rPr>
          <w:rFonts w:ascii="Times New Roman" w:hAnsi="Times New Roman" w:cs="Times New Roman"/>
        </w:rPr>
        <w:t xml:space="preserve"> The system shall allow users to register an account by providing name, email, password, and account type (Admin or Tenant).</w:t>
      </w:r>
    </w:p>
    <w:p w14:paraId="0D8C915C" w14:textId="77777777" w:rsidR="00F74E28" w:rsidRPr="00F74E28" w:rsidRDefault="00F74E28" w:rsidP="00F74E28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FR-01.2:</w:t>
      </w:r>
      <w:r w:rsidRPr="00F74E28">
        <w:rPr>
          <w:rFonts w:ascii="Times New Roman" w:hAnsi="Times New Roman" w:cs="Times New Roman"/>
        </w:rPr>
        <w:t xml:space="preserve"> The system shall authenticate users using encrypted passwords and issue a JSON Web Token (JWT) upon successful login.</w:t>
      </w:r>
    </w:p>
    <w:p w14:paraId="64B13AFB" w14:textId="77777777" w:rsidR="00F74E28" w:rsidRPr="00F74E28" w:rsidRDefault="00F74E28" w:rsidP="00F74E28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FR-02.1:</w:t>
      </w:r>
      <w:r w:rsidRPr="00F74E28">
        <w:rPr>
          <w:rFonts w:ascii="Times New Roman" w:hAnsi="Times New Roman" w:cs="Times New Roman"/>
        </w:rPr>
        <w:t xml:space="preserve"> The system shall restrict navigation and REST API route access based on the user's role (Admin vs. Tenant).</w:t>
      </w:r>
    </w:p>
    <w:p w14:paraId="7E3090BD" w14:textId="77777777" w:rsidR="00F74E28" w:rsidRPr="00F74E28" w:rsidRDefault="00F74E28" w:rsidP="00F74E28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FR-02.2:</w:t>
      </w:r>
      <w:r w:rsidRPr="00F74E28">
        <w:rPr>
          <w:rFonts w:ascii="Times New Roman" w:hAnsi="Times New Roman" w:cs="Times New Roman"/>
        </w:rPr>
        <w:t xml:space="preserve"> The system shall automatically invalidate client sessions and prompt re-authentication upon token expiration.</w:t>
      </w:r>
    </w:p>
    <w:p w14:paraId="282D8F88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Module 2: Unit &amp; Property Management</w:t>
      </w:r>
    </w:p>
    <w:p w14:paraId="76E82B65" w14:textId="77777777" w:rsidR="00F74E28" w:rsidRPr="00F74E28" w:rsidRDefault="00F74E28" w:rsidP="00F74E2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FR-03.1:</w:t>
      </w:r>
      <w:r w:rsidRPr="00F74E28">
        <w:rPr>
          <w:rFonts w:ascii="Times New Roman" w:hAnsi="Times New Roman" w:cs="Times New Roman"/>
        </w:rPr>
        <w:t xml:space="preserve"> The system shall allow Administrators to create new apartment unit entries with attributes: Unit Number, Floor, Bedrooms, and Monthly Rent Amount.</w:t>
      </w:r>
    </w:p>
    <w:p w14:paraId="43D5BD79" w14:textId="77777777" w:rsidR="00F74E28" w:rsidRPr="00F74E28" w:rsidRDefault="00F74E28" w:rsidP="00F74E2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FR-03.2:</w:t>
      </w:r>
      <w:r w:rsidRPr="00F74E28">
        <w:rPr>
          <w:rFonts w:ascii="Times New Roman" w:hAnsi="Times New Roman" w:cs="Times New Roman"/>
        </w:rPr>
        <w:t xml:space="preserve"> The system shall allow Administrators to edit or remove unit profile details.</w:t>
      </w:r>
    </w:p>
    <w:p w14:paraId="79D2A77E" w14:textId="77777777" w:rsidR="00F74E28" w:rsidRPr="00F74E28" w:rsidRDefault="00F74E28" w:rsidP="00F74E2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lastRenderedPageBreak/>
        <w:t>FR-04.1:</w:t>
      </w:r>
      <w:r w:rsidRPr="00F74E28">
        <w:rPr>
          <w:rFonts w:ascii="Times New Roman" w:hAnsi="Times New Roman" w:cs="Times New Roman"/>
        </w:rPr>
        <w:t xml:space="preserve"> The system shall automatically toggle unit status between Vacant and Occupied upon tenant assignment or lease termination.</w:t>
      </w:r>
    </w:p>
    <w:p w14:paraId="21707321" w14:textId="77777777" w:rsidR="00F74E28" w:rsidRPr="00F74E28" w:rsidRDefault="00F74E28" w:rsidP="00F74E2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FR-04.2:</w:t>
      </w:r>
      <w:r w:rsidRPr="00F74E28">
        <w:rPr>
          <w:rFonts w:ascii="Times New Roman" w:hAnsi="Times New Roman" w:cs="Times New Roman"/>
        </w:rPr>
        <w:t xml:space="preserve"> The system shall allow users to filter unit listings by occupancy status and floor level.</w:t>
      </w:r>
    </w:p>
    <w:p w14:paraId="71FD7142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Module 3: Tenant &amp; Lease Assignment</w:t>
      </w:r>
    </w:p>
    <w:p w14:paraId="22EEDAA1" w14:textId="77777777" w:rsidR="00F74E28" w:rsidRPr="00F74E28" w:rsidRDefault="00F74E28" w:rsidP="00F74E28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FR-05.1:</w:t>
      </w:r>
      <w:r w:rsidRPr="00F74E28">
        <w:rPr>
          <w:rFonts w:ascii="Times New Roman" w:hAnsi="Times New Roman" w:cs="Times New Roman"/>
        </w:rPr>
        <w:t xml:space="preserve"> The system shall allow Administrators to link a registered Tenant account to a specific Vacant unit.</w:t>
      </w:r>
    </w:p>
    <w:p w14:paraId="40460A76" w14:textId="77777777" w:rsidR="00F74E28" w:rsidRPr="00F74E28" w:rsidRDefault="00F74E28" w:rsidP="00F74E28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FR-05.2:</w:t>
      </w:r>
      <w:r w:rsidRPr="00F74E28">
        <w:rPr>
          <w:rFonts w:ascii="Times New Roman" w:hAnsi="Times New Roman" w:cs="Times New Roman"/>
        </w:rPr>
        <w:t xml:space="preserve"> The system shall enforce a 1:1 active mapping rule—a vacant unit cannot accommodate multiple active leases simultaneously, and a tenant can only hold one primary unit assignment.</w:t>
      </w:r>
    </w:p>
    <w:p w14:paraId="5A0C1EA4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Module 4: Maintenance Request System</w:t>
      </w:r>
    </w:p>
    <w:p w14:paraId="1E006840" w14:textId="77777777" w:rsidR="00F74E28" w:rsidRPr="00F74E28" w:rsidRDefault="00F74E28" w:rsidP="00F74E28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FR-06.1:</w:t>
      </w:r>
      <w:r w:rsidRPr="00F74E28">
        <w:rPr>
          <w:rFonts w:ascii="Times New Roman" w:hAnsi="Times New Roman" w:cs="Times New Roman"/>
        </w:rPr>
        <w:t xml:space="preserve"> The system shall enable Tenants to submit a maintenance ticket containing a Title, Description, and Priority Level (Low, Medium, High).</w:t>
      </w:r>
    </w:p>
    <w:p w14:paraId="10AC1D98" w14:textId="77777777" w:rsidR="00F74E28" w:rsidRPr="00F74E28" w:rsidRDefault="00F74E28" w:rsidP="00F74E28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FR-06.2:</w:t>
      </w:r>
      <w:r w:rsidRPr="00F74E28">
        <w:rPr>
          <w:rFonts w:ascii="Times New Roman" w:hAnsi="Times New Roman" w:cs="Times New Roman"/>
        </w:rPr>
        <w:t xml:space="preserve"> The system shall auto-stamp new tickets with a Pending status and capture the current timestamp (createdAt).</w:t>
      </w:r>
    </w:p>
    <w:p w14:paraId="35F8087E" w14:textId="77777777" w:rsidR="00F74E28" w:rsidRPr="00F74E28" w:rsidRDefault="00F74E28" w:rsidP="00F74E28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FR-07.1:</w:t>
      </w:r>
      <w:r w:rsidRPr="00F74E28">
        <w:rPr>
          <w:rFonts w:ascii="Times New Roman" w:hAnsi="Times New Roman" w:cs="Times New Roman"/>
        </w:rPr>
        <w:t xml:space="preserve"> The system shall allow Administrators to view all submitted maintenance requests across all units.</w:t>
      </w:r>
    </w:p>
    <w:p w14:paraId="076A8D10" w14:textId="0B955D6D" w:rsidR="00F74E28" w:rsidRPr="00F74E28" w:rsidRDefault="00F74E28" w:rsidP="00F74E28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FR-07.2:</w:t>
      </w:r>
      <w:r w:rsidRPr="00F74E28">
        <w:rPr>
          <w:rFonts w:ascii="Times New Roman" w:hAnsi="Times New Roman" w:cs="Times New Roman"/>
        </w:rPr>
        <w:t xml:space="preserve"> The system shall allow Administrators to transition ticket statuses sequentially: Pending </w:t>
      </w:r>
      <m:oMath>
        <m:r>
          <w:rPr>
            <w:rFonts w:ascii="Cambria Math" w:hAnsi="Cambria Math" w:cs="Times New Roman"/>
          </w:rPr>
          <m:t>→</m:t>
        </m:r>
      </m:oMath>
      <w:r w:rsidRPr="00F74E28">
        <w:rPr>
          <w:rFonts w:ascii="Times New Roman" w:hAnsi="Times New Roman" w:cs="Times New Roman"/>
        </w:rPr>
        <w:t xml:space="preserve"> In Progress </w:t>
      </w:r>
      <m:oMath>
        <m:r>
          <w:rPr>
            <w:rFonts w:ascii="Cambria Math" w:hAnsi="Cambria Math" w:cs="Times New Roman"/>
          </w:rPr>
          <m:t>→</m:t>
        </m:r>
      </m:oMath>
      <w:r w:rsidRPr="00F74E28">
        <w:rPr>
          <w:rFonts w:ascii="Times New Roman" w:hAnsi="Times New Roman" w:cs="Times New Roman"/>
        </w:rPr>
        <w:t xml:space="preserve"> Resolved.</w:t>
      </w:r>
    </w:p>
    <w:p w14:paraId="1DB256A3" w14:textId="77777777" w:rsidR="00F74E28" w:rsidRPr="00F74E28" w:rsidRDefault="00F74E28" w:rsidP="00F74E28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FR-08.1:</w:t>
      </w:r>
      <w:r w:rsidRPr="00F74E28">
        <w:rPr>
          <w:rFonts w:ascii="Times New Roman" w:hAnsi="Times New Roman" w:cs="Times New Roman"/>
        </w:rPr>
        <w:t xml:space="preserve"> The system shall allow Tenants to view a real-time list of their own submitted tickets and filter by status.</w:t>
      </w:r>
    </w:p>
    <w:p w14:paraId="5DB26B0D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lastRenderedPageBreak/>
        <w:t>Module 5: Rent &amp; Payment Tracking</w:t>
      </w:r>
    </w:p>
    <w:p w14:paraId="20C1C8A3" w14:textId="77777777" w:rsidR="00F74E28" w:rsidRPr="00F74E28" w:rsidRDefault="00F74E28" w:rsidP="00F74E28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FR-09.1:</w:t>
      </w:r>
      <w:r w:rsidRPr="00F74E28">
        <w:rPr>
          <w:rFonts w:ascii="Times New Roman" w:hAnsi="Times New Roman" w:cs="Times New Roman"/>
        </w:rPr>
        <w:t xml:space="preserve"> The system shall display the monthly rent balance, due date, and payment status (Paid vs. Pending) on the Tenant Dashboard.</w:t>
      </w:r>
    </w:p>
    <w:p w14:paraId="453AD2CE" w14:textId="77777777" w:rsidR="00F74E28" w:rsidRPr="00F74E28" w:rsidRDefault="00F74E28" w:rsidP="00F74E28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FR-10.1:</w:t>
      </w:r>
      <w:r w:rsidRPr="00F74E28">
        <w:rPr>
          <w:rFonts w:ascii="Times New Roman" w:hAnsi="Times New Roman" w:cs="Times New Roman"/>
        </w:rPr>
        <w:t xml:space="preserve"> The system shall enable Administrators to log received rent payments, recording Amount Paid, Payment Date, and Payment Method.</w:t>
      </w:r>
    </w:p>
    <w:p w14:paraId="7CB60E83" w14:textId="77777777" w:rsidR="00F74E28" w:rsidRPr="00F74E28" w:rsidRDefault="00F74E28" w:rsidP="00F74E28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FR-10.2:</w:t>
      </w:r>
      <w:r w:rsidRPr="00F74E28">
        <w:rPr>
          <w:rFonts w:ascii="Times New Roman" w:hAnsi="Times New Roman" w:cs="Times New Roman"/>
        </w:rPr>
        <w:t xml:space="preserve"> The system shall update the Tenant's billing status from Pending to Paid immediately upon payment log entry.</w:t>
      </w:r>
    </w:p>
    <w:p w14:paraId="6F57A415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Module 6: System Dashboard &amp; Data Validation</w:t>
      </w:r>
    </w:p>
    <w:p w14:paraId="103EBA6F" w14:textId="77777777" w:rsidR="00F74E28" w:rsidRPr="00F74E28" w:rsidRDefault="00F74E28" w:rsidP="00F74E28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FR-11.1:</w:t>
      </w:r>
      <w:r w:rsidRPr="00F74E28">
        <w:rPr>
          <w:rFonts w:ascii="Times New Roman" w:hAnsi="Times New Roman" w:cs="Times New Roman"/>
        </w:rPr>
        <w:t xml:space="preserve"> The system shall render an Admin Overview Dashboard displaying key metrics: Total Units, Occupancy Rate (%), Active Maintenance Tickets, and Pending Rent Balance.</w:t>
      </w:r>
    </w:p>
    <w:p w14:paraId="5182F117" w14:textId="77777777" w:rsidR="00F74E28" w:rsidRPr="00F74E28" w:rsidRDefault="00F74E28" w:rsidP="00F74E28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FR-12.1:</w:t>
      </w:r>
      <w:r w:rsidRPr="00F74E28">
        <w:rPr>
          <w:rFonts w:ascii="Times New Roman" w:hAnsi="Times New Roman" w:cs="Times New Roman"/>
        </w:rPr>
        <w:t xml:space="preserve"> The system shall perform client-side and server-side validation on all forms to prevent null inputs, invalid email formats, or negative currency values.</w:t>
      </w:r>
    </w:p>
    <w:p w14:paraId="2767E51C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2. Non-Functional Requirements (NFRs)</w:t>
      </w:r>
    </w:p>
    <w:p w14:paraId="57CD3046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</w:rPr>
        <w:t>Non-Functional requirements define the quality attributes, performance benchmarks, security mechanisms, and operational constraints of the application.</w:t>
      </w:r>
    </w:p>
    <w:p w14:paraId="75C1C3BE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900"/>
        <w:gridCol w:w="1949"/>
        <w:gridCol w:w="3619"/>
      </w:tblGrid>
      <w:tr w:rsidR="00F74E28" w:rsidRPr="00F74E28" w14:paraId="5E8423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F59D2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lastRenderedPageBreak/>
              <w:t>Requirement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58244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32E49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3A093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Target Quality Standard</w:t>
            </w:r>
          </w:p>
        </w:tc>
      </w:tr>
      <w:tr w:rsidR="00F74E28" w:rsidRPr="00F74E28" w14:paraId="232EF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21E19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95495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EDE7A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BC05" w14:textId="034E86AF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 xml:space="preserve">API response times </w:t>
            </w:r>
            <m:oMath>
              <m:r>
                <w:rPr>
                  <w:rFonts w:ascii="Cambria Math" w:hAnsi="Cambria Math" w:cs="Times New Roman"/>
                </w:rPr>
                <m:t>&lt;500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ms</m:t>
              </m:r>
            </m:oMath>
            <w:r w:rsidRPr="00F74E28">
              <w:rPr>
                <w:rFonts w:ascii="Times New Roman" w:hAnsi="Times New Roman" w:cs="Times New Roman"/>
              </w:rPr>
              <w:t xml:space="preserve"> for standard CRUD operations.</w:t>
            </w:r>
          </w:p>
        </w:tc>
      </w:tr>
      <w:tr w:rsidR="00F74E28" w:rsidRPr="00F74E28" w14:paraId="72844B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0F7C7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NFR-02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E6B8D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0ED65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Load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0081E" w14:textId="4B241154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 xml:space="preserve">Dashboard render time </w:t>
            </w:r>
            <m:oMath>
              <m:r>
                <w:rPr>
                  <w:rFonts w:ascii="Cambria Math" w:hAnsi="Cambria Math" w:cs="Times New Roman"/>
                </w:rPr>
                <m:t>&lt;1.5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seconds</m:t>
              </m:r>
            </m:oMath>
            <w:r w:rsidRPr="00F74E28">
              <w:rPr>
                <w:rFonts w:ascii="Times New Roman" w:hAnsi="Times New Roman" w:cs="Times New Roman"/>
              </w:rPr>
              <w:t xml:space="preserve"> on standard broadband.</w:t>
            </w:r>
          </w:p>
        </w:tc>
      </w:tr>
      <w:tr w:rsidR="00F74E28" w:rsidRPr="00F74E28" w14:paraId="1D51E7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6D23A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BD31D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EC36B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Cryptography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BCF70" w14:textId="0818C645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 xml:space="preserve">Passwords hashed using bcrypt with salt round </w:t>
            </w:r>
            <m:oMath>
              <m:r>
                <w:rPr>
                  <w:rFonts w:ascii="Cambria Math" w:hAnsi="Cambria Math" w:cs="Times New Roman"/>
                </w:rPr>
                <m:t>≥10</m:t>
              </m:r>
            </m:oMath>
            <w:r w:rsidRPr="00F74E28">
              <w:rPr>
                <w:rFonts w:ascii="Times New Roman" w:hAnsi="Times New Roman" w:cs="Times New Roman"/>
              </w:rPr>
              <w:t>.</w:t>
            </w:r>
          </w:p>
        </w:tc>
      </w:tr>
      <w:tr w:rsidR="00F74E28" w:rsidRPr="00F74E28" w14:paraId="5962D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58F02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NFR-04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C30B8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5D963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17CF0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State-stateless HTTP API secured via Bearer JWT headers.</w:t>
            </w:r>
          </w:p>
        </w:tc>
      </w:tr>
      <w:tr w:rsidR="00F74E28" w:rsidRPr="00F74E28" w14:paraId="6FA390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27A19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NFR-05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2DE56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84721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DBE8A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Database operations enforced with Mongoose schema constraints.</w:t>
            </w:r>
          </w:p>
        </w:tc>
      </w:tr>
      <w:tr w:rsidR="00F74E28" w:rsidRPr="00F74E28" w14:paraId="768C6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0973F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t>NFR-06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74318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5EF9F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Responsiveness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682FF" w14:textId="6A3E366C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Fluid layout adaptation across Desktop (</w:t>
            </w:r>
            <m:oMath>
              <m:r>
                <w:rPr>
                  <w:rFonts w:ascii="Cambria Math" w:hAnsi="Cambria Math" w:cs="Times New Roman"/>
                </w:rPr>
                <m:t>≥1024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px</m:t>
              </m:r>
            </m:oMath>
            <w:r w:rsidRPr="00F74E28">
              <w:rPr>
                <w:rFonts w:ascii="Times New Roman" w:hAnsi="Times New Roman" w:cs="Times New Roman"/>
              </w:rPr>
              <w:t>) and Mobile (</w:t>
            </w:r>
            <m:oMath>
              <m:r>
                <w:rPr>
                  <w:rFonts w:ascii="Cambria Math" w:hAnsi="Cambria Math" w:cs="Times New Roman"/>
                </w:rPr>
                <m:t>≥360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px</m:t>
              </m:r>
            </m:oMath>
            <w:r w:rsidRPr="00F74E28">
              <w:rPr>
                <w:rFonts w:ascii="Times New Roman" w:hAnsi="Times New Roman" w:cs="Times New Roman"/>
              </w:rPr>
              <w:t>).</w:t>
            </w:r>
          </w:p>
        </w:tc>
      </w:tr>
      <w:tr w:rsidR="00F74E28" w:rsidRPr="00F74E28" w14:paraId="237D3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47471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  <w:b/>
                <w:bCs/>
              </w:rPr>
              <w:lastRenderedPageBreak/>
              <w:t>NFR-07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3D4EA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BE1E3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599E1" w14:textId="77777777" w:rsidR="00F74E28" w:rsidRPr="00F74E28" w:rsidRDefault="00F74E28" w:rsidP="00F74E2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74E28">
              <w:rPr>
                <w:rFonts w:ascii="Times New Roman" w:hAnsi="Times New Roman" w:cs="Times New Roman"/>
              </w:rPr>
              <w:t>Clean separation between REST API controllers, Mongoose models, and React UI.</w:t>
            </w:r>
          </w:p>
        </w:tc>
      </w:tr>
    </w:tbl>
    <w:p w14:paraId="152C3732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Detailed Non-Functional Specifications</w:t>
      </w:r>
    </w:p>
    <w:p w14:paraId="5C4E4045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1. Performance &amp; Scalability</w:t>
      </w:r>
    </w:p>
    <w:p w14:paraId="41047F5E" w14:textId="6C2E95F2" w:rsidR="00F74E28" w:rsidRPr="00F74E28" w:rsidRDefault="00F74E28" w:rsidP="00F74E28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NFR-01 (API Response Time):</w:t>
      </w:r>
      <w:r w:rsidRPr="00F74E28">
        <w:rPr>
          <w:rFonts w:ascii="Times New Roman" w:hAnsi="Times New Roman" w:cs="Times New Roman"/>
        </w:rPr>
        <w:t xml:space="preserve"> The backend REST API shall process and respond to standard HTTP GET/POST requests within </w:t>
      </w:r>
      <m:oMath>
        <m:r>
          <w:rPr>
            <w:rFonts w:ascii="Cambria Math" w:hAnsi="Cambria Math" w:cs="Times New Roman"/>
          </w:rPr>
          <m:t>500</m:t>
        </m:r>
        <m:r>
          <m:rPr>
            <m:nor/>
          </m:rPr>
          <w:rPr>
            <w:rFonts w:ascii="Times New Roman" w:hAnsi="Times New Roman" w:cs="Times New Roman"/>
          </w:rPr>
          <m:t> ms</m:t>
        </m:r>
      </m:oMath>
      <w:r w:rsidRPr="00F74E28">
        <w:rPr>
          <w:rFonts w:ascii="Times New Roman" w:hAnsi="Times New Roman" w:cs="Times New Roman"/>
        </w:rPr>
        <w:t xml:space="preserve"> under normal conditions.</w:t>
      </w:r>
    </w:p>
    <w:p w14:paraId="64970CFE" w14:textId="46B23A8C" w:rsidR="00F74E28" w:rsidRPr="00F74E28" w:rsidRDefault="00F74E28" w:rsidP="00F74E28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NFR-02 (Database Query Efficiency):</w:t>
      </w:r>
      <w:r w:rsidRPr="00F74E28">
        <w:rPr>
          <w:rFonts w:ascii="Times New Roman" w:hAnsi="Times New Roman" w:cs="Times New Roman"/>
        </w:rPr>
        <w:t xml:space="preserve"> MongoDB database queries shall utilize indexed fields (email, unitId, tenantId) to ensure data retrieval completes in less than </w:t>
      </w:r>
      <m:oMath>
        <m:r>
          <w:rPr>
            <w:rFonts w:ascii="Cambria Math" w:hAnsi="Cambria Math" w:cs="Times New Roman"/>
          </w:rPr>
          <m:t>100</m:t>
        </m:r>
        <m:r>
          <m:rPr>
            <m:nor/>
          </m:rPr>
          <w:rPr>
            <w:rFonts w:ascii="Times New Roman" w:hAnsi="Times New Roman" w:cs="Times New Roman"/>
          </w:rPr>
          <m:t> ms</m:t>
        </m:r>
      </m:oMath>
      <w:r w:rsidRPr="00F74E28">
        <w:rPr>
          <w:rFonts w:ascii="Times New Roman" w:hAnsi="Times New Roman" w:cs="Times New Roman"/>
        </w:rPr>
        <w:t>.</w:t>
      </w:r>
    </w:p>
    <w:p w14:paraId="11DA4FEE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2. Security &amp; Data Protection</w:t>
      </w:r>
    </w:p>
    <w:p w14:paraId="7F392743" w14:textId="77777777" w:rsidR="00F74E28" w:rsidRPr="00F74E28" w:rsidRDefault="00F74E28" w:rsidP="00F74E28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NFR-03 (Password Hashing):</w:t>
      </w:r>
      <w:r w:rsidRPr="00F74E28">
        <w:rPr>
          <w:rFonts w:ascii="Times New Roman" w:hAnsi="Times New Roman" w:cs="Times New Roman"/>
        </w:rPr>
        <w:t xml:space="preserve"> Plaintext user passwords shall </w:t>
      </w:r>
      <w:r w:rsidRPr="00F74E28">
        <w:rPr>
          <w:rFonts w:ascii="Times New Roman" w:hAnsi="Times New Roman" w:cs="Times New Roman"/>
          <w:b/>
          <w:bCs/>
        </w:rPr>
        <w:t>never</w:t>
      </w:r>
      <w:r w:rsidRPr="00F74E28">
        <w:rPr>
          <w:rFonts w:ascii="Times New Roman" w:hAnsi="Times New Roman" w:cs="Times New Roman"/>
        </w:rPr>
        <w:t xml:space="preserve"> be stored in the database. All credentials must be hashed using the bcryptjs algorithm prior to database insertion.</w:t>
      </w:r>
    </w:p>
    <w:p w14:paraId="4EA43252" w14:textId="77777777" w:rsidR="00F74E28" w:rsidRPr="00F74E28" w:rsidRDefault="00F74E28" w:rsidP="00F74E28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NFR-04 (Role-Based Route Guarding):</w:t>
      </w:r>
      <w:r w:rsidRPr="00F74E28">
        <w:rPr>
          <w:rFonts w:ascii="Times New Roman" w:hAnsi="Times New Roman" w:cs="Times New Roman"/>
        </w:rPr>
        <w:t xml:space="preserve"> Client-side React routes and server-side Express routes must verify JWT validity. Unauthorized access attempts to /admin routes by Tenant users shall return HTTP status 403 Forbidden.</w:t>
      </w:r>
    </w:p>
    <w:p w14:paraId="0C2B4CBC" w14:textId="77777777" w:rsidR="00F74E28" w:rsidRPr="00F74E28" w:rsidRDefault="00F74E28" w:rsidP="00F74E28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lastRenderedPageBreak/>
        <w:t>NFR-05 (Data Isolation):</w:t>
      </w:r>
      <w:r w:rsidRPr="00F74E28">
        <w:rPr>
          <w:rFonts w:ascii="Times New Roman" w:hAnsi="Times New Roman" w:cs="Times New Roman"/>
        </w:rPr>
        <w:t xml:space="preserve"> Tenants shall only have read/write access to their own tickets and billing data. They must be explicitly restricted from accessing data belonging to other tenants.</w:t>
      </w:r>
    </w:p>
    <w:p w14:paraId="742B6CB6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3. Reliability &amp; Availability</w:t>
      </w:r>
    </w:p>
    <w:p w14:paraId="40F66699" w14:textId="77777777" w:rsidR="00F74E28" w:rsidRPr="00F74E28" w:rsidRDefault="00F74E28" w:rsidP="00F74E28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NFR-06 (Error Handling):</w:t>
      </w:r>
      <w:r w:rsidRPr="00F74E28">
        <w:rPr>
          <w:rFonts w:ascii="Times New Roman" w:hAnsi="Times New Roman" w:cs="Times New Roman"/>
        </w:rPr>
        <w:t xml:space="preserve"> The system shall handle unexpected server or database failures gracefully, returning structured JSON error payloads (e.g., { "success": false, "message": "Resource not found" }) rather than crashing the Express server.</w:t>
      </w:r>
    </w:p>
    <w:p w14:paraId="47CAC563" w14:textId="77777777" w:rsidR="00F74E28" w:rsidRPr="00F74E28" w:rsidRDefault="00F74E28" w:rsidP="00F74E28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NFR-07 (Data Persistence):</w:t>
      </w:r>
      <w:r w:rsidRPr="00F74E28">
        <w:rPr>
          <w:rFonts w:ascii="Times New Roman" w:hAnsi="Times New Roman" w:cs="Times New Roman"/>
        </w:rPr>
        <w:t xml:space="preserve"> MongoDB Atlas shall guarantee persistent cloud data storage with automated write confirmations.</w:t>
      </w:r>
    </w:p>
    <w:p w14:paraId="49033D95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4. Usability &amp; UI Standards</w:t>
      </w:r>
    </w:p>
    <w:p w14:paraId="1C5E5612" w14:textId="77777777" w:rsidR="00F74E28" w:rsidRPr="00F74E28" w:rsidRDefault="00F74E28" w:rsidP="00F74E28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NFR-08 (User Interface Simplicity):</w:t>
      </w:r>
      <w:r w:rsidRPr="00F74E28">
        <w:rPr>
          <w:rFonts w:ascii="Times New Roman" w:hAnsi="Times New Roman" w:cs="Times New Roman"/>
        </w:rPr>
        <w:t xml:space="preserve"> The React frontend shall provide clear visual indicators (spinners, toast alerts, success banners) whenever asynchronous API calls are in progress.</w:t>
      </w:r>
    </w:p>
    <w:p w14:paraId="6A18BB51" w14:textId="77777777" w:rsidR="00F74E28" w:rsidRPr="00F74E28" w:rsidRDefault="00F74E28" w:rsidP="00F74E28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NFR-09 (Responsive Web Design):</w:t>
      </w:r>
      <w:r w:rsidRPr="00F74E28">
        <w:rPr>
          <w:rFonts w:ascii="Times New Roman" w:hAnsi="Times New Roman" w:cs="Times New Roman"/>
        </w:rPr>
        <w:t xml:space="preserve"> The user interface shall be designed using modern CSS layouts (Flexbox/Grid or Tailwind/Bootstrap) to ensure readability on both desktop displays and mobile screen viewports.</w:t>
      </w:r>
    </w:p>
    <w:p w14:paraId="51D6F6E7" w14:textId="77777777" w:rsidR="00F74E28" w:rsidRPr="00F74E28" w:rsidRDefault="00F74E28" w:rsidP="00F74E28">
      <w:pPr>
        <w:spacing w:line="480" w:lineRule="auto"/>
        <w:rPr>
          <w:rFonts w:ascii="Times New Roman" w:hAnsi="Times New Roman" w:cs="Times New Roman"/>
          <w:b/>
          <w:bCs/>
        </w:rPr>
      </w:pPr>
      <w:r w:rsidRPr="00F74E28">
        <w:rPr>
          <w:rFonts w:ascii="Times New Roman" w:hAnsi="Times New Roman" w:cs="Times New Roman"/>
          <w:b/>
          <w:bCs/>
        </w:rPr>
        <w:t>5. Maintainability &amp; Code Quality</w:t>
      </w:r>
    </w:p>
    <w:p w14:paraId="3ECAEC03" w14:textId="77777777" w:rsidR="00F74E28" w:rsidRPr="00F74E28" w:rsidRDefault="00F74E28" w:rsidP="00F74E28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t>NFR-10 (Modular Design):</w:t>
      </w:r>
      <w:r w:rsidRPr="00F74E28">
        <w:rPr>
          <w:rFonts w:ascii="Times New Roman" w:hAnsi="Times New Roman" w:cs="Times New Roman"/>
        </w:rPr>
        <w:t xml:space="preserve"> The project directory structure shall strictly isolate client frontend code (/src/components, /src/pages) from server backend code (/routes, /controllers, /models).</w:t>
      </w:r>
    </w:p>
    <w:p w14:paraId="09CCFEBE" w14:textId="77777777" w:rsidR="00F74E28" w:rsidRPr="00F74E28" w:rsidRDefault="00F74E28" w:rsidP="00F74E28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F74E28">
        <w:rPr>
          <w:rFonts w:ascii="Times New Roman" w:hAnsi="Times New Roman" w:cs="Times New Roman"/>
          <w:b/>
          <w:bCs/>
        </w:rPr>
        <w:lastRenderedPageBreak/>
        <w:t>NFR-11 (Environment Configuration):</w:t>
      </w:r>
      <w:r w:rsidRPr="00F74E28">
        <w:rPr>
          <w:rFonts w:ascii="Times New Roman" w:hAnsi="Times New Roman" w:cs="Times New Roman"/>
        </w:rPr>
        <w:t xml:space="preserve"> Sensitive credentials (DB connection strings, JWT secret keys, port numbers) must be managed using environment variables (.env) and excluded from public Git repositories via .gitignore.</w:t>
      </w:r>
    </w:p>
    <w:p w14:paraId="1E4033C7" w14:textId="77777777" w:rsidR="007D7929" w:rsidRPr="00BD5E26" w:rsidRDefault="007D7929" w:rsidP="00BD5E26">
      <w:pPr>
        <w:spacing w:line="480" w:lineRule="auto"/>
        <w:rPr>
          <w:rFonts w:ascii="Times New Roman" w:hAnsi="Times New Roman" w:cs="Times New Roman"/>
        </w:rPr>
      </w:pPr>
    </w:p>
    <w:sectPr w:rsidR="007D7929" w:rsidRPr="00BD5E2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531A7" w14:textId="77777777" w:rsidR="00D70415" w:rsidRDefault="00D70415" w:rsidP="00BD5E26">
      <w:pPr>
        <w:spacing w:after="0" w:line="240" w:lineRule="auto"/>
      </w:pPr>
      <w:r>
        <w:separator/>
      </w:r>
    </w:p>
  </w:endnote>
  <w:endnote w:type="continuationSeparator" w:id="0">
    <w:p w14:paraId="0876868E" w14:textId="77777777" w:rsidR="00D70415" w:rsidRDefault="00D70415" w:rsidP="00BD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05E7" w14:textId="77777777" w:rsidR="00D70415" w:rsidRDefault="00D70415" w:rsidP="00BD5E26">
      <w:pPr>
        <w:spacing w:after="0" w:line="240" w:lineRule="auto"/>
      </w:pPr>
      <w:r>
        <w:separator/>
      </w:r>
    </w:p>
  </w:footnote>
  <w:footnote w:type="continuationSeparator" w:id="0">
    <w:p w14:paraId="7FE24E6B" w14:textId="77777777" w:rsidR="00D70415" w:rsidRDefault="00D70415" w:rsidP="00BD5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25943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34DE31E" w14:textId="77777777" w:rsidR="00BD5E26" w:rsidRDefault="00BD5E2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0ECF5D" w14:textId="77777777" w:rsidR="00BD5E26" w:rsidRDefault="00BD5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5A6"/>
    <w:multiLevelType w:val="multilevel"/>
    <w:tmpl w:val="365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6B19"/>
    <w:multiLevelType w:val="multilevel"/>
    <w:tmpl w:val="CF60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F374D"/>
    <w:multiLevelType w:val="multilevel"/>
    <w:tmpl w:val="A6CA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B5BD5"/>
    <w:multiLevelType w:val="multilevel"/>
    <w:tmpl w:val="96C6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31B9B"/>
    <w:multiLevelType w:val="multilevel"/>
    <w:tmpl w:val="707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515A7"/>
    <w:multiLevelType w:val="multilevel"/>
    <w:tmpl w:val="D38A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93F1F"/>
    <w:multiLevelType w:val="multilevel"/>
    <w:tmpl w:val="9182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92041"/>
    <w:multiLevelType w:val="multilevel"/>
    <w:tmpl w:val="352C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712CF"/>
    <w:multiLevelType w:val="multilevel"/>
    <w:tmpl w:val="8C5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A3AC1"/>
    <w:multiLevelType w:val="multilevel"/>
    <w:tmpl w:val="6484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D1B14"/>
    <w:multiLevelType w:val="multilevel"/>
    <w:tmpl w:val="02C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849823">
    <w:abstractNumId w:val="3"/>
  </w:num>
  <w:num w:numId="2" w16cid:durableId="938411040">
    <w:abstractNumId w:val="8"/>
  </w:num>
  <w:num w:numId="3" w16cid:durableId="1487699530">
    <w:abstractNumId w:val="10"/>
  </w:num>
  <w:num w:numId="4" w16cid:durableId="2080781884">
    <w:abstractNumId w:val="5"/>
  </w:num>
  <w:num w:numId="5" w16cid:durableId="812449903">
    <w:abstractNumId w:val="2"/>
  </w:num>
  <w:num w:numId="6" w16cid:durableId="470102458">
    <w:abstractNumId w:val="7"/>
  </w:num>
  <w:num w:numId="7" w16cid:durableId="1950820449">
    <w:abstractNumId w:val="9"/>
  </w:num>
  <w:num w:numId="8" w16cid:durableId="1279606011">
    <w:abstractNumId w:val="6"/>
  </w:num>
  <w:num w:numId="9" w16cid:durableId="1680310193">
    <w:abstractNumId w:val="4"/>
  </w:num>
  <w:num w:numId="10" w16cid:durableId="1269040864">
    <w:abstractNumId w:val="1"/>
  </w:num>
  <w:num w:numId="11" w16cid:durableId="3462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28"/>
    <w:rsid w:val="005F0EA8"/>
    <w:rsid w:val="00637EE5"/>
    <w:rsid w:val="007D7929"/>
    <w:rsid w:val="007E4E2F"/>
    <w:rsid w:val="00962CEC"/>
    <w:rsid w:val="00BD5E26"/>
    <w:rsid w:val="00CD23E9"/>
    <w:rsid w:val="00D70415"/>
    <w:rsid w:val="00DA70EA"/>
    <w:rsid w:val="00F71733"/>
    <w:rsid w:val="00F7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CBE28"/>
  <w15:chartTrackingRefBased/>
  <w15:docId w15:val="{E8194529-BB6A-4BD8-ACC6-4F33A9AB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E26"/>
  </w:style>
  <w:style w:type="paragraph" w:styleId="Footer">
    <w:name w:val="footer"/>
    <w:basedOn w:val="Normal"/>
    <w:link w:val="FooterChar"/>
    <w:uiPriority w:val="99"/>
    <w:unhideWhenUsed/>
    <w:rsid w:val="00BD5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Documents\Custom%20Office%20Templates\Assign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Assignment</Template>
  <TotalTime>0</TotalTime>
  <Pages>9</Pages>
  <Words>1076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Dhiren Shah</cp:lastModifiedBy>
  <cp:revision>1</cp:revision>
  <dcterms:created xsi:type="dcterms:W3CDTF">2026-08-07T16:33:00Z</dcterms:created>
  <dcterms:modified xsi:type="dcterms:W3CDTF">2026-08-07T16:33:00Z</dcterms:modified>
</cp:coreProperties>
</file>