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550117"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550117" w:rsidRDefault="2F1C708C" w:rsidP="761BA561">
      <w:pPr>
        <w:pStyle w:val="Heading3"/>
        <w:spacing w:before="281" w:after="281"/>
      </w:pPr>
      <w:r w:rsidRPr="761BA561">
        <w:rPr>
          <w:rFonts w:ascii="Aptos Display" w:eastAsia="Aptos Display" w:hAnsi="Aptos Display" w:cs="Aptos Display"/>
          <w:b/>
          <w:bCs/>
        </w:rPr>
        <w:t>1. Team Reflection</w:t>
      </w:r>
    </w:p>
    <w:p w14:paraId="0F138227" w14:textId="570E0D79" w:rsidR="00550117" w:rsidRDefault="00290FF8">
      <w:r w:rsidRPr="00290FF8">
        <w:rPr>
          <w:rFonts w:ascii="Calibri" w:eastAsia="Aptos Display" w:hAnsi="Calibri" w:cs="Calibri"/>
        </w:rPr>
        <w:t>The team worked collaboratively with a balanced distribution of responsibilities, allowing each member to contribute meaningfully across both hardware and software tasks. Regular communication and flexibility helped us adapt roles based on immediate needs, which worked well during integration phases. One of our strengths was the ability to support each other across domains rather than working in silos. However, our pace of execution could have been more structured, especially closer to deadlines. We also underestimated the impact of hardware failures. A key component malfunction affected our overall system performance, highlighting the need for backup planning and more rigorous testing at earlier stages.</w:t>
      </w:r>
    </w:p>
    <w:p w14:paraId="1AC579B6" w14:textId="1EAC1F09" w:rsidR="00550117" w:rsidRDefault="2F1C708C" w:rsidP="761BA561">
      <w:pPr>
        <w:pStyle w:val="Heading3"/>
        <w:spacing w:before="281" w:after="281"/>
      </w:pPr>
      <w:r w:rsidRPr="761BA561">
        <w:rPr>
          <w:rFonts w:ascii="Aptos Display" w:eastAsia="Aptos Display" w:hAnsi="Aptos Display" w:cs="Aptos Display"/>
          <w:b/>
          <w:bCs/>
        </w:rPr>
        <w:t>2. Technical Reflection</w:t>
      </w:r>
    </w:p>
    <w:p w14:paraId="68DB743A" w14:textId="48A9B2DC" w:rsidR="00290FF8" w:rsidRPr="00290FF8" w:rsidRDefault="00290FF8" w:rsidP="00290FF8">
      <w:pPr>
        <w:spacing w:after="0"/>
        <w:rPr>
          <w:rFonts w:ascii="Aptos Display" w:eastAsia="Aptos Display" w:hAnsi="Aptos Display" w:cs="Aptos Display"/>
        </w:rPr>
      </w:pPr>
      <w:r w:rsidRPr="00290FF8">
        <w:rPr>
          <w:rFonts w:ascii="Aptos Display" w:eastAsia="Aptos Display" w:hAnsi="Aptos Display" w:cs="Aptos Display"/>
        </w:rPr>
        <w:t>One of the main technical challenges was integrating multiple components and code segments into a seamless system. Synchronizing inputs from the ultrasonic sensor with real-time motor control required careful calibration, especially in managing motor speed and responsiveness. On the hardware side, we learned that connections such as jumper wires can be unreliable and need repeated verification. We also experienced component failure due to improper soldering, which emphasized the importance of clean and secure connections. Debugging involved isolating issues step-by-step, testing individual modules, and then reintegrating them, reinforcing a systematic approach to both hardware and software problem-solving.</w:t>
      </w:r>
    </w:p>
    <w:p w14:paraId="32AC5964" w14:textId="768DB9FE" w:rsidR="00550117" w:rsidRDefault="00550117"/>
    <w:p w14:paraId="39EC96FF" w14:textId="75605693" w:rsidR="00550117" w:rsidRDefault="2F1C708C" w:rsidP="761BA561">
      <w:pPr>
        <w:pStyle w:val="Heading3"/>
        <w:spacing w:before="281" w:after="281"/>
      </w:pPr>
      <w:r w:rsidRPr="761BA561">
        <w:rPr>
          <w:rFonts w:ascii="Aptos Display" w:eastAsia="Aptos Display" w:hAnsi="Aptos Display" w:cs="Aptos Display"/>
          <w:b/>
          <w:bCs/>
        </w:rPr>
        <w:t>3. Design Reflection</w:t>
      </w:r>
    </w:p>
    <w:p w14:paraId="7A94B69F" w14:textId="703F4A9C" w:rsidR="00550117" w:rsidRDefault="00290FF8">
      <w:r w:rsidRPr="00290FF8">
        <w:rPr>
          <w:rFonts w:ascii="Aptos Display" w:eastAsia="Aptos Display" w:hAnsi="Aptos Display" w:cs="Aptos Display"/>
        </w:rPr>
        <w:t>While the final experience did not fully match our intended interaction due to issues with the ultrasonic sensor, key aspects of the concept were successfully demonstrated. The laser alignment system using mirrors and the LDR worked as intended, and the lighting feedback enhanced the overall experience. The motor-driven motion also functioned reliably in isolation. Users responded positively to the concept, particularly appreciating the aesthetic design and thematic integration. Many expressed interest in experiencing the full interaction as intended. If given more time, we would focus on improving sensor reliability, refining system responsiveness, and ensuring tighter integration between interaction and motion.</w:t>
      </w:r>
    </w:p>
    <w:p w14:paraId="5CEE253E" w14:textId="1839B443" w:rsidR="00550117" w:rsidRDefault="2F1C708C" w:rsidP="761BA561">
      <w:pPr>
        <w:pStyle w:val="Heading3"/>
        <w:spacing w:before="281" w:after="281"/>
      </w:pPr>
      <w:r w:rsidRPr="761BA561">
        <w:rPr>
          <w:rFonts w:ascii="Aptos Display" w:eastAsia="Aptos Display" w:hAnsi="Aptos Display" w:cs="Aptos Display"/>
          <w:b/>
          <w:bCs/>
        </w:rPr>
        <w:lastRenderedPageBreak/>
        <w:t xml:space="preserve">4. Personal Reflection </w:t>
      </w:r>
    </w:p>
    <w:p w14:paraId="23C83B08" w14:textId="77777777" w:rsidR="00EF0CA9" w:rsidRPr="00EF0CA9" w:rsidRDefault="00EF0CA9" w:rsidP="00EF0CA9">
      <w:pPr>
        <w:spacing w:before="240" w:after="240"/>
        <w:rPr>
          <w:rFonts w:ascii="Aptos Display" w:eastAsia="Aptos Display" w:hAnsi="Aptos Display" w:cs="Aptos Display"/>
          <w:i/>
          <w:iCs/>
          <w:color w:val="7F7F7F" w:themeColor="text1" w:themeTint="80"/>
          <w:lang w:val="en-IN"/>
        </w:rPr>
      </w:pPr>
      <w:r w:rsidRPr="00EF0CA9">
        <w:rPr>
          <w:rFonts w:ascii="Aptos Display" w:eastAsia="Aptos Display" w:hAnsi="Aptos Display" w:cs="Aptos Display"/>
          <w:i/>
          <w:iCs/>
          <w:color w:val="7F7F7F" w:themeColor="text1" w:themeTint="80"/>
          <w:lang w:val="en-IN"/>
        </w:rPr>
        <w:t>I am really proud of how I was able to take an idea that initially existed only in my head and turn it into something real and functional. From the very beginning, I focused on the overall experience and visualised how the entire interaction should feel for the user, not just how it should work mechanically. I made sure that the final outcome stayed true to that original vision, and that the creativity I had imagined was actually reflected in the physical model.</w:t>
      </w:r>
    </w:p>
    <w:p w14:paraId="538D571B" w14:textId="77777777" w:rsidR="00EF0CA9" w:rsidRPr="00EF0CA9" w:rsidRDefault="00EF0CA9" w:rsidP="00EF0CA9">
      <w:pPr>
        <w:spacing w:before="240" w:after="240"/>
        <w:rPr>
          <w:rFonts w:ascii="Aptos Display" w:eastAsia="Aptos Display" w:hAnsi="Aptos Display" w:cs="Aptos Display"/>
          <w:i/>
          <w:iCs/>
          <w:color w:val="7F7F7F" w:themeColor="text1" w:themeTint="80"/>
          <w:lang w:val="en-IN"/>
        </w:rPr>
      </w:pPr>
      <w:r w:rsidRPr="00EF0CA9">
        <w:rPr>
          <w:rFonts w:ascii="Aptos Display" w:eastAsia="Aptos Display" w:hAnsi="Aptos Display" w:cs="Aptos Display"/>
          <w:i/>
          <w:iCs/>
          <w:color w:val="7F7F7F" w:themeColor="text1" w:themeTint="80"/>
          <w:lang w:val="en-IN"/>
        </w:rPr>
        <w:t>One thing I value a lot in this project is how I approached the ideation process. I didn’t just settle for the first idea—I kept thinking about how to make it more engaging and interactive. I’m also really glad that I took Sumit’s help during the ideation of the mechanism, because that collaboration helped refine the concept further. Being able to execute the idea properly and reach a point where even he said it was “perfect” was a very satisfying moment for me, as it reassured me that the thinking and effort I put in were on the right track.</w:t>
      </w:r>
    </w:p>
    <w:p w14:paraId="70537F4C" w14:textId="77777777" w:rsidR="00EF0CA9" w:rsidRPr="00EF0CA9" w:rsidRDefault="00EF0CA9" w:rsidP="00EF0CA9">
      <w:pPr>
        <w:spacing w:before="240" w:after="240"/>
        <w:rPr>
          <w:rFonts w:ascii="Aptos Display" w:eastAsia="Aptos Display" w:hAnsi="Aptos Display" w:cs="Aptos Display"/>
          <w:i/>
          <w:iCs/>
          <w:color w:val="7F7F7F" w:themeColor="text1" w:themeTint="80"/>
          <w:lang w:val="en-IN"/>
        </w:rPr>
      </w:pPr>
      <w:r w:rsidRPr="00EF0CA9">
        <w:rPr>
          <w:rFonts w:ascii="Aptos Display" w:eastAsia="Aptos Display" w:hAnsi="Aptos Display" w:cs="Aptos Display"/>
          <w:i/>
          <w:iCs/>
          <w:color w:val="7F7F7F" w:themeColor="text1" w:themeTint="80"/>
          <w:lang w:val="en-IN"/>
        </w:rPr>
        <w:t>At the same time, I also pushed myself to understand the technical side of things. I worked on figuring out the connections between different components and understood the logic behind how the coding controls the entire system. Instead of just assembling things, I made sure I knew why each component was being used and how it contributed to the final output. I was careful while selecting components, ensuring that each one fit the purpose correctly and worked efficiently within the system.</w:t>
      </w:r>
    </w:p>
    <w:p w14:paraId="4E47744E" w14:textId="77777777" w:rsidR="00EF0CA9" w:rsidRPr="00EF0CA9" w:rsidRDefault="00EF0CA9" w:rsidP="00EF0CA9">
      <w:pPr>
        <w:spacing w:before="240" w:after="240"/>
        <w:rPr>
          <w:rFonts w:ascii="Aptos Display" w:eastAsia="Aptos Display" w:hAnsi="Aptos Display" w:cs="Aptos Display"/>
          <w:i/>
          <w:iCs/>
          <w:color w:val="7F7F7F" w:themeColor="text1" w:themeTint="80"/>
          <w:lang w:val="en-IN"/>
        </w:rPr>
      </w:pPr>
      <w:r w:rsidRPr="00EF0CA9">
        <w:rPr>
          <w:rFonts w:ascii="Aptos Display" w:eastAsia="Aptos Display" w:hAnsi="Aptos Display" w:cs="Aptos Display"/>
          <w:i/>
          <w:iCs/>
          <w:color w:val="7F7F7F" w:themeColor="text1" w:themeTint="80"/>
          <w:lang w:val="en-IN"/>
        </w:rPr>
        <w:t>Overall, I’m proud that I was able to balance creativity, technical understanding, and execution. I didn’t just contribute to one part—I stayed involved throughout the process, from ideation to final output. Most importantly, I feel satisfied that I pushed myself and the project to its maximum potential, making sure everything came together as intended and created a meaningful interactive experience.</w:t>
      </w:r>
    </w:p>
    <w:p w14:paraId="716C893C" w14:textId="771A0C71" w:rsidR="00550117" w:rsidRDefault="00550117" w:rsidP="00EF0CA9">
      <w:pPr>
        <w:spacing w:before="240" w:after="240"/>
        <w:rPr>
          <w:rFonts w:ascii="Aptos Display" w:eastAsia="Aptos Display" w:hAnsi="Aptos Display" w:cs="Aptos Display"/>
          <w:i/>
          <w:iCs/>
          <w:color w:val="7F7F7F" w:themeColor="text1" w:themeTint="80"/>
        </w:rPr>
      </w:pPr>
    </w:p>
    <w:p w14:paraId="2C078E63" w14:textId="71F8332D" w:rsidR="00550117" w:rsidRDefault="00550117"/>
    <w:sectPr w:rsidR="00550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882EC66A"/>
    <w:lvl w:ilvl="0" w:tplc="8936439E">
      <w:start w:val="1"/>
      <w:numFmt w:val="bullet"/>
      <w:lvlText w:val=""/>
      <w:lvlJc w:val="left"/>
      <w:pPr>
        <w:ind w:left="720" w:hanging="360"/>
      </w:pPr>
      <w:rPr>
        <w:rFonts w:ascii="Symbol" w:hAnsi="Symbol" w:hint="default"/>
      </w:rPr>
    </w:lvl>
    <w:lvl w:ilvl="1" w:tplc="6E369F60">
      <w:start w:val="1"/>
      <w:numFmt w:val="bullet"/>
      <w:lvlText w:val="o"/>
      <w:lvlJc w:val="left"/>
      <w:pPr>
        <w:ind w:left="1440" w:hanging="360"/>
      </w:pPr>
      <w:rPr>
        <w:rFonts w:ascii="Courier New" w:hAnsi="Courier New" w:hint="default"/>
      </w:rPr>
    </w:lvl>
    <w:lvl w:ilvl="2" w:tplc="D3E0BE26">
      <w:start w:val="1"/>
      <w:numFmt w:val="bullet"/>
      <w:lvlText w:val=""/>
      <w:lvlJc w:val="left"/>
      <w:pPr>
        <w:ind w:left="2160" w:hanging="360"/>
      </w:pPr>
      <w:rPr>
        <w:rFonts w:ascii="Wingdings" w:hAnsi="Wingdings" w:hint="default"/>
      </w:rPr>
    </w:lvl>
    <w:lvl w:ilvl="3" w:tplc="41F22BE4">
      <w:start w:val="1"/>
      <w:numFmt w:val="bullet"/>
      <w:lvlText w:val=""/>
      <w:lvlJc w:val="left"/>
      <w:pPr>
        <w:ind w:left="2880" w:hanging="360"/>
      </w:pPr>
      <w:rPr>
        <w:rFonts w:ascii="Symbol" w:hAnsi="Symbol" w:hint="default"/>
      </w:rPr>
    </w:lvl>
    <w:lvl w:ilvl="4" w:tplc="2542D12A">
      <w:start w:val="1"/>
      <w:numFmt w:val="bullet"/>
      <w:lvlText w:val="o"/>
      <w:lvlJc w:val="left"/>
      <w:pPr>
        <w:ind w:left="3600" w:hanging="360"/>
      </w:pPr>
      <w:rPr>
        <w:rFonts w:ascii="Courier New" w:hAnsi="Courier New" w:hint="default"/>
      </w:rPr>
    </w:lvl>
    <w:lvl w:ilvl="5" w:tplc="AFFE24BE">
      <w:start w:val="1"/>
      <w:numFmt w:val="bullet"/>
      <w:lvlText w:val=""/>
      <w:lvlJc w:val="left"/>
      <w:pPr>
        <w:ind w:left="4320" w:hanging="360"/>
      </w:pPr>
      <w:rPr>
        <w:rFonts w:ascii="Wingdings" w:hAnsi="Wingdings" w:hint="default"/>
      </w:rPr>
    </w:lvl>
    <w:lvl w:ilvl="6" w:tplc="D2E8974E">
      <w:start w:val="1"/>
      <w:numFmt w:val="bullet"/>
      <w:lvlText w:val=""/>
      <w:lvlJc w:val="left"/>
      <w:pPr>
        <w:ind w:left="5040" w:hanging="360"/>
      </w:pPr>
      <w:rPr>
        <w:rFonts w:ascii="Symbol" w:hAnsi="Symbol" w:hint="default"/>
      </w:rPr>
    </w:lvl>
    <w:lvl w:ilvl="7" w:tplc="29EA6958">
      <w:start w:val="1"/>
      <w:numFmt w:val="bullet"/>
      <w:lvlText w:val="o"/>
      <w:lvlJc w:val="left"/>
      <w:pPr>
        <w:ind w:left="5760" w:hanging="360"/>
      </w:pPr>
      <w:rPr>
        <w:rFonts w:ascii="Courier New" w:hAnsi="Courier New" w:hint="default"/>
      </w:rPr>
    </w:lvl>
    <w:lvl w:ilvl="8" w:tplc="F48A1924">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9156186A"/>
    <w:lvl w:ilvl="0" w:tplc="00926042">
      <w:start w:val="1"/>
      <w:numFmt w:val="bullet"/>
      <w:lvlText w:val=""/>
      <w:lvlJc w:val="left"/>
      <w:pPr>
        <w:ind w:left="720" w:hanging="360"/>
      </w:pPr>
      <w:rPr>
        <w:rFonts w:ascii="Symbol" w:hAnsi="Symbol" w:hint="default"/>
      </w:rPr>
    </w:lvl>
    <w:lvl w:ilvl="1" w:tplc="30603344">
      <w:start w:val="1"/>
      <w:numFmt w:val="bullet"/>
      <w:lvlText w:val="o"/>
      <w:lvlJc w:val="left"/>
      <w:pPr>
        <w:ind w:left="1440" w:hanging="360"/>
      </w:pPr>
      <w:rPr>
        <w:rFonts w:ascii="Courier New" w:hAnsi="Courier New" w:hint="default"/>
      </w:rPr>
    </w:lvl>
    <w:lvl w:ilvl="2" w:tplc="0E6EF380">
      <w:start w:val="1"/>
      <w:numFmt w:val="bullet"/>
      <w:lvlText w:val=""/>
      <w:lvlJc w:val="left"/>
      <w:pPr>
        <w:ind w:left="2160" w:hanging="360"/>
      </w:pPr>
      <w:rPr>
        <w:rFonts w:ascii="Wingdings" w:hAnsi="Wingdings" w:hint="default"/>
      </w:rPr>
    </w:lvl>
    <w:lvl w:ilvl="3" w:tplc="F8A20F64">
      <w:start w:val="1"/>
      <w:numFmt w:val="bullet"/>
      <w:lvlText w:val=""/>
      <w:lvlJc w:val="left"/>
      <w:pPr>
        <w:ind w:left="2880" w:hanging="360"/>
      </w:pPr>
      <w:rPr>
        <w:rFonts w:ascii="Symbol" w:hAnsi="Symbol" w:hint="default"/>
      </w:rPr>
    </w:lvl>
    <w:lvl w:ilvl="4" w:tplc="C5A014DE">
      <w:start w:val="1"/>
      <w:numFmt w:val="bullet"/>
      <w:lvlText w:val="o"/>
      <w:lvlJc w:val="left"/>
      <w:pPr>
        <w:ind w:left="3600" w:hanging="360"/>
      </w:pPr>
      <w:rPr>
        <w:rFonts w:ascii="Courier New" w:hAnsi="Courier New" w:hint="default"/>
      </w:rPr>
    </w:lvl>
    <w:lvl w:ilvl="5" w:tplc="DDC8ED6C">
      <w:start w:val="1"/>
      <w:numFmt w:val="bullet"/>
      <w:lvlText w:val=""/>
      <w:lvlJc w:val="left"/>
      <w:pPr>
        <w:ind w:left="4320" w:hanging="360"/>
      </w:pPr>
      <w:rPr>
        <w:rFonts w:ascii="Wingdings" w:hAnsi="Wingdings" w:hint="default"/>
      </w:rPr>
    </w:lvl>
    <w:lvl w:ilvl="6" w:tplc="F6328B2C">
      <w:start w:val="1"/>
      <w:numFmt w:val="bullet"/>
      <w:lvlText w:val=""/>
      <w:lvlJc w:val="left"/>
      <w:pPr>
        <w:ind w:left="5040" w:hanging="360"/>
      </w:pPr>
      <w:rPr>
        <w:rFonts w:ascii="Symbol" w:hAnsi="Symbol" w:hint="default"/>
      </w:rPr>
    </w:lvl>
    <w:lvl w:ilvl="7" w:tplc="80B8B808">
      <w:start w:val="1"/>
      <w:numFmt w:val="bullet"/>
      <w:lvlText w:val="o"/>
      <w:lvlJc w:val="left"/>
      <w:pPr>
        <w:ind w:left="5760" w:hanging="360"/>
      </w:pPr>
      <w:rPr>
        <w:rFonts w:ascii="Courier New" w:hAnsi="Courier New" w:hint="default"/>
      </w:rPr>
    </w:lvl>
    <w:lvl w:ilvl="8" w:tplc="8E8E3F1A">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22EE5984"/>
    <w:lvl w:ilvl="0" w:tplc="7C148810">
      <w:start w:val="1"/>
      <w:numFmt w:val="bullet"/>
      <w:lvlText w:val=""/>
      <w:lvlJc w:val="left"/>
      <w:pPr>
        <w:ind w:left="720" w:hanging="360"/>
      </w:pPr>
      <w:rPr>
        <w:rFonts w:ascii="Symbol" w:hAnsi="Symbol" w:hint="default"/>
      </w:rPr>
    </w:lvl>
    <w:lvl w:ilvl="1" w:tplc="2FBA4CC6">
      <w:start w:val="1"/>
      <w:numFmt w:val="bullet"/>
      <w:lvlText w:val="o"/>
      <w:lvlJc w:val="left"/>
      <w:pPr>
        <w:ind w:left="1440" w:hanging="360"/>
      </w:pPr>
      <w:rPr>
        <w:rFonts w:ascii="Courier New" w:hAnsi="Courier New" w:hint="default"/>
      </w:rPr>
    </w:lvl>
    <w:lvl w:ilvl="2" w:tplc="C486E4A2">
      <w:start w:val="1"/>
      <w:numFmt w:val="bullet"/>
      <w:lvlText w:val=""/>
      <w:lvlJc w:val="left"/>
      <w:pPr>
        <w:ind w:left="2160" w:hanging="360"/>
      </w:pPr>
      <w:rPr>
        <w:rFonts w:ascii="Wingdings" w:hAnsi="Wingdings" w:hint="default"/>
      </w:rPr>
    </w:lvl>
    <w:lvl w:ilvl="3" w:tplc="97367D98">
      <w:start w:val="1"/>
      <w:numFmt w:val="bullet"/>
      <w:lvlText w:val=""/>
      <w:lvlJc w:val="left"/>
      <w:pPr>
        <w:ind w:left="2880" w:hanging="360"/>
      </w:pPr>
      <w:rPr>
        <w:rFonts w:ascii="Symbol" w:hAnsi="Symbol" w:hint="default"/>
      </w:rPr>
    </w:lvl>
    <w:lvl w:ilvl="4" w:tplc="A5D45CF8">
      <w:start w:val="1"/>
      <w:numFmt w:val="bullet"/>
      <w:lvlText w:val="o"/>
      <w:lvlJc w:val="left"/>
      <w:pPr>
        <w:ind w:left="3600" w:hanging="360"/>
      </w:pPr>
      <w:rPr>
        <w:rFonts w:ascii="Courier New" w:hAnsi="Courier New" w:hint="default"/>
      </w:rPr>
    </w:lvl>
    <w:lvl w:ilvl="5" w:tplc="F8EE86CC">
      <w:start w:val="1"/>
      <w:numFmt w:val="bullet"/>
      <w:lvlText w:val=""/>
      <w:lvlJc w:val="left"/>
      <w:pPr>
        <w:ind w:left="4320" w:hanging="360"/>
      </w:pPr>
      <w:rPr>
        <w:rFonts w:ascii="Wingdings" w:hAnsi="Wingdings" w:hint="default"/>
      </w:rPr>
    </w:lvl>
    <w:lvl w:ilvl="6" w:tplc="D542C81E">
      <w:start w:val="1"/>
      <w:numFmt w:val="bullet"/>
      <w:lvlText w:val=""/>
      <w:lvlJc w:val="left"/>
      <w:pPr>
        <w:ind w:left="5040" w:hanging="360"/>
      </w:pPr>
      <w:rPr>
        <w:rFonts w:ascii="Symbol" w:hAnsi="Symbol" w:hint="default"/>
      </w:rPr>
    </w:lvl>
    <w:lvl w:ilvl="7" w:tplc="A3A2090A">
      <w:start w:val="1"/>
      <w:numFmt w:val="bullet"/>
      <w:lvlText w:val="o"/>
      <w:lvlJc w:val="left"/>
      <w:pPr>
        <w:ind w:left="5760" w:hanging="360"/>
      </w:pPr>
      <w:rPr>
        <w:rFonts w:ascii="Courier New" w:hAnsi="Courier New" w:hint="default"/>
      </w:rPr>
    </w:lvl>
    <w:lvl w:ilvl="8" w:tplc="0C02F4A0">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DEBC6462"/>
    <w:lvl w:ilvl="0" w:tplc="7302A646">
      <w:start w:val="1"/>
      <w:numFmt w:val="bullet"/>
      <w:lvlText w:val=""/>
      <w:lvlJc w:val="left"/>
      <w:pPr>
        <w:ind w:left="720" w:hanging="360"/>
      </w:pPr>
      <w:rPr>
        <w:rFonts w:ascii="Symbol" w:hAnsi="Symbol" w:hint="default"/>
      </w:rPr>
    </w:lvl>
    <w:lvl w:ilvl="1" w:tplc="7CDA3ADC">
      <w:start w:val="1"/>
      <w:numFmt w:val="bullet"/>
      <w:lvlText w:val="o"/>
      <w:lvlJc w:val="left"/>
      <w:pPr>
        <w:ind w:left="1440" w:hanging="360"/>
      </w:pPr>
      <w:rPr>
        <w:rFonts w:ascii="Courier New" w:hAnsi="Courier New" w:hint="default"/>
      </w:rPr>
    </w:lvl>
    <w:lvl w:ilvl="2" w:tplc="8F309606">
      <w:start w:val="1"/>
      <w:numFmt w:val="bullet"/>
      <w:lvlText w:val=""/>
      <w:lvlJc w:val="left"/>
      <w:pPr>
        <w:ind w:left="2160" w:hanging="360"/>
      </w:pPr>
      <w:rPr>
        <w:rFonts w:ascii="Wingdings" w:hAnsi="Wingdings" w:hint="default"/>
      </w:rPr>
    </w:lvl>
    <w:lvl w:ilvl="3" w:tplc="0E704662">
      <w:start w:val="1"/>
      <w:numFmt w:val="bullet"/>
      <w:lvlText w:val=""/>
      <w:lvlJc w:val="left"/>
      <w:pPr>
        <w:ind w:left="2880" w:hanging="360"/>
      </w:pPr>
      <w:rPr>
        <w:rFonts w:ascii="Symbol" w:hAnsi="Symbol" w:hint="default"/>
      </w:rPr>
    </w:lvl>
    <w:lvl w:ilvl="4" w:tplc="98A6C6BC">
      <w:start w:val="1"/>
      <w:numFmt w:val="bullet"/>
      <w:lvlText w:val="o"/>
      <w:lvlJc w:val="left"/>
      <w:pPr>
        <w:ind w:left="3600" w:hanging="360"/>
      </w:pPr>
      <w:rPr>
        <w:rFonts w:ascii="Courier New" w:hAnsi="Courier New" w:hint="default"/>
      </w:rPr>
    </w:lvl>
    <w:lvl w:ilvl="5" w:tplc="B0149CB4">
      <w:start w:val="1"/>
      <w:numFmt w:val="bullet"/>
      <w:lvlText w:val=""/>
      <w:lvlJc w:val="left"/>
      <w:pPr>
        <w:ind w:left="4320" w:hanging="360"/>
      </w:pPr>
      <w:rPr>
        <w:rFonts w:ascii="Wingdings" w:hAnsi="Wingdings" w:hint="default"/>
      </w:rPr>
    </w:lvl>
    <w:lvl w:ilvl="6" w:tplc="0E680952">
      <w:start w:val="1"/>
      <w:numFmt w:val="bullet"/>
      <w:lvlText w:val=""/>
      <w:lvlJc w:val="left"/>
      <w:pPr>
        <w:ind w:left="5040" w:hanging="360"/>
      </w:pPr>
      <w:rPr>
        <w:rFonts w:ascii="Symbol" w:hAnsi="Symbol" w:hint="default"/>
      </w:rPr>
    </w:lvl>
    <w:lvl w:ilvl="7" w:tplc="D17CFBAA">
      <w:start w:val="1"/>
      <w:numFmt w:val="bullet"/>
      <w:lvlText w:val="o"/>
      <w:lvlJc w:val="left"/>
      <w:pPr>
        <w:ind w:left="5760" w:hanging="360"/>
      </w:pPr>
      <w:rPr>
        <w:rFonts w:ascii="Courier New" w:hAnsi="Courier New" w:hint="default"/>
      </w:rPr>
    </w:lvl>
    <w:lvl w:ilvl="8" w:tplc="41CA3BD6">
      <w:start w:val="1"/>
      <w:numFmt w:val="bullet"/>
      <w:lvlText w:val=""/>
      <w:lvlJc w:val="left"/>
      <w:pPr>
        <w:ind w:left="6480" w:hanging="360"/>
      </w:pPr>
      <w:rPr>
        <w:rFonts w:ascii="Wingdings" w:hAnsi="Wingdings" w:hint="default"/>
      </w:rPr>
    </w:lvl>
  </w:abstractNum>
  <w:num w:numId="1" w16cid:durableId="1219244707">
    <w:abstractNumId w:val="0"/>
  </w:num>
  <w:num w:numId="2" w16cid:durableId="533619334">
    <w:abstractNumId w:val="3"/>
  </w:num>
  <w:num w:numId="3" w16cid:durableId="1677150296">
    <w:abstractNumId w:val="2"/>
  </w:num>
  <w:num w:numId="4" w16cid:durableId="151356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290FF8"/>
    <w:rsid w:val="00550117"/>
    <w:rsid w:val="006D7DA6"/>
    <w:rsid w:val="00A054BF"/>
    <w:rsid w:val="00DA7CD8"/>
    <w:rsid w:val="00EF0CA9"/>
    <w:rsid w:val="00F43E46"/>
    <w:rsid w:val="00F6177D"/>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Dhiren s</cp:lastModifiedBy>
  <cp:revision>2</cp:revision>
  <dcterms:created xsi:type="dcterms:W3CDTF">2026-04-21T15:50:00Z</dcterms:created>
  <dcterms:modified xsi:type="dcterms:W3CDTF">2026-04-21T15:50:00Z</dcterms:modified>
</cp:coreProperties>
</file>