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80000" w14:textId="2A4F2692" w:rsidR="00571553" w:rsidRDefault="00DB3B43" w:rsidP="00571553">
      <w:pPr>
        <w:pStyle w:val="Heading1"/>
        <w:ind w:left="1440" w:hanging="1440"/>
      </w:pPr>
      <w:r>
        <w:t>Software Test Procedure</w:t>
      </w:r>
      <w:r w:rsidR="00616884">
        <w:t xml:space="preserve"> Template</w:t>
      </w:r>
      <w:r w:rsidR="002E4065">
        <w:t xml:space="preserve"> for CSCI Testing</w:t>
      </w:r>
    </w:p>
    <w:p w14:paraId="6CD80001" w14:textId="77777777" w:rsidR="00571553" w:rsidRDefault="00571553" w:rsidP="00571553">
      <w:pPr>
        <w:ind w:left="1440"/>
        <w:rPr>
          <w:sz w:val="14"/>
        </w:rPr>
      </w:pPr>
    </w:p>
    <w:p w14:paraId="6CD80002" w14:textId="398787C1" w:rsidR="00571553" w:rsidRDefault="00571553" w:rsidP="00616884">
      <w:pPr>
        <w:pStyle w:val="Instructions"/>
        <w:ind w:left="0"/>
      </w:pPr>
      <w:r>
        <w:t xml:space="preserve">This template </w:t>
      </w:r>
      <w:r w:rsidR="002E4065">
        <w:t>can</w:t>
      </w:r>
      <w:r>
        <w:t xml:space="preserve"> be used for writing software test procedure and software acceptance test procedures</w:t>
      </w:r>
      <w:r w:rsidR="005A4D53">
        <w:t>.</w:t>
      </w:r>
    </w:p>
    <w:p w14:paraId="6CD80003" w14:textId="77777777" w:rsidR="00571553" w:rsidRDefault="00571553" w:rsidP="00616884">
      <w:pPr>
        <w:pStyle w:val="Paragraph"/>
        <w:ind w:left="0"/>
        <w:rPr>
          <w:i/>
        </w:rPr>
      </w:pPr>
    </w:p>
    <w:p w14:paraId="6CD80005" w14:textId="77777777" w:rsidR="00571553" w:rsidRDefault="00571553" w:rsidP="00571553">
      <w:pPr>
        <w:pStyle w:val="Heading1"/>
        <w:ind w:left="2340" w:hanging="900"/>
        <w:rPr>
          <w:u w:val="none"/>
        </w:rPr>
      </w:pPr>
    </w:p>
    <w:p w14:paraId="6CD80006" w14:textId="77777777" w:rsidR="00571553" w:rsidRDefault="00571553" w:rsidP="00571553">
      <w:pPr>
        <w:pStyle w:val="Heading3"/>
        <w:ind w:left="1440" w:hanging="1440"/>
      </w:pPr>
      <w:bookmarkStart w:id="0" w:name="_Toc469480086"/>
      <w:bookmarkStart w:id="1" w:name="_Toc519043099"/>
      <w:bookmarkStart w:id="2" w:name="_Toc63653965"/>
      <w:r>
        <w:t>Hardware Preparation</w:t>
      </w:r>
      <w:bookmarkEnd w:id="0"/>
      <w:bookmarkEnd w:id="1"/>
      <w:bookmarkEnd w:id="2"/>
    </w:p>
    <w:p w14:paraId="6CD80007" w14:textId="77777777" w:rsidR="00571553" w:rsidRDefault="00571553" w:rsidP="00616884">
      <w:pPr>
        <w:pStyle w:val="Paragraph"/>
        <w:ind w:left="0"/>
      </w:pPr>
    </w:p>
    <w:p w14:paraId="6CD80008" w14:textId="77777777" w:rsidR="00571553" w:rsidRDefault="00571553" w:rsidP="00616884">
      <w:pPr>
        <w:pStyle w:val="Instructions"/>
        <w:ind w:left="0"/>
      </w:pPr>
      <w:r>
        <w:t>Describe the hardware set-up required for the test.  The following shall be provided, as applicable:</w:t>
      </w:r>
    </w:p>
    <w:p w14:paraId="6CD80009" w14:textId="77777777" w:rsidR="00571553" w:rsidRDefault="00571553" w:rsidP="00616884">
      <w:pPr>
        <w:rPr>
          <w:i/>
        </w:rPr>
      </w:pPr>
    </w:p>
    <w:p w14:paraId="6CD8000A" w14:textId="77777777" w:rsidR="00571553" w:rsidRDefault="00571553" w:rsidP="00616884">
      <w:pPr>
        <w:pStyle w:val="a"/>
        <w:spacing w:after="120"/>
        <w:ind w:left="360"/>
        <w:rPr>
          <w:i/>
        </w:rPr>
      </w:pPr>
      <w:r>
        <w:rPr>
          <w:i/>
        </w:rPr>
        <w:t>a.</w:t>
      </w:r>
      <w:r>
        <w:rPr>
          <w:i/>
        </w:rPr>
        <w:tab/>
        <w:t>The specific hardware to be used, identified by name and, if applicable, number</w:t>
      </w:r>
    </w:p>
    <w:p w14:paraId="6CD8000B" w14:textId="77777777" w:rsidR="00571553" w:rsidRDefault="00571553" w:rsidP="00616884">
      <w:pPr>
        <w:pStyle w:val="a"/>
        <w:spacing w:after="120"/>
        <w:ind w:left="360"/>
        <w:rPr>
          <w:i/>
        </w:rPr>
      </w:pPr>
      <w:r>
        <w:rPr>
          <w:i/>
        </w:rPr>
        <w:t>b.</w:t>
      </w:r>
      <w:r>
        <w:rPr>
          <w:i/>
        </w:rPr>
        <w:tab/>
        <w:t>Any switch settings and cabling necessary to connect the hardware</w:t>
      </w:r>
    </w:p>
    <w:p w14:paraId="6CD8000C" w14:textId="77777777" w:rsidR="00571553" w:rsidRDefault="00571553" w:rsidP="00616884">
      <w:pPr>
        <w:pStyle w:val="a"/>
        <w:spacing w:after="120"/>
        <w:ind w:left="360"/>
        <w:rPr>
          <w:i/>
        </w:rPr>
      </w:pPr>
      <w:r>
        <w:rPr>
          <w:i/>
        </w:rPr>
        <w:t>c.</w:t>
      </w:r>
      <w:r>
        <w:rPr>
          <w:i/>
        </w:rPr>
        <w:tab/>
        <w:t>One or more diagrams to show hardware, interconnecting control, and data paths</w:t>
      </w:r>
    </w:p>
    <w:p w14:paraId="6CD8000D" w14:textId="77777777" w:rsidR="00571553" w:rsidRPr="00CF61DA" w:rsidRDefault="00571553" w:rsidP="00CF61DA">
      <w:pPr>
        <w:pStyle w:val="a"/>
        <w:ind w:left="360"/>
        <w:rPr>
          <w:i/>
        </w:rPr>
      </w:pPr>
      <w:r>
        <w:rPr>
          <w:i/>
        </w:rPr>
        <w:t>d.</w:t>
      </w:r>
      <w:r>
        <w:rPr>
          <w:i/>
        </w:rPr>
        <w:tab/>
        <w:t>Step-by-step instructions for placing the hardware in a state of readiness</w:t>
      </w:r>
    </w:p>
    <w:p w14:paraId="6CD8000E" w14:textId="77777777" w:rsidR="00571553" w:rsidRDefault="00571553" w:rsidP="00571553">
      <w:pPr>
        <w:pStyle w:val="Heading3"/>
        <w:tabs>
          <w:tab w:val="left" w:pos="1440"/>
        </w:tabs>
        <w:ind w:left="1440" w:hanging="1440"/>
      </w:pPr>
      <w:bookmarkStart w:id="3" w:name="_Toc469480087"/>
      <w:bookmarkStart w:id="4" w:name="_Toc519043100"/>
      <w:bookmarkStart w:id="5" w:name="_Toc63653966"/>
      <w:r>
        <w:t>Software Preparation</w:t>
      </w:r>
      <w:bookmarkEnd w:id="3"/>
      <w:bookmarkEnd w:id="4"/>
      <w:bookmarkEnd w:id="5"/>
    </w:p>
    <w:p w14:paraId="6CD8000F" w14:textId="77777777" w:rsidR="00571553" w:rsidRDefault="00571553" w:rsidP="00571553"/>
    <w:p w14:paraId="6CD80010" w14:textId="77777777" w:rsidR="00571553" w:rsidRDefault="00571553" w:rsidP="00616884">
      <w:pPr>
        <w:pStyle w:val="Instructions"/>
        <w:ind w:left="0"/>
      </w:pPr>
      <w:r>
        <w:t>Describe the software set-up required for the test.  The following information shall be provided, as applicable:</w:t>
      </w:r>
    </w:p>
    <w:p w14:paraId="6CD80011" w14:textId="77777777" w:rsidR="00571553" w:rsidRDefault="00571553" w:rsidP="00616884">
      <w:pPr>
        <w:rPr>
          <w:i/>
        </w:rPr>
      </w:pPr>
    </w:p>
    <w:p w14:paraId="6CD80012" w14:textId="11BE7796" w:rsidR="00571553" w:rsidRDefault="00571553" w:rsidP="00616884">
      <w:pPr>
        <w:pStyle w:val="a"/>
        <w:spacing w:after="120"/>
        <w:ind w:left="360"/>
        <w:rPr>
          <w:i/>
        </w:rPr>
      </w:pPr>
      <w:r>
        <w:rPr>
          <w:i/>
        </w:rPr>
        <w:t>a.</w:t>
      </w:r>
      <w:r>
        <w:rPr>
          <w:i/>
        </w:rPr>
        <w:tab/>
        <w:t xml:space="preserve">The specific software to be used in the test.  Test software shall be identified and associated with its appropriate test number in the test plan.  The test report shall identify the use of test software.  </w:t>
      </w:r>
    </w:p>
    <w:p w14:paraId="6CD80013" w14:textId="77777777" w:rsidR="00571553" w:rsidRDefault="00CF61DA" w:rsidP="00616884">
      <w:pPr>
        <w:pStyle w:val="a"/>
        <w:spacing w:after="120"/>
        <w:ind w:left="360"/>
        <w:rPr>
          <w:i/>
        </w:rPr>
      </w:pPr>
      <w:r>
        <w:rPr>
          <w:i/>
        </w:rPr>
        <w:t>b</w:t>
      </w:r>
      <w:r w:rsidR="00571553">
        <w:rPr>
          <w:i/>
        </w:rPr>
        <w:t>.</w:t>
      </w:r>
      <w:r w:rsidR="00571553">
        <w:rPr>
          <w:i/>
        </w:rPr>
        <w:tab/>
        <w:t>Instructions for loading the software, including required sequence</w:t>
      </w:r>
      <w:bookmarkStart w:id="6" w:name="_GoBack"/>
      <w:bookmarkEnd w:id="6"/>
    </w:p>
    <w:p w14:paraId="6CD80014" w14:textId="77777777" w:rsidR="00571553" w:rsidRDefault="00CF61DA" w:rsidP="00616884">
      <w:pPr>
        <w:pStyle w:val="a"/>
        <w:ind w:left="360"/>
        <w:rPr>
          <w:i/>
        </w:rPr>
      </w:pPr>
      <w:r>
        <w:rPr>
          <w:i/>
        </w:rPr>
        <w:t>c</w:t>
      </w:r>
      <w:r w:rsidR="00571553">
        <w:rPr>
          <w:i/>
        </w:rPr>
        <w:t>.</w:t>
      </w:r>
      <w:r w:rsidR="00571553">
        <w:rPr>
          <w:i/>
        </w:rPr>
        <w:tab/>
        <w:t>Instructions for software initialization common to more than one test case</w:t>
      </w:r>
    </w:p>
    <w:p w14:paraId="6CD80015" w14:textId="77777777" w:rsidR="00571553" w:rsidRDefault="00CF61DA" w:rsidP="00616884">
      <w:pPr>
        <w:pStyle w:val="Instructions"/>
        <w:ind w:left="0"/>
      </w:pPr>
      <w:r>
        <w:t>The test case below is an example in the recommended format:</w:t>
      </w:r>
    </w:p>
    <w:p w14:paraId="6CD80016" w14:textId="77777777" w:rsidR="00616884" w:rsidRDefault="00616884" w:rsidP="00571553">
      <w:pPr>
        <w:pStyle w:val="Instructions"/>
      </w:pPr>
    </w:p>
    <w:p w14:paraId="6CD80017" w14:textId="77777777" w:rsidR="00CF61DA" w:rsidRPr="00CF61DA" w:rsidRDefault="00CF61DA" w:rsidP="00CF61DA">
      <w:pPr>
        <w:pStyle w:val="TestCase"/>
        <w:rPr>
          <w:i/>
        </w:rPr>
      </w:pPr>
      <w:bookmarkStart w:id="7" w:name="_Toc207091971"/>
      <w:bookmarkStart w:id="8" w:name="_Toc207092078"/>
      <w:bookmarkStart w:id="9" w:name="_Toc417545767"/>
      <w:r w:rsidRPr="00CF61DA">
        <w:rPr>
          <w:i/>
        </w:rPr>
        <w:t xml:space="preserve">Test Case 1:  </w:t>
      </w:r>
      <w:bookmarkEnd w:id="7"/>
      <w:bookmarkEnd w:id="8"/>
      <w:bookmarkEnd w:id="9"/>
      <w:r w:rsidRPr="00CF61DA">
        <w:rPr>
          <w:i/>
        </w:rPr>
        <w:t>Describe test</w:t>
      </w:r>
    </w:p>
    <w:tbl>
      <w:tblPr>
        <w:tblW w:w="9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4117"/>
        <w:gridCol w:w="2340"/>
        <w:gridCol w:w="1350"/>
        <w:gridCol w:w="1147"/>
      </w:tblGrid>
      <w:tr w:rsidR="00CB4703" w:rsidRPr="00CF61DA" w14:paraId="6CD8001B" w14:textId="135985F0" w:rsidTr="00CB4703">
        <w:trPr>
          <w:cantSplit/>
          <w:tblHeader/>
        </w:trPr>
        <w:tc>
          <w:tcPr>
            <w:tcW w:w="648" w:type="dxa"/>
            <w:tcBorders>
              <w:bottom w:val="single" w:sz="12" w:space="0" w:color="auto"/>
            </w:tcBorders>
            <w:vAlign w:val="bottom"/>
          </w:tcPr>
          <w:p w14:paraId="6CD80018" w14:textId="77777777" w:rsidR="00CB4703" w:rsidRPr="00CF61DA" w:rsidRDefault="00CB4703" w:rsidP="00142FBC">
            <w:pPr>
              <w:spacing w:before="80" w:after="80" w:line="200" w:lineRule="exact"/>
              <w:jc w:val="center"/>
              <w:rPr>
                <w:b/>
                <w:bCs/>
                <w:i/>
                <w:sz w:val="20"/>
              </w:rPr>
            </w:pPr>
            <w:r w:rsidRPr="00CF61DA">
              <w:rPr>
                <w:b/>
                <w:bCs/>
                <w:i/>
                <w:sz w:val="20"/>
              </w:rPr>
              <w:t>Step</w:t>
            </w:r>
          </w:p>
        </w:tc>
        <w:tc>
          <w:tcPr>
            <w:tcW w:w="4117" w:type="dxa"/>
            <w:tcBorders>
              <w:bottom w:val="single" w:sz="12" w:space="0" w:color="auto"/>
            </w:tcBorders>
            <w:vAlign w:val="bottom"/>
          </w:tcPr>
          <w:p w14:paraId="6CD80019" w14:textId="77777777" w:rsidR="00CB4703" w:rsidRPr="00CF61DA" w:rsidRDefault="00CB4703" w:rsidP="00142FBC">
            <w:pPr>
              <w:spacing w:before="80" w:after="80" w:line="200" w:lineRule="exact"/>
              <w:jc w:val="center"/>
              <w:rPr>
                <w:b/>
                <w:bCs/>
                <w:i/>
                <w:sz w:val="20"/>
              </w:rPr>
            </w:pPr>
            <w:r w:rsidRPr="00CF61DA">
              <w:rPr>
                <w:b/>
                <w:bCs/>
                <w:i/>
                <w:sz w:val="20"/>
              </w:rPr>
              <w:t xml:space="preserve">Procedure </w:t>
            </w:r>
          </w:p>
        </w:tc>
        <w:tc>
          <w:tcPr>
            <w:tcW w:w="2340" w:type="dxa"/>
            <w:tcBorders>
              <w:bottom w:val="single" w:sz="12" w:space="0" w:color="auto"/>
            </w:tcBorders>
          </w:tcPr>
          <w:p w14:paraId="40435D18" w14:textId="64D0F15E" w:rsidR="00CB4703" w:rsidRPr="00CF61DA" w:rsidRDefault="00CB4703" w:rsidP="00142FBC">
            <w:pPr>
              <w:spacing w:before="80" w:after="80" w:line="200" w:lineRule="exact"/>
              <w:jc w:val="center"/>
              <w:rPr>
                <w:b/>
                <w:bCs/>
                <w:i/>
                <w:sz w:val="20"/>
              </w:rPr>
            </w:pPr>
            <w:r>
              <w:rPr>
                <w:b/>
                <w:bCs/>
                <w:i/>
                <w:sz w:val="20"/>
              </w:rPr>
              <w:t>Expected Result</w:t>
            </w:r>
          </w:p>
        </w:tc>
        <w:tc>
          <w:tcPr>
            <w:tcW w:w="1350" w:type="dxa"/>
            <w:tcBorders>
              <w:bottom w:val="single" w:sz="12" w:space="0" w:color="auto"/>
            </w:tcBorders>
            <w:vAlign w:val="bottom"/>
          </w:tcPr>
          <w:p w14:paraId="6CD8001A" w14:textId="6BB2AA7D" w:rsidR="00CB4703" w:rsidRPr="00CF61DA" w:rsidRDefault="00CB4703" w:rsidP="00142FBC">
            <w:pPr>
              <w:spacing w:before="80" w:after="80" w:line="200" w:lineRule="exact"/>
              <w:jc w:val="center"/>
              <w:rPr>
                <w:b/>
                <w:bCs/>
                <w:i/>
                <w:sz w:val="20"/>
              </w:rPr>
            </w:pPr>
            <w:r w:rsidRPr="00CF61DA">
              <w:rPr>
                <w:b/>
                <w:bCs/>
                <w:i/>
                <w:sz w:val="20"/>
              </w:rPr>
              <w:t>Requirement</w:t>
            </w:r>
          </w:p>
        </w:tc>
        <w:tc>
          <w:tcPr>
            <w:tcW w:w="1147" w:type="dxa"/>
            <w:tcBorders>
              <w:bottom w:val="single" w:sz="12" w:space="0" w:color="auto"/>
            </w:tcBorders>
          </w:tcPr>
          <w:p w14:paraId="6C73F3A5" w14:textId="5583D988" w:rsidR="00CB4703" w:rsidRPr="00CF61DA" w:rsidRDefault="00CB4703" w:rsidP="00142FBC">
            <w:pPr>
              <w:spacing w:before="80" w:after="80" w:line="200" w:lineRule="exact"/>
              <w:jc w:val="center"/>
              <w:rPr>
                <w:b/>
                <w:bCs/>
                <w:i/>
                <w:sz w:val="20"/>
              </w:rPr>
            </w:pPr>
            <w:r>
              <w:rPr>
                <w:b/>
                <w:bCs/>
                <w:i/>
                <w:sz w:val="20"/>
              </w:rPr>
              <w:t>Pass/Fail</w:t>
            </w:r>
          </w:p>
        </w:tc>
      </w:tr>
      <w:tr w:rsidR="00CB4703" w:rsidRPr="00CF61DA" w14:paraId="6CD8001F" w14:textId="3756E845" w:rsidTr="00CB4703">
        <w:trPr>
          <w:cantSplit/>
        </w:trPr>
        <w:tc>
          <w:tcPr>
            <w:tcW w:w="648" w:type="dxa"/>
          </w:tcPr>
          <w:p w14:paraId="6CD8001C" w14:textId="77777777" w:rsidR="00CB4703" w:rsidRPr="00CF61DA" w:rsidRDefault="00CB4703" w:rsidP="00142FBC">
            <w:pPr>
              <w:numPr>
                <w:ilvl w:val="0"/>
                <w:numId w:val="1"/>
              </w:numPr>
              <w:rPr>
                <w:i/>
                <w:sz w:val="20"/>
              </w:rPr>
            </w:pPr>
          </w:p>
        </w:tc>
        <w:tc>
          <w:tcPr>
            <w:tcW w:w="4117" w:type="dxa"/>
          </w:tcPr>
          <w:p w14:paraId="6CD8001D" w14:textId="144AFDB6" w:rsidR="00CB4703" w:rsidRPr="00CF61DA" w:rsidRDefault="00CB4703" w:rsidP="00DB3B43">
            <w:pPr>
              <w:pStyle w:val="BodyText"/>
              <w:rPr>
                <w:i/>
              </w:rPr>
            </w:pPr>
            <w:r w:rsidRPr="00CF61DA">
              <w:rPr>
                <w:bCs/>
                <w:i/>
              </w:rPr>
              <w:t>Launch</w:t>
            </w:r>
            <w:r w:rsidRPr="00CF61DA">
              <w:rPr>
                <w:i/>
              </w:rPr>
              <w:t xml:space="preserve"> “</w:t>
            </w:r>
            <w:r w:rsidR="00DB3B43">
              <w:rPr>
                <w:i/>
              </w:rPr>
              <w:t>….</w:t>
            </w:r>
          </w:p>
        </w:tc>
        <w:tc>
          <w:tcPr>
            <w:tcW w:w="2340" w:type="dxa"/>
          </w:tcPr>
          <w:p w14:paraId="74557177" w14:textId="77777777" w:rsidR="00CB4703" w:rsidRPr="00CF61DA" w:rsidRDefault="00CB4703" w:rsidP="00142FBC">
            <w:pPr>
              <w:rPr>
                <w:i/>
                <w:sz w:val="20"/>
              </w:rPr>
            </w:pPr>
          </w:p>
        </w:tc>
        <w:tc>
          <w:tcPr>
            <w:tcW w:w="1350" w:type="dxa"/>
          </w:tcPr>
          <w:p w14:paraId="6CD8001E" w14:textId="735739E8" w:rsidR="00CB4703" w:rsidRPr="00CF61DA" w:rsidRDefault="00CB4703" w:rsidP="00142FBC">
            <w:pPr>
              <w:rPr>
                <w:i/>
                <w:sz w:val="20"/>
              </w:rPr>
            </w:pPr>
          </w:p>
        </w:tc>
        <w:tc>
          <w:tcPr>
            <w:tcW w:w="1147" w:type="dxa"/>
          </w:tcPr>
          <w:p w14:paraId="1C196520" w14:textId="77777777" w:rsidR="00CB4703" w:rsidRPr="00CF61DA" w:rsidRDefault="00CB4703" w:rsidP="00142FBC">
            <w:pPr>
              <w:rPr>
                <w:i/>
                <w:sz w:val="20"/>
              </w:rPr>
            </w:pPr>
          </w:p>
        </w:tc>
      </w:tr>
      <w:tr w:rsidR="00CB4703" w:rsidRPr="00CF61DA" w14:paraId="6CD80023" w14:textId="15495019" w:rsidTr="00CB4703">
        <w:trPr>
          <w:cantSplit/>
        </w:trPr>
        <w:tc>
          <w:tcPr>
            <w:tcW w:w="648" w:type="dxa"/>
          </w:tcPr>
          <w:p w14:paraId="6CD80020" w14:textId="77777777" w:rsidR="00CB4703" w:rsidRPr="00CF61DA" w:rsidRDefault="00CB4703" w:rsidP="00142FBC">
            <w:pPr>
              <w:numPr>
                <w:ilvl w:val="0"/>
                <w:numId w:val="1"/>
              </w:numPr>
              <w:rPr>
                <w:i/>
                <w:sz w:val="20"/>
              </w:rPr>
            </w:pPr>
          </w:p>
        </w:tc>
        <w:tc>
          <w:tcPr>
            <w:tcW w:w="4117" w:type="dxa"/>
          </w:tcPr>
          <w:p w14:paraId="6CD80021" w14:textId="6CBDCB07" w:rsidR="00CB4703" w:rsidRPr="00CF61DA" w:rsidRDefault="00DB3B43" w:rsidP="00142FBC">
            <w:pPr>
              <w:pStyle w:val="BodyText"/>
              <w:rPr>
                <w:bCs/>
                <w:i/>
              </w:rPr>
            </w:pPr>
            <w:r>
              <w:rPr>
                <w:bCs/>
                <w:i/>
              </w:rPr>
              <w:t>Perform …..</w:t>
            </w:r>
          </w:p>
        </w:tc>
        <w:tc>
          <w:tcPr>
            <w:tcW w:w="2340" w:type="dxa"/>
          </w:tcPr>
          <w:p w14:paraId="3FB73902" w14:textId="77777777" w:rsidR="00CB4703" w:rsidRPr="00CF61DA" w:rsidRDefault="00CB4703" w:rsidP="00142FBC">
            <w:pPr>
              <w:rPr>
                <w:i/>
                <w:sz w:val="20"/>
              </w:rPr>
            </w:pPr>
          </w:p>
        </w:tc>
        <w:tc>
          <w:tcPr>
            <w:tcW w:w="1350" w:type="dxa"/>
          </w:tcPr>
          <w:p w14:paraId="6CD80022" w14:textId="0CEEC98F" w:rsidR="00CB4703" w:rsidRPr="00CF61DA" w:rsidRDefault="00CB4703" w:rsidP="00142FBC">
            <w:pPr>
              <w:rPr>
                <w:i/>
                <w:sz w:val="20"/>
              </w:rPr>
            </w:pPr>
          </w:p>
        </w:tc>
        <w:tc>
          <w:tcPr>
            <w:tcW w:w="1147" w:type="dxa"/>
          </w:tcPr>
          <w:p w14:paraId="38928FE5" w14:textId="77777777" w:rsidR="00CB4703" w:rsidRPr="00CF61DA" w:rsidRDefault="00CB4703" w:rsidP="00142FBC">
            <w:pPr>
              <w:rPr>
                <w:i/>
                <w:sz w:val="20"/>
              </w:rPr>
            </w:pPr>
          </w:p>
        </w:tc>
      </w:tr>
      <w:tr w:rsidR="00CB4703" w:rsidRPr="00CF61DA" w14:paraId="6CD80029" w14:textId="69A72299" w:rsidTr="00CB4703">
        <w:trPr>
          <w:cantSplit/>
        </w:trPr>
        <w:tc>
          <w:tcPr>
            <w:tcW w:w="648" w:type="dxa"/>
          </w:tcPr>
          <w:p w14:paraId="6CD80024" w14:textId="77777777" w:rsidR="00CB4703" w:rsidRPr="00CF61DA" w:rsidRDefault="00CB4703" w:rsidP="00142FBC">
            <w:pPr>
              <w:numPr>
                <w:ilvl w:val="0"/>
                <w:numId w:val="1"/>
              </w:numPr>
              <w:rPr>
                <w:i/>
                <w:sz w:val="20"/>
              </w:rPr>
            </w:pPr>
          </w:p>
        </w:tc>
        <w:tc>
          <w:tcPr>
            <w:tcW w:w="4117" w:type="dxa"/>
          </w:tcPr>
          <w:p w14:paraId="6CD80025" w14:textId="77777777" w:rsidR="00CB4703" w:rsidRPr="00CF61DA" w:rsidRDefault="00CB4703" w:rsidP="00142FBC">
            <w:pPr>
              <w:pStyle w:val="BodyText"/>
              <w:rPr>
                <w:i/>
              </w:rPr>
            </w:pPr>
            <w:r w:rsidRPr="00CF61DA">
              <w:rPr>
                <w:bCs/>
                <w:i/>
              </w:rPr>
              <w:t>Verify</w:t>
            </w:r>
            <w:r w:rsidRPr="00CF61DA">
              <w:rPr>
                <w:i/>
              </w:rPr>
              <w:t xml:space="preserve"> that the information from the configuration files was logged.</w:t>
            </w:r>
          </w:p>
          <w:p w14:paraId="6CD80026" w14:textId="77777777" w:rsidR="00CB4703" w:rsidRPr="00CF61DA" w:rsidRDefault="00CB4703" w:rsidP="00142FBC">
            <w:pPr>
              <w:pStyle w:val="BodyText"/>
              <w:rPr>
                <w:i/>
              </w:rPr>
            </w:pPr>
          </w:p>
          <w:p w14:paraId="6CD80027" w14:textId="4822BB1C" w:rsidR="00CB4703" w:rsidRPr="00CF61DA" w:rsidRDefault="00CB4703" w:rsidP="00142FBC">
            <w:pPr>
              <w:ind w:left="522" w:hanging="522"/>
              <w:rPr>
                <w:i/>
              </w:rPr>
            </w:pPr>
          </w:p>
        </w:tc>
        <w:tc>
          <w:tcPr>
            <w:tcW w:w="2340" w:type="dxa"/>
          </w:tcPr>
          <w:p w14:paraId="3489C657" w14:textId="77777777" w:rsidR="00CB4703" w:rsidRPr="00CF61DA" w:rsidRDefault="00CB4703" w:rsidP="00142FBC">
            <w:pPr>
              <w:rPr>
                <w:i/>
                <w:sz w:val="20"/>
              </w:rPr>
            </w:pPr>
          </w:p>
        </w:tc>
        <w:tc>
          <w:tcPr>
            <w:tcW w:w="1350" w:type="dxa"/>
          </w:tcPr>
          <w:p w14:paraId="6CD80028" w14:textId="7312D532" w:rsidR="00CB4703" w:rsidRPr="00CF61DA" w:rsidRDefault="00CB4703" w:rsidP="00142FBC">
            <w:pPr>
              <w:rPr>
                <w:i/>
                <w:sz w:val="20"/>
              </w:rPr>
            </w:pPr>
            <w:r w:rsidRPr="00CF61DA">
              <w:rPr>
                <w:i/>
                <w:sz w:val="20"/>
              </w:rPr>
              <w:t>3.3.2.5 (a), 3.3.2.5 (b)</w:t>
            </w:r>
          </w:p>
        </w:tc>
        <w:tc>
          <w:tcPr>
            <w:tcW w:w="1147" w:type="dxa"/>
          </w:tcPr>
          <w:p w14:paraId="4BE742B0" w14:textId="77777777" w:rsidR="00CB4703" w:rsidRPr="00CF61DA" w:rsidRDefault="00CB4703" w:rsidP="00142FBC">
            <w:pPr>
              <w:rPr>
                <w:i/>
                <w:sz w:val="20"/>
              </w:rPr>
            </w:pPr>
          </w:p>
        </w:tc>
      </w:tr>
      <w:tr w:rsidR="00CB4703" w:rsidRPr="00CF61DA" w14:paraId="6CD8002D" w14:textId="01F6447D" w:rsidTr="00CB4703">
        <w:trPr>
          <w:cantSplit/>
        </w:trPr>
        <w:tc>
          <w:tcPr>
            <w:tcW w:w="648" w:type="dxa"/>
          </w:tcPr>
          <w:p w14:paraId="6CD8002A" w14:textId="77777777" w:rsidR="00CB4703" w:rsidRPr="00CF61DA" w:rsidRDefault="00CB4703" w:rsidP="00142FBC">
            <w:pPr>
              <w:numPr>
                <w:ilvl w:val="0"/>
                <w:numId w:val="1"/>
              </w:numPr>
              <w:rPr>
                <w:i/>
                <w:sz w:val="20"/>
              </w:rPr>
            </w:pPr>
          </w:p>
        </w:tc>
        <w:tc>
          <w:tcPr>
            <w:tcW w:w="4117" w:type="dxa"/>
          </w:tcPr>
          <w:p w14:paraId="6CD8002B" w14:textId="6BF7AAF7" w:rsidR="00CB4703" w:rsidRPr="00CF61DA" w:rsidRDefault="00CB4703" w:rsidP="00DB3B43">
            <w:pPr>
              <w:pStyle w:val="BodyText"/>
              <w:rPr>
                <w:i/>
              </w:rPr>
            </w:pPr>
            <w:r w:rsidRPr="00CF61DA">
              <w:rPr>
                <w:bCs/>
                <w:i/>
              </w:rPr>
              <w:t>Close</w:t>
            </w:r>
            <w:r w:rsidRPr="00CF61DA">
              <w:rPr>
                <w:i/>
              </w:rPr>
              <w:t xml:space="preserve"> </w:t>
            </w:r>
            <w:r w:rsidR="00DB3B43">
              <w:rPr>
                <w:i/>
              </w:rPr>
              <w:t>….</w:t>
            </w:r>
            <w:r w:rsidRPr="00CF61DA">
              <w:rPr>
                <w:i/>
              </w:rPr>
              <w:t>.</w:t>
            </w:r>
          </w:p>
        </w:tc>
        <w:tc>
          <w:tcPr>
            <w:tcW w:w="2340" w:type="dxa"/>
          </w:tcPr>
          <w:p w14:paraId="7D440C10" w14:textId="77777777" w:rsidR="00CB4703" w:rsidRPr="00CF61DA" w:rsidRDefault="00CB4703" w:rsidP="00142FBC">
            <w:pPr>
              <w:rPr>
                <w:i/>
                <w:sz w:val="20"/>
              </w:rPr>
            </w:pPr>
          </w:p>
        </w:tc>
        <w:tc>
          <w:tcPr>
            <w:tcW w:w="1350" w:type="dxa"/>
          </w:tcPr>
          <w:p w14:paraId="6CD8002C" w14:textId="248AD618" w:rsidR="00CB4703" w:rsidRPr="00CF61DA" w:rsidRDefault="00CB4703" w:rsidP="00142FBC">
            <w:pPr>
              <w:rPr>
                <w:i/>
                <w:sz w:val="20"/>
              </w:rPr>
            </w:pPr>
          </w:p>
        </w:tc>
        <w:tc>
          <w:tcPr>
            <w:tcW w:w="1147" w:type="dxa"/>
          </w:tcPr>
          <w:p w14:paraId="5FAE2E20" w14:textId="77777777" w:rsidR="00CB4703" w:rsidRPr="00CF61DA" w:rsidRDefault="00CB4703" w:rsidP="00142FBC">
            <w:pPr>
              <w:rPr>
                <w:i/>
                <w:sz w:val="20"/>
              </w:rPr>
            </w:pPr>
          </w:p>
        </w:tc>
      </w:tr>
      <w:tr w:rsidR="00CB4703" w:rsidRPr="00CF61DA" w14:paraId="6CD80031" w14:textId="382C5CBE" w:rsidTr="00CB4703">
        <w:trPr>
          <w:cantSplit/>
        </w:trPr>
        <w:tc>
          <w:tcPr>
            <w:tcW w:w="648" w:type="dxa"/>
          </w:tcPr>
          <w:p w14:paraId="6CD8002E" w14:textId="77777777" w:rsidR="00CB4703" w:rsidRPr="00CF61DA" w:rsidRDefault="00CB4703" w:rsidP="00142FBC">
            <w:pPr>
              <w:numPr>
                <w:ilvl w:val="0"/>
                <w:numId w:val="1"/>
              </w:numPr>
              <w:rPr>
                <w:i/>
                <w:sz w:val="20"/>
              </w:rPr>
            </w:pPr>
          </w:p>
        </w:tc>
        <w:tc>
          <w:tcPr>
            <w:tcW w:w="4117" w:type="dxa"/>
          </w:tcPr>
          <w:p w14:paraId="6CD8002F" w14:textId="5BA7A04C" w:rsidR="00CB4703" w:rsidRPr="00CF61DA" w:rsidRDefault="00CB4703" w:rsidP="00DB3B43">
            <w:pPr>
              <w:pStyle w:val="BodyText"/>
              <w:rPr>
                <w:bCs/>
                <w:i/>
              </w:rPr>
            </w:pPr>
            <w:r w:rsidRPr="00CF61DA">
              <w:rPr>
                <w:bCs/>
                <w:i/>
              </w:rPr>
              <w:t>Delete</w:t>
            </w:r>
            <w:r w:rsidRPr="00CF61DA">
              <w:rPr>
                <w:i/>
              </w:rPr>
              <w:t xml:space="preserve"> file.</w:t>
            </w:r>
          </w:p>
        </w:tc>
        <w:tc>
          <w:tcPr>
            <w:tcW w:w="2340" w:type="dxa"/>
          </w:tcPr>
          <w:p w14:paraId="45F5CF79" w14:textId="77777777" w:rsidR="00CB4703" w:rsidRPr="00CF61DA" w:rsidRDefault="00CB4703" w:rsidP="00142FBC">
            <w:pPr>
              <w:rPr>
                <w:i/>
                <w:sz w:val="20"/>
              </w:rPr>
            </w:pPr>
          </w:p>
        </w:tc>
        <w:tc>
          <w:tcPr>
            <w:tcW w:w="1350" w:type="dxa"/>
          </w:tcPr>
          <w:p w14:paraId="6CD80030" w14:textId="368FCE9B" w:rsidR="00CB4703" w:rsidRPr="00CF61DA" w:rsidRDefault="00CB4703" w:rsidP="00142FBC">
            <w:pPr>
              <w:rPr>
                <w:i/>
                <w:sz w:val="20"/>
              </w:rPr>
            </w:pPr>
          </w:p>
        </w:tc>
        <w:tc>
          <w:tcPr>
            <w:tcW w:w="1147" w:type="dxa"/>
          </w:tcPr>
          <w:p w14:paraId="18EEAAB6" w14:textId="77777777" w:rsidR="00CB4703" w:rsidRPr="00CF61DA" w:rsidRDefault="00CB4703" w:rsidP="00142FBC">
            <w:pPr>
              <w:rPr>
                <w:i/>
                <w:sz w:val="20"/>
              </w:rPr>
            </w:pPr>
          </w:p>
        </w:tc>
      </w:tr>
      <w:tr w:rsidR="00DB3B43" w:rsidRPr="00CF61DA" w14:paraId="7C4C70B4" w14:textId="77777777" w:rsidTr="00CB4703">
        <w:trPr>
          <w:cantSplit/>
        </w:trPr>
        <w:tc>
          <w:tcPr>
            <w:tcW w:w="648" w:type="dxa"/>
          </w:tcPr>
          <w:p w14:paraId="33E34BA0" w14:textId="1B8C95F7" w:rsidR="00DB3B43" w:rsidRPr="00CF61DA" w:rsidRDefault="00DB3B43" w:rsidP="00142FBC">
            <w:pPr>
              <w:numPr>
                <w:ilvl w:val="0"/>
                <w:numId w:val="1"/>
              </w:numPr>
              <w:rPr>
                <w:i/>
                <w:sz w:val="20"/>
              </w:rPr>
            </w:pPr>
            <w:r>
              <w:rPr>
                <w:i/>
                <w:sz w:val="20"/>
              </w:rPr>
              <w:t>E</w:t>
            </w:r>
          </w:p>
        </w:tc>
        <w:tc>
          <w:tcPr>
            <w:tcW w:w="4117" w:type="dxa"/>
          </w:tcPr>
          <w:p w14:paraId="31D909C0" w14:textId="3016D165" w:rsidR="00DB3B43" w:rsidRPr="00CF61DA" w:rsidRDefault="00DB3B43" w:rsidP="00DB3B43">
            <w:pPr>
              <w:pStyle w:val="BodyText"/>
              <w:rPr>
                <w:bCs/>
                <w:i/>
              </w:rPr>
            </w:pPr>
            <w:r>
              <w:rPr>
                <w:bCs/>
                <w:i/>
              </w:rPr>
              <w:t>Exit ….</w:t>
            </w:r>
          </w:p>
        </w:tc>
        <w:tc>
          <w:tcPr>
            <w:tcW w:w="2340" w:type="dxa"/>
          </w:tcPr>
          <w:p w14:paraId="6E57CF4F" w14:textId="77777777" w:rsidR="00DB3B43" w:rsidRPr="00CF61DA" w:rsidRDefault="00DB3B43" w:rsidP="00142FBC">
            <w:pPr>
              <w:rPr>
                <w:i/>
                <w:sz w:val="20"/>
              </w:rPr>
            </w:pPr>
          </w:p>
        </w:tc>
        <w:tc>
          <w:tcPr>
            <w:tcW w:w="1350" w:type="dxa"/>
          </w:tcPr>
          <w:p w14:paraId="39B8EB42" w14:textId="77777777" w:rsidR="00DB3B43" w:rsidRPr="00CF61DA" w:rsidRDefault="00DB3B43" w:rsidP="00142FBC">
            <w:pPr>
              <w:rPr>
                <w:i/>
                <w:sz w:val="20"/>
              </w:rPr>
            </w:pPr>
          </w:p>
        </w:tc>
        <w:tc>
          <w:tcPr>
            <w:tcW w:w="1147" w:type="dxa"/>
          </w:tcPr>
          <w:p w14:paraId="062609A3" w14:textId="77777777" w:rsidR="00DB3B43" w:rsidRPr="00CF61DA" w:rsidRDefault="00DB3B43" w:rsidP="00142FBC">
            <w:pPr>
              <w:rPr>
                <w:i/>
                <w:sz w:val="20"/>
              </w:rPr>
            </w:pPr>
          </w:p>
        </w:tc>
      </w:tr>
    </w:tbl>
    <w:p w14:paraId="6CD8008F" w14:textId="77777777" w:rsidR="00616884" w:rsidRDefault="00616884" w:rsidP="00CF61DA">
      <w:pPr>
        <w:pStyle w:val="Instructions"/>
        <w:ind w:left="0"/>
      </w:pPr>
    </w:p>
    <w:sectPr w:rsidR="0061688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25EB0" w14:textId="77777777" w:rsidR="001D0C3F" w:rsidRDefault="001D0C3F" w:rsidP="00CF61DA">
      <w:r>
        <w:separator/>
      </w:r>
    </w:p>
  </w:endnote>
  <w:endnote w:type="continuationSeparator" w:id="0">
    <w:p w14:paraId="07563FEA" w14:textId="77777777" w:rsidR="001D0C3F" w:rsidRDefault="001D0C3F" w:rsidP="00CF6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D80094" w14:textId="77777777" w:rsidR="00E85154" w:rsidRDefault="00F659DC">
    <w:pPr>
      <w:pStyle w:val="Footer"/>
      <w:tabs>
        <w:tab w:val="clear" w:pos="4320"/>
        <w:tab w:val="center" w:pos="6480"/>
      </w:tabs>
      <w:ind w:right="360"/>
    </w:pPr>
    <w:r>
      <w:tab/>
    </w:r>
    <w:r>
      <w:rPr>
        <w:rStyle w:val="PageNumber"/>
      </w:rPr>
      <w:fldChar w:fldCharType="begin"/>
    </w:r>
    <w:r>
      <w:rPr>
        <w:rStyle w:val="PageNumber"/>
      </w:rPr>
      <w:instrText xml:space="preserve"> PAGE </w:instrText>
    </w:r>
    <w:r>
      <w:rPr>
        <w:rStyle w:val="PageNumber"/>
      </w:rPr>
      <w:fldChar w:fldCharType="separate"/>
    </w:r>
    <w:r w:rsidR="001D0C3F">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D427F" w14:textId="77777777" w:rsidR="001D0C3F" w:rsidRDefault="001D0C3F" w:rsidP="00CF61DA">
      <w:r>
        <w:separator/>
      </w:r>
    </w:p>
  </w:footnote>
  <w:footnote w:type="continuationSeparator" w:id="0">
    <w:p w14:paraId="5A57E5EB" w14:textId="77777777" w:rsidR="001D0C3F" w:rsidRDefault="001D0C3F" w:rsidP="00CF61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E308D0"/>
    <w:multiLevelType w:val="hybridMultilevel"/>
    <w:tmpl w:val="68E6DD36"/>
    <w:lvl w:ilvl="0" w:tplc="B3BCD7D0">
      <w:start w:val="1"/>
      <w:numFmt w:val="decimal"/>
      <w:lvlText w:val="%1"/>
      <w:lvlJc w:val="right"/>
      <w:pPr>
        <w:tabs>
          <w:tab w:val="num" w:pos="648"/>
        </w:tabs>
        <w:ind w:firstLine="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53"/>
    <w:rsid w:val="001D0C3F"/>
    <w:rsid w:val="002E4065"/>
    <w:rsid w:val="00571553"/>
    <w:rsid w:val="005A4D53"/>
    <w:rsid w:val="00616884"/>
    <w:rsid w:val="00937404"/>
    <w:rsid w:val="00AE3F95"/>
    <w:rsid w:val="00CB4703"/>
    <w:rsid w:val="00CF61DA"/>
    <w:rsid w:val="00DB3B43"/>
    <w:rsid w:val="00E25252"/>
    <w:rsid w:val="00F6277D"/>
    <w:rsid w:val="00F6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0000"/>
  <w15:chartTrackingRefBased/>
  <w15:docId w15:val="{C439BA0B-A5A8-4B3D-A6AF-537504BF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553"/>
    <w:pPr>
      <w:widowControl w:val="0"/>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571553"/>
    <w:pPr>
      <w:ind w:left="1260" w:hanging="1260"/>
      <w:outlineLvl w:val="0"/>
    </w:pPr>
    <w:rPr>
      <w:caps/>
      <w:u w:val="single"/>
    </w:rPr>
  </w:style>
  <w:style w:type="paragraph" w:styleId="Heading2">
    <w:name w:val="heading 2"/>
    <w:basedOn w:val="Normal"/>
    <w:next w:val="Normal"/>
    <w:link w:val="Heading2Char"/>
    <w:autoRedefine/>
    <w:qFormat/>
    <w:rsid w:val="00571553"/>
    <w:pPr>
      <w:ind w:left="1440" w:hanging="1440"/>
      <w:outlineLvl w:val="1"/>
    </w:pPr>
    <w:rPr>
      <w:caps/>
    </w:rPr>
  </w:style>
  <w:style w:type="paragraph" w:styleId="Heading3">
    <w:name w:val="heading 3"/>
    <w:basedOn w:val="Normal"/>
    <w:next w:val="Normal"/>
    <w:link w:val="Heading3Char"/>
    <w:qFormat/>
    <w:rsid w:val="00571553"/>
    <w:pPr>
      <w:ind w:left="1260" w:hanging="1260"/>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1553"/>
    <w:rPr>
      <w:rFonts w:ascii="Times New Roman" w:eastAsia="Times New Roman" w:hAnsi="Times New Roman" w:cs="Times New Roman"/>
      <w:caps/>
      <w:sz w:val="24"/>
      <w:szCs w:val="20"/>
      <w:u w:val="single"/>
    </w:rPr>
  </w:style>
  <w:style w:type="character" w:customStyle="1" w:styleId="Heading2Char">
    <w:name w:val="Heading 2 Char"/>
    <w:basedOn w:val="DefaultParagraphFont"/>
    <w:link w:val="Heading2"/>
    <w:rsid w:val="00571553"/>
    <w:rPr>
      <w:rFonts w:ascii="Times New Roman" w:eastAsia="Times New Roman" w:hAnsi="Times New Roman" w:cs="Times New Roman"/>
      <w:caps/>
      <w:sz w:val="24"/>
      <w:szCs w:val="20"/>
    </w:rPr>
  </w:style>
  <w:style w:type="character" w:customStyle="1" w:styleId="Heading3Char">
    <w:name w:val="Heading 3 Char"/>
    <w:basedOn w:val="DefaultParagraphFont"/>
    <w:link w:val="Heading3"/>
    <w:rsid w:val="00571553"/>
    <w:rPr>
      <w:rFonts w:ascii="Times New Roman" w:eastAsia="Times New Roman" w:hAnsi="Times New Roman" w:cs="Times New Roman"/>
      <w:sz w:val="24"/>
      <w:szCs w:val="20"/>
      <w:u w:val="single"/>
    </w:rPr>
  </w:style>
  <w:style w:type="character" w:styleId="PageNumber">
    <w:name w:val="page number"/>
    <w:basedOn w:val="DefaultParagraphFont"/>
    <w:rsid w:val="00571553"/>
    <w:rPr>
      <w:rFonts w:ascii="Times" w:hAnsi="Times"/>
      <w:kern w:val="0"/>
      <w:sz w:val="24"/>
      <w:vertAlign w:val="baseline"/>
    </w:rPr>
  </w:style>
  <w:style w:type="paragraph" w:styleId="Footer">
    <w:name w:val="footer"/>
    <w:aliases w:val="FOOTER,foot,Foot"/>
    <w:basedOn w:val="Normal"/>
    <w:link w:val="FooterChar"/>
    <w:uiPriority w:val="99"/>
    <w:rsid w:val="00571553"/>
    <w:pPr>
      <w:tabs>
        <w:tab w:val="center" w:pos="4320"/>
        <w:tab w:val="right" w:pos="8640"/>
      </w:tabs>
    </w:pPr>
  </w:style>
  <w:style w:type="character" w:customStyle="1" w:styleId="FooterChar">
    <w:name w:val="Footer Char"/>
    <w:aliases w:val="FOOTER Char,foot Char,Foot Char"/>
    <w:basedOn w:val="DefaultParagraphFont"/>
    <w:link w:val="Footer"/>
    <w:uiPriority w:val="99"/>
    <w:rsid w:val="00571553"/>
    <w:rPr>
      <w:rFonts w:ascii="Times New Roman" w:eastAsia="Times New Roman" w:hAnsi="Times New Roman" w:cs="Times New Roman"/>
      <w:sz w:val="24"/>
      <w:szCs w:val="20"/>
    </w:rPr>
  </w:style>
  <w:style w:type="paragraph" w:customStyle="1" w:styleId="Paragraph">
    <w:name w:val="Paragraph"/>
    <w:basedOn w:val="Normal"/>
    <w:rsid w:val="00571553"/>
    <w:pPr>
      <w:ind w:left="1260"/>
    </w:pPr>
  </w:style>
  <w:style w:type="paragraph" w:styleId="Header">
    <w:name w:val="header"/>
    <w:aliases w:val="header/odd"/>
    <w:basedOn w:val="Normal"/>
    <w:link w:val="HeaderChar"/>
    <w:rsid w:val="00571553"/>
    <w:pPr>
      <w:tabs>
        <w:tab w:val="center" w:pos="4320"/>
        <w:tab w:val="right" w:pos="8640"/>
      </w:tabs>
    </w:pPr>
  </w:style>
  <w:style w:type="character" w:customStyle="1" w:styleId="HeaderChar">
    <w:name w:val="Header Char"/>
    <w:aliases w:val="header/odd Char"/>
    <w:basedOn w:val="DefaultParagraphFont"/>
    <w:link w:val="Header"/>
    <w:rsid w:val="00571553"/>
    <w:rPr>
      <w:rFonts w:ascii="Times New Roman" w:eastAsia="Times New Roman" w:hAnsi="Times New Roman" w:cs="Times New Roman"/>
      <w:sz w:val="24"/>
      <w:szCs w:val="20"/>
    </w:rPr>
  </w:style>
  <w:style w:type="paragraph" w:customStyle="1" w:styleId="a">
    <w:name w:val="a."/>
    <w:basedOn w:val="Normal"/>
    <w:rsid w:val="00571553"/>
    <w:pPr>
      <w:spacing w:after="240"/>
      <w:ind w:left="1620" w:hanging="360"/>
    </w:pPr>
  </w:style>
  <w:style w:type="paragraph" w:customStyle="1" w:styleId="1">
    <w:name w:val="1)"/>
    <w:basedOn w:val="Normal"/>
    <w:rsid w:val="00571553"/>
    <w:pPr>
      <w:spacing w:after="120"/>
      <w:ind w:left="1980" w:hanging="360"/>
    </w:pPr>
  </w:style>
  <w:style w:type="paragraph" w:customStyle="1" w:styleId="NOTE">
    <w:name w:val="NOTE:"/>
    <w:basedOn w:val="Normal"/>
    <w:rsid w:val="00571553"/>
    <w:pPr>
      <w:ind w:left="2160" w:hanging="900"/>
    </w:pPr>
    <w:rPr>
      <w:u w:val="single"/>
    </w:rPr>
  </w:style>
  <w:style w:type="paragraph" w:customStyle="1" w:styleId="Instructions">
    <w:name w:val="Instructions"/>
    <w:basedOn w:val="Paragraph"/>
    <w:qFormat/>
    <w:rsid w:val="00571553"/>
    <w:pPr>
      <w:tabs>
        <w:tab w:val="left" w:pos="9360"/>
      </w:tabs>
      <w:ind w:left="1440"/>
    </w:pPr>
    <w:rPr>
      <w:i/>
    </w:rPr>
  </w:style>
  <w:style w:type="paragraph" w:styleId="BodyText">
    <w:name w:val="Body Text"/>
    <w:basedOn w:val="Normal"/>
    <w:link w:val="BodyTextChar"/>
    <w:uiPriority w:val="99"/>
    <w:rsid w:val="00CF61DA"/>
    <w:rPr>
      <w:sz w:val="20"/>
      <w:szCs w:val="24"/>
    </w:rPr>
  </w:style>
  <w:style w:type="character" w:customStyle="1" w:styleId="BodyTextChar">
    <w:name w:val="Body Text Char"/>
    <w:basedOn w:val="DefaultParagraphFont"/>
    <w:link w:val="BodyText"/>
    <w:uiPriority w:val="99"/>
    <w:rsid w:val="00CF61DA"/>
    <w:rPr>
      <w:rFonts w:ascii="Times New Roman" w:eastAsia="Times New Roman" w:hAnsi="Times New Roman" w:cs="Times New Roman"/>
      <w:sz w:val="20"/>
      <w:szCs w:val="24"/>
    </w:rPr>
  </w:style>
  <w:style w:type="paragraph" w:customStyle="1" w:styleId="TestCase">
    <w:name w:val="Test Case"/>
    <w:basedOn w:val="Normal"/>
    <w:uiPriority w:val="99"/>
    <w:rsid w:val="00CF61DA"/>
    <w:pPr>
      <w:keepNext/>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velopment_x0020_Phase xmlns="465633ec-d69e-42ae-b4b0-0dce57937a5a">Sustaining</Development_x0020_Phase>
    <Document_x0020_Type xmlns="465633ec-d69e-42ae-b4b0-0dce57937a5a">Template</Document_x0020_Type>
    <Document_x0020_Author xmlns="465633ec-d69e-42ae-b4b0-0dce57937a5a">
      <UserInfo>
        <DisplayName>Flottorp, Cheryl (JSC-SA)[WYLE LABORATORIES, INC.]</DisplayName>
        <AccountId>76</AccountId>
        <AccountType/>
      </UserInfo>
    </Document_x0020_Author>
    <Increment xmlns="27242fef-9cfa-4fe3-8653-3bd28d129dca"/>
    <Sensitivity xmlns="27242fef-9cfa-4fe3-8653-3bd28d129dca">Unrestricted</Sensitivity>
    <Experiment xmlns="27242fef-9cfa-4fe3-8653-3bd28d129dca"/>
    <Flight xmlns="27242fef-9cfa-4fe3-8653-3bd28d129dca">
      <Value>None</Value>
    </Flight>
    <Hardware xmlns="27242fef-9cfa-4fe3-8653-3bd28d129dca">
      <Value>None</Value>
    </Hardwar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5A0BED1FF22141923A01E10AB34E97" ma:contentTypeVersion="20" ma:contentTypeDescription="Create a new document." ma:contentTypeScope="" ma:versionID="342f3b0d3be1606ff63d7fcf931b7159">
  <xsd:schema xmlns:xsd="http://www.w3.org/2001/XMLSchema" xmlns:xs="http://www.w3.org/2001/XMLSchema" xmlns:p="http://schemas.microsoft.com/office/2006/metadata/properties" xmlns:ns2="465633ec-d69e-42ae-b4b0-0dce57937a5a" xmlns:ns3="27242fef-9cfa-4fe3-8653-3bd28d129dca" targetNamespace="http://schemas.microsoft.com/office/2006/metadata/properties" ma:root="true" ma:fieldsID="45ee47de61fb45f165f6a3972bd1001e" ns2:_="" ns3:_="">
    <xsd:import namespace="465633ec-d69e-42ae-b4b0-0dce57937a5a"/>
    <xsd:import namespace="27242fef-9cfa-4fe3-8653-3bd28d129dca"/>
    <xsd:element name="properties">
      <xsd:complexType>
        <xsd:sequence>
          <xsd:element name="documentManagement">
            <xsd:complexType>
              <xsd:all>
                <xsd:element ref="ns2:Document_x0020_Author" minOccurs="0"/>
                <xsd:element ref="ns2:Document_x0020_Type"/>
                <xsd:element ref="ns2:Development_x0020_Phase" minOccurs="0"/>
                <xsd:element ref="ns3:Sensitivity" minOccurs="0"/>
                <xsd:element ref="ns3:Experiment" minOccurs="0"/>
                <xsd:element ref="ns3:Flight" minOccurs="0"/>
                <xsd:element ref="ns3:Hardware" minOccurs="0"/>
                <xsd:element ref="ns3:Incre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5633ec-d69e-42ae-b4b0-0dce57937a5a" elementFormDefault="qualified">
    <xsd:import namespace="http://schemas.microsoft.com/office/2006/documentManagement/types"/>
    <xsd:import namespace="http://schemas.microsoft.com/office/infopath/2007/PartnerControls"/>
    <xsd:element name="Document_x0020_Author" ma:index="4" nillable="true" ma:displayName="Document Author" ma:list="UserInfo" ma:SharePointGroup="0" ma:internalName="Document_x0020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5" ma:displayName="Document Type" ma:description="Drawing - Note: Not intended for duplicating EDCC drawings." ma:format="Dropdown" ma:internalName="Document_x0020_Type">
      <xsd:simpleType>
        <xsd:restriction base="dms:Choice">
          <xsd:enumeration value="CSW"/>
          <xsd:enumeration value="Delivery_Doc_Samples"/>
          <xsd:enumeration value="Drawing"/>
          <xsd:enumeration value="Engineering Analysis"/>
          <xsd:enumeration value="EXPRESS"/>
          <xsd:enumeration value="Form"/>
          <xsd:enumeration value="Integrated_Load_Prep"/>
          <xsd:enumeration value="iPad"/>
          <xsd:enumeration value="Lift Plan"/>
          <xsd:enumeration value="Meeting Agenda"/>
          <xsd:enumeration value="Meeting_Special_Topic"/>
          <xsd:enumeration value="Memo"/>
          <xsd:enumeration value="Ops_Support"/>
          <xsd:enumeration value="Other"/>
          <xsd:enumeration value="Procedure"/>
          <xsd:enumeration value="Reference"/>
          <xsd:enumeration value="Supporting Documents"/>
          <xsd:enumeration value="SW_Process"/>
          <xsd:enumeration value="Template"/>
          <xsd:enumeration value="TIA"/>
          <xsd:enumeration value="Transfer Documents"/>
          <xsd:enumeration value="TRR Package"/>
          <xsd:enumeration value="TSR"/>
          <xsd:enumeration value="VendorDataCert"/>
        </xsd:restriction>
      </xsd:simpleType>
    </xsd:element>
    <xsd:element name="Development_x0020_Phase" ma:index="6" nillable="true" ma:displayName="Development Phase" ma:format="Dropdown" ma:internalName="Development_x0020_Phase" ma:readOnly="false">
      <xsd:simpleType>
        <xsd:restriction base="dms:Choice">
          <xsd:enumeration value="Feasibility"/>
          <xsd:enumeration value="Prototype"/>
          <xsd:enumeration value="Preliminary Design"/>
          <xsd:enumeration value="Critical Design"/>
          <xsd:enumeration value="Implementation"/>
          <xsd:enumeration value="Sustaining"/>
        </xsd:restriction>
      </xsd:simpleType>
    </xsd:element>
  </xsd:schema>
  <xsd:schema xmlns:xsd="http://www.w3.org/2001/XMLSchema" xmlns:xs="http://www.w3.org/2001/XMLSchema" xmlns:dms="http://schemas.microsoft.com/office/2006/documentManagement/types" xmlns:pc="http://schemas.microsoft.com/office/infopath/2007/PartnerControls" targetNamespace="27242fef-9cfa-4fe3-8653-3bd28d129dca" elementFormDefault="qualified">
    <xsd:import namespace="http://schemas.microsoft.com/office/2006/documentManagement/types"/>
    <xsd:import namespace="http://schemas.microsoft.com/office/infopath/2007/PartnerControls"/>
    <xsd:element name="Sensitivity" ma:index="11" nillable="true" ma:displayName="Sensitivity" ma:format="Dropdown" ma:internalName="Sensitivity">
      <xsd:simpleType>
        <xsd:restriction base="dms:Choice">
          <xsd:enumeration value="Unrestricted"/>
          <xsd:enumeration value="LM Proprietary"/>
          <xsd:enumeration value="Export Controlled"/>
          <xsd:enumeration value="Work Product Privileged"/>
          <xsd:enumeration value="Protected Information"/>
          <xsd:enumeration value="Third Party Proprietary"/>
          <xsd:enumeration value="Sensitive But Unclassified (SBU)"/>
          <xsd:enumeration value="-BIO Site Column-"/>
        </xsd:restriction>
      </xsd:simpleType>
    </xsd:element>
    <xsd:element name="Experiment" ma:index="12" nillable="true" ma:displayName="Experiment" ma:internalName="Experiment">
      <xsd:complexType>
        <xsd:complexContent>
          <xsd:extension base="dms:MultiChoice">
            <xsd:sequence>
              <xsd:element name="Value" maxOccurs="unbounded" minOccurs="0" nillable="true">
                <xsd:simpleType>
                  <xsd:restriction base="dms:Choice">
                    <xsd:enumeration value="-- Active --"/>
                    <xsd:enumeration value="Behavioral Core Measures"/>
                    <xsd:enumeration value="Biochemical Profile"/>
                    <xsd:enumeration value="Bisphosphonates"/>
                    <xsd:enumeration value="Cognition"/>
                    <xsd:enumeration value="Direct ICP"/>
                    <xsd:enumeration value="Field Test"/>
                    <xsd:enumeration value="Fine Motor Skills"/>
                    <xsd:enumeration value="Fluid Shifts"/>
                    <xsd:enumeration value="Food Acceptability"/>
                    <xsd:enumeration value="Functional Immune"/>
                    <xsd:enumeration value="Hip QCT"/>
                    <xsd:enumeration value="HRF Facility"/>
                    <xsd:enumeration value="IP Science"/>
                    <xsd:enumeration value="IVD"/>
                    <xsd:enumeration value="Lighting Effects"/>
                    <xsd:enumeration value="NeuroMapping"/>
                    <xsd:enumeration value="Phlebotomy"/>
                    <xsd:enumeration value="Repository"/>
                    <xsd:enumeration value="Soyuz Occupant Risk"/>
                    <xsd:enumeration value="Standard Measures"/>
                    <xsd:enumeration value="Team Task Switching"/>
                    <xsd:enumeration value="Telomeres"/>
                    <xsd:enumeration value="Training Retention"/>
                    <xsd:enumeration value="Veg"/>
                    <xsd:enumeration value="-- Legacy --"/>
                    <xsd:enumeration value="ACG"/>
                    <xsd:enumeration value="ARED Muscle"/>
                    <xsd:enumeration value="Astro Palate"/>
                    <xsd:enumeration value="Autonomy"/>
                    <xsd:enumeration value="Body Measures"/>
                    <xsd:enumeration value="Braslet"/>
                    <xsd:enumeration value="Cardio Ox"/>
                    <xsd:enumeration value="CCISS"/>
                    <xsd:enumeration value="Cephalad"/>
                    <xsd:enumeration value="Comm Delay"/>
                    <xsd:enumeration value="Dose Tracker"/>
                    <xsd:enumeration value="Epstein-Barr"/>
                    <xsd:enumeration value="Exploration Atmosphere"/>
                    <xsd:enumeration value="FOOT"/>
                    <xsd:enumeration value="Force Shoes"/>
                    <xsd:enumeration value="FTT"/>
                    <xsd:enumeration value="Habitability"/>
                    <xsd:enumeration value="Harness"/>
                    <xsd:enumeration value="Int. Cardiovascular"/>
                    <xsd:enumeration value="Integrated Immune"/>
                    <xsd:enumeration value="IVGEN"/>
                    <xsd:enumeration value="Journals"/>
                    <xsd:enumeration value="Kinematics-T2"/>
                    <xsd:enumeration value="Manual Control"/>
                    <xsd:enumeration value="Microbiome"/>
                    <xsd:enumeration value="Midodrine"/>
                    <xsd:enumeration value="Nutrition"/>
                    <xsd:enumeration value="Ocular Health"/>
                    <xsd:enumeration value="PFE/OUM"/>
                    <xsd:enumeration value="Pro K"/>
                    <xsd:enumeration value="PuFF"/>
                    <xsd:enumeration value="Renal Stone"/>
                    <xsd:enumeration value="Rx Metabolism"/>
                    <xsd:enumeration value="Salivary Markers"/>
                    <xsd:enumeration value="SelfTest"/>
                    <xsd:enumeration value="Sleep"/>
                    <xsd:enumeration value="Spinal"/>
                    <xsd:enumeration value="Spinal Ultrasound"/>
                    <xsd:enumeration value="Sprint"/>
                    <xsd:enumeration value="Stability"/>
                    <xsd:enumeration value="SWAB"/>
                    <xsd:enumeration value="Thermoregulation"/>
                    <xsd:enumeration value="Twins Study"/>
                    <xsd:enumeration value="UMS"/>
                    <xsd:enumeration value="Vascular Compliance"/>
                    <xsd:enumeration value="Visual Performance"/>
                    <xsd:enumeration value="VO2max"/>
                    <xsd:enumeration value="-ISSMP Site Column-"/>
                  </xsd:restriction>
                </xsd:simpleType>
              </xsd:element>
            </xsd:sequence>
          </xsd:extension>
        </xsd:complexContent>
      </xsd:complexType>
    </xsd:element>
    <xsd:element name="Flight" ma:index="13" nillable="true" ma:displayName="Flight" ma:default="None" ma:internalName="Flight">
      <xsd:complexType>
        <xsd:complexContent>
          <xsd:extension base="dms:MultiChoice">
            <xsd:sequence>
              <xsd:element name="Value" maxOccurs="unbounded" minOccurs="0" nillable="true">
                <xsd:simpleType>
                  <xsd:restriction base="dms:Choice">
                    <xsd:enumeration value="None"/>
                    <xsd:enumeration value="1E/STS-122"/>
                    <xsd:enumeration value="1J/A/STS-123"/>
                    <xsd:enumeration value="1J/STS-124"/>
                    <xsd:enumeration value="10A/STS-120"/>
                    <xsd:enumeration value="10P"/>
                    <xsd:enumeration value="10S"/>
                    <xsd:enumeration value="11A/STS-113"/>
                    <xsd:enumeration value="11P"/>
                    <xsd:enumeration value="11S"/>
                    <xsd:enumeration value="12A.1/STS-116"/>
                    <xsd:enumeration value="12A/STS-115"/>
                    <xsd:enumeration value="12P"/>
                    <xsd:enumeration value="12S"/>
                    <xsd:enumeration value="13A.1/STS-118"/>
                    <xsd:enumeration value="13A/STS-117"/>
                    <xsd:enumeration value="13P"/>
                    <xsd:enumeration value="13S"/>
                    <xsd:enumeration value="14P"/>
                    <xsd:enumeration value="14S"/>
                    <xsd:enumeration value="15A/STS-119"/>
                    <xsd:enumeration value="15P"/>
                    <xsd:enumeration value="15S"/>
                    <xsd:enumeration value="16P"/>
                    <xsd:enumeration value="16S"/>
                    <xsd:enumeration value="17A/STS-128"/>
                    <xsd:enumeration value="17P"/>
                    <xsd:enumeration value="17S"/>
                    <xsd:enumeration value="18P"/>
                    <xsd:enumeration value="18S"/>
                    <xsd:enumeration value="19A/STS-131"/>
                    <xsd:enumeration value="19P"/>
                    <xsd:enumeration value="19S"/>
                    <xsd:enumeration value="2J/A/STS-127"/>
                    <xsd:enumeration value="2S"/>
                    <xsd:enumeration value="20A/STS-130"/>
                    <xsd:enumeration value="20P"/>
                    <xsd:enumeration value="20S"/>
                    <xsd:enumeration value="21P"/>
                    <xsd:enumeration value="21S"/>
                    <xsd:enumeration value="22P"/>
                    <xsd:enumeration value="22S"/>
                    <xsd:enumeration value="23P"/>
                    <xsd:enumeration value="23S"/>
                    <xsd:enumeration value="24P"/>
                    <xsd:enumeration value="24S"/>
                    <xsd:enumeration value="25P"/>
                    <xsd:enumeration value="25S"/>
                    <xsd:enumeration value="26P"/>
                    <xsd:enumeration value="26S"/>
                    <xsd:enumeration value="27P"/>
                    <xsd:enumeration value="27S"/>
                    <xsd:enumeration value="28P"/>
                    <xsd:enumeration value="28S"/>
                    <xsd:enumeration value="29P"/>
                    <xsd:enumeration value="29S"/>
                    <xsd:enumeration value="3R"/>
                    <xsd:enumeration value="3S"/>
                    <xsd:enumeration value="30P"/>
                    <xsd:enumeration value="30S"/>
                    <xsd:enumeration value="31P"/>
                    <xsd:enumeration value="31S"/>
                    <xsd:enumeration value="32P"/>
                    <xsd:enumeration value="32S"/>
                    <xsd:enumeration value="33P"/>
                    <xsd:enumeration value="33S"/>
                    <xsd:enumeration value="34P"/>
                    <xsd:enumeration value="34S"/>
                    <xsd:enumeration value="35P"/>
                    <xsd:enumeration value="35S"/>
                    <xsd:enumeration value="36P"/>
                    <xsd:enumeration value="36S"/>
                    <xsd:enumeration value="37P"/>
                    <xsd:enumeration value="37S"/>
                    <xsd:enumeration value="38P"/>
                    <xsd:enumeration value="38S"/>
                    <xsd:enumeration value="39P"/>
                    <xsd:enumeration value="39S"/>
                    <xsd:enumeration value="4P"/>
                    <xsd:enumeration value="4R"/>
                    <xsd:enumeration value="4S"/>
                    <xsd:enumeration value="40P"/>
                    <xsd:enumeration value="40S"/>
                    <xsd:enumeration value="41P"/>
                    <xsd:enumeration value="41S"/>
                    <xsd:enumeration value="42P"/>
                    <xsd:enumeration value="42S"/>
                    <xsd:enumeration value="43P"/>
                    <xsd:enumeration value="43S"/>
                    <xsd:enumeration value="44P"/>
                    <xsd:enumeration value="44S"/>
                    <xsd:enumeration value="45P"/>
                    <xsd:enumeration value="45S"/>
                    <xsd:enumeration value="46P"/>
                    <xsd:enumeration value="46S"/>
                    <xsd:enumeration value="47P"/>
                    <xsd:enumeration value="47S"/>
                    <xsd:enumeration value="47S"/>
                    <xsd:enumeration value="48P"/>
                    <xsd:enumeration value="48S"/>
                    <xsd:enumeration value="49P"/>
                    <xsd:enumeration value="49S"/>
                    <xsd:enumeration value="5A.1/STS-102"/>
                    <xsd:enumeration value="5P"/>
                    <xsd:enumeration value="5R"/>
                    <xsd:enumeration value="5S"/>
                    <xsd:enumeration value="50P"/>
                    <xsd:enumeration value="50S"/>
                    <xsd:enumeration value="51P"/>
                    <xsd:enumeration value="51S"/>
                    <xsd:enumeration value="52P"/>
                    <xsd:enumeration value="52S"/>
                    <xsd:enumeration value="53P"/>
                    <xsd:enumeration value="53S"/>
                    <xsd:enumeration value="54S"/>
                    <xsd:enumeration value="55S"/>
                    <xsd:enumeration value="56S"/>
                    <xsd:enumeration value="57P"/>
                    <xsd:enumeration value="57S"/>
                    <xsd:enumeration value="58P"/>
                    <xsd:enumeration value="58S"/>
                    <xsd:enumeration value="59S"/>
                    <xsd:enumeration value="6A/STS-100"/>
                    <xsd:enumeration value="6P"/>
                    <xsd:enumeration value="6S"/>
                    <xsd:enumeration value="63P"/>
                    <xsd:enumeration value="64P"/>
                    <xsd:enumeration value="65P"/>
                    <xsd:enumeration value="65P"/>
                    <xsd:enumeration value="66P"/>
                    <xsd:enumeration value="67P"/>
                    <xsd:enumeration value="68P"/>
                    <xsd:enumeration value="69P"/>
                    <xsd:enumeration value="7A.1/STS-105"/>
                    <xsd:enumeration value="7A/STS-104"/>
                    <xsd:enumeration value="7P"/>
                    <xsd:enumeration value="7S"/>
                    <xsd:enumeration value="70P"/>
                    <xsd:enumeration value="71P"/>
                    <xsd:enumeration value="72P"/>
                    <xsd:enumeration value="73P"/>
                    <xsd:enumeration value="74P"/>
                    <xsd:enumeration value="8A/STS-110"/>
                    <xsd:enumeration value="8P"/>
                    <xsd:enumeration value="8S"/>
                    <xsd:enumeration value="9A/STS-112"/>
                    <xsd:enumeration value="9P"/>
                    <xsd:enumeration value="9S"/>
                    <xsd:enumeration value="ATV1"/>
                    <xsd:enumeration value="ATV2"/>
                    <xsd:enumeration value="ATV3"/>
                    <xsd:enumeration value="ATV4"/>
                    <xsd:enumeration value="ATV5"/>
                    <xsd:enumeration value="Boe-CFT"/>
                    <xsd:enumeration value="Boe-OFT"/>
                    <xsd:enumeration value="COTS"/>
                    <xsd:enumeration value="HTV1"/>
                    <xsd:enumeration value="HTV2"/>
                    <xsd:enumeration value="HTV3"/>
                    <xsd:enumeration value="HTV4"/>
                    <xsd:enumeration value="HTV-5"/>
                    <xsd:enumeration value="HTV-6"/>
                    <xsd:enumeration value="HTV-7"/>
                    <xsd:enumeration value="HTV-8"/>
                    <xsd:enumeration value="LF1"/>
                    <xsd:enumeration value="OA-6"/>
                    <xsd:enumeration value="OA-7"/>
                    <xsd:enumeration value="OA-8"/>
                    <xsd:enumeration value="OA-9"/>
                    <xsd:enumeration value="OA-10"/>
                    <xsd:enumeration value="Orb-1"/>
                    <xsd:enumeration value="Orb-2"/>
                    <xsd:enumeration value="Orb-3"/>
                    <xsd:enumeration value="Orb-4"/>
                    <xsd:enumeration value="Orb-5"/>
                    <xsd:enumeration value="Orb-6"/>
                    <xsd:enumeration value="Orbital D1"/>
                    <xsd:enumeration value="OS-5"/>
                    <xsd:enumeration value="SpaceX-1"/>
                    <xsd:enumeration value="SpaceX-2"/>
                    <xsd:enumeration value="SpX-3"/>
                    <xsd:enumeration value="SpX-4"/>
                    <xsd:enumeration value="SpX-5"/>
                    <xsd:enumeration value="SpaceX-6"/>
                    <xsd:enumeration value="SpaceX-7"/>
                    <xsd:enumeration value="SpaceX-8"/>
                    <xsd:enumeration value="SpaceX-9"/>
                    <xsd:enumeration value="SpX-10"/>
                    <xsd:enumeration value="Spx-11"/>
                    <xsd:enumeration value="SpX-12"/>
                    <xsd:enumeration value="SpX-13"/>
                    <xsd:enumeration value="SpX-14"/>
                    <xsd:enumeration value="SpX-15"/>
                    <xsd:enumeration value="SpX-16"/>
                    <xsd:enumeration value="SpX-17"/>
                    <xsd:enumeration value="SpX-18"/>
                    <xsd:enumeration value="SpX-19"/>
                    <xsd:enumeration value="SpX-20"/>
                    <xsd:enumeration value="SpX-DM1"/>
                    <xsd:enumeration value="SpX-DM2"/>
                    <xsd:enumeration value="STS-135/ULF7"/>
                    <xsd:enumeration value="SX-D2"/>
                    <xsd:enumeration value="SX-D3"/>
                    <xsd:enumeration value="UF-1/STS-108"/>
                    <xsd:enumeration value="UF-2/STS-111"/>
                    <xsd:enumeration value="ULF1.1"/>
                    <xsd:enumeration value="ULF2/STS-126"/>
                    <xsd:enumeration value="ULF3/STS-129"/>
                    <xsd:enumeration value="ULF4/STS-132"/>
                    <xsd:enumeration value="ULF5/STS-133"/>
                    <xsd:enumeration value="ULF6/STS-134"/>
                    <xsd:enumeration value="USCV-1"/>
                    <xsd:enumeration value="USCV-2"/>
                    <xsd:enumeration value="USCV-3"/>
                    <xsd:enumeration value="USCV-4"/>
                    <xsd:enumeration value="USCV-5"/>
                    <xsd:enumeration value="-ISSMP Site Column-"/>
                  </xsd:restriction>
                </xsd:simpleType>
              </xsd:element>
            </xsd:sequence>
          </xsd:extension>
        </xsd:complexContent>
      </xsd:complexType>
    </xsd:element>
    <xsd:element name="Hardware" ma:index="14" nillable="true" ma:displayName="Hardware" ma:internalName="Hardware">
      <xsd:complexType>
        <xsd:complexContent>
          <xsd:extension base="dms:MultiChoice">
            <xsd:sequence>
              <xsd:element name="Value" maxOccurs="unbounded" minOccurs="0" nillable="true">
                <xsd:simpleType>
                  <xsd:restriction base="dms:Choice">
                    <xsd:enumeration value="None"/>
                    <xsd:enumeration value="-- Current --"/>
                    <xsd:enumeration value="8 PU Utility Drawer"/>
                    <xsd:enumeration value="Actiwatch"/>
                    <xsd:enumeration value="Actiwatch Spectrum Plus"/>
                    <xsd:enumeration value="Cooling Stowage Drawer"/>
                    <xsd:enumeration value="CCFP"/>
                    <xsd:enumeration value="EEG System"/>
                    <xsd:enumeration value="ForceShoes"/>
                    <xsd:enumeration value="GDS"/>
                    <xsd:enumeration value="Holter Monitor 2"/>
                    <xsd:enumeration value="HRF CSW"/>
                    <xsd:enumeration value="HRF Centrifuge"/>
                    <xsd:enumeration value="HRF PC"/>
                    <xsd:enumeration value="HRF Power Supplies"/>
                    <xsd:enumeration value="ISIS Drawer"/>
                    <xsd:enumeration value="ISS iPad"/>
                    <xsd:enumeration value="MARES Rack"/>
                    <xsd:enumeration value="MCT"/>
                    <xsd:enumeration value="Pantry"/>
                    <xsd:enumeration value="PFM/PAM"/>
                    <xsd:enumeration value="PFS"/>
                    <xsd:enumeration value="Rack 1"/>
                    <xsd:enumeration value="Rack 2"/>
                    <xsd:enumeration value="RC"/>
                    <xsd:enumeration value="Robonaut"/>
                    <xsd:enumeration value="SD8U"/>
                    <xsd:enumeration value="SLAMMD"/>
                    <xsd:enumeration value="UCH"/>
                    <xsd:enumeration value="Ultrasound 2"/>
                    <xsd:enumeration value="-- Legacy --"/>
                    <xsd:enumeration value="A31p Laptop"/>
                    <xsd:enumeration value="ADAS"/>
                    <xsd:enumeration value="ADUM"/>
                    <xsd:enumeration value="ANITA"/>
                    <xsd:enumeration value="BBND"/>
                    <xsd:enumeration value="CBPD"/>
                    <xsd:enumeration value="EMK"/>
                    <xsd:enumeration value="ETD"/>
                    <xsd:enumeration value="EVARM"/>
                    <xsd:enumeration value="GASMAP"/>
                    <xsd:enumeration value="HDTV"/>
                    <xsd:enumeration value="HGD-PFD"/>
                    <xsd:enumeration value="Holter Monitor"/>
                    <xsd:enumeration value="HRD"/>
                    <xsd:enumeration value="H-Reflex"/>
                    <xsd:enumeration value="HRF IT"/>
                    <xsd:enumeration value="IFPR"/>
                    <xsd:enumeration value="LBNP"/>
                    <xsd:enumeration value="Met Lab"/>
                    <xsd:enumeration value="PEMS2"/>
                    <xsd:enumeration value="PIG"/>
                    <xsd:enumeration value="Radiation Suite"/>
                    <xsd:enumeration value="Root"/>
                    <xsd:enumeration value="SCK"/>
                    <xsd:enumeration value="SWAB"/>
                    <xsd:enumeration value="T61p Laptop"/>
                    <xsd:enumeration value="Ultrasound"/>
                    <xsd:enumeration value="UMS"/>
                    <xsd:enumeration value="Workstation"/>
                    <xsd:enumeration value="Workstation 2"/>
                    <xsd:enumeration value="-ISSMP Site Column-"/>
                  </xsd:restriction>
                </xsd:simpleType>
              </xsd:element>
            </xsd:sequence>
          </xsd:extension>
        </xsd:complexContent>
      </xsd:complexType>
    </xsd:element>
    <xsd:element name="Increment" ma:index="15" nillable="true" ma:displayName="Increment" ma:internalName="Increment">
      <xsd:complexType>
        <xsd:complexContent>
          <xsd:extension base="dms:MultiChoice">
            <xsd:sequence>
              <xsd:element name="Value" maxOccurs="unbounded" minOccurs="0" nillable="true">
                <xsd:simpleType>
                  <xsd:restriction base="dms:Choice">
                    <xsd:enumeration value="Increment 02"/>
                    <xsd:enumeration value="Increment 03"/>
                    <xsd:enumeration value="Increment 04"/>
                    <xsd:enumeration value="Increment 05"/>
                    <xsd:enumeration value="Increment 06"/>
                    <xsd:enumeration value="Increment 07"/>
                    <xsd:enumeration value="Increment 08"/>
                    <xsd:enumeration value="Increment 09"/>
                    <xsd:enumeration value="Increment 10"/>
                    <xsd:enumeration value="Increment 11"/>
                    <xsd:enumeration value="Increment 12"/>
                    <xsd:enumeration value="Increment 13"/>
                    <xsd:enumeration value="Increment 14"/>
                    <xsd:enumeration value="Increment 15"/>
                    <xsd:enumeration value="Increment 16"/>
                    <xsd:enumeration value="Increment 17"/>
                    <xsd:enumeration value="Increment 18"/>
                    <xsd:enumeration value="Increment 19"/>
                    <xsd:enumeration value="Increment 20"/>
                    <xsd:enumeration value="Increment 21"/>
                    <xsd:enumeration value="Increment 22"/>
                    <xsd:enumeration value="Increment 23"/>
                    <xsd:enumeration value="Increment 24"/>
                    <xsd:enumeration value="Increment 25"/>
                    <xsd:enumeration value="Increment 26"/>
                    <xsd:enumeration value="Increment 27"/>
                    <xsd:enumeration value="Increment 28"/>
                    <xsd:enumeration value="Increment 27-28"/>
                    <xsd:enumeration value="Increment 29-30"/>
                    <xsd:enumeration value="Increment 31-32"/>
                    <xsd:enumeration value="Increment 33-34"/>
                    <xsd:enumeration value="Increment 35-36"/>
                    <xsd:enumeration value="Increment 37-38"/>
                    <xsd:enumeration value="Increment 39-40"/>
                    <xsd:enumeration value="Increment 41-42"/>
                    <xsd:enumeration value="Increment 43-44"/>
                    <xsd:enumeration value="Increment 45-46"/>
                    <xsd:enumeration value="Increment 47-48"/>
                    <xsd:enumeration value="Increment 49-50"/>
                    <xsd:enumeration value="Increment 51-52"/>
                    <xsd:enumeration value="Increment 53-54"/>
                    <xsd:enumeration value="Increment 55-56"/>
                    <xsd:enumeration value="Increment 57-58"/>
                    <xsd:enumeration value="Increment 59-60"/>
                    <xsd:enumeration value="Increment 61-62"/>
                    <xsd:enumeration value="Increment 63-64"/>
                    <xsd:enumeration value="Increment 65-66"/>
                    <xsd:enumeration value="Increment 67-68"/>
                    <xsd:enumeration value="Increment 69-70"/>
                    <xsd:enumeration value="-ISSMP Site Colum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243F21-0F34-4751-A8FB-9AEC1BF5E275}">
  <ds:schemaRefs>
    <ds:schemaRef ds:uri="http://schemas.microsoft.com/sharepoint/v3/contenttype/forms"/>
  </ds:schemaRefs>
</ds:datastoreItem>
</file>

<file path=customXml/itemProps2.xml><?xml version="1.0" encoding="utf-8"?>
<ds:datastoreItem xmlns:ds="http://schemas.openxmlformats.org/officeDocument/2006/customXml" ds:itemID="{32A79EA0-13F9-4824-A330-D860C15331D9}">
  <ds:schemaRefs>
    <ds:schemaRef ds:uri="http://schemas.microsoft.com/office/2006/metadata/properties"/>
    <ds:schemaRef ds:uri="http://schemas.microsoft.com/office/infopath/2007/PartnerControls"/>
    <ds:schemaRef ds:uri="35e0eefd-28c3-45e1-9bca-ffef19e3cd77"/>
  </ds:schemaRefs>
</ds:datastoreItem>
</file>

<file path=customXml/itemProps3.xml><?xml version="1.0" encoding="utf-8"?>
<ds:datastoreItem xmlns:ds="http://schemas.openxmlformats.org/officeDocument/2006/customXml" ds:itemID="{A6AC3B3E-91E4-42DD-9D89-9951811F0ED2}"/>
</file>

<file path=docProps/app.xml><?xml version="1.0" encoding="utf-8"?>
<Properties xmlns="http://schemas.openxmlformats.org/officeDocument/2006/extended-properties" xmlns:vt="http://schemas.openxmlformats.org/officeDocument/2006/docPropsVTypes">
  <Template>Normal</Template>
  <TotalTime>38</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Procedure template</dc:title>
  <dc:subject/>
  <dc:creator>Klee, Margaret A. (JSC-SA)[WYLE INTEG. SCI. &amp; ENG.]</dc:creator>
  <cp:keywords/>
  <dc:description/>
  <cp:lastModifiedBy>Flottorp, Cheryl</cp:lastModifiedBy>
  <cp:revision>8</cp:revision>
  <dcterms:created xsi:type="dcterms:W3CDTF">2016-10-03T16:30:00Z</dcterms:created>
  <dcterms:modified xsi:type="dcterms:W3CDTF">2017-09-29T21:33:00Z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0x010100945A0BED1FF22141923A01E10AB34E97</vt:lpwstr>
  </property>
</Properties>
</file>