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0AB" w:rsidRPr="00D72DB4" w:rsidRDefault="00A000AB" w:rsidP="00A000AB">
      <w:pPr>
        <w:jc w:val="center"/>
        <w:rPr>
          <w:rFonts w:ascii="Cambria" w:hAnsi="Cambria"/>
          <w:b/>
          <w:sz w:val="40"/>
          <w:szCs w:val="40"/>
        </w:rPr>
      </w:pPr>
      <w:r w:rsidRPr="00D72DB4">
        <w:rPr>
          <w:rFonts w:ascii="Cambria" w:hAnsi="Cambria"/>
          <w:b/>
          <w:sz w:val="40"/>
          <w:szCs w:val="40"/>
        </w:rPr>
        <w:t>Assignment 1</w:t>
      </w:r>
    </w:p>
    <w:p w:rsidR="00630AD8" w:rsidRPr="00D72DB4" w:rsidRDefault="00D72DB4" w:rsidP="00630AD8">
      <w:pPr>
        <w:rPr>
          <w:rFonts w:ascii="Cambria" w:hAnsi="Cambria"/>
          <w:b/>
          <w:sz w:val="32"/>
          <w:szCs w:val="32"/>
          <w:highlight w:val="yellow"/>
        </w:rPr>
      </w:pPr>
      <w:r w:rsidRPr="00D72DB4">
        <w:rPr>
          <w:rFonts w:ascii="Cambria" w:hAnsi="Cambria"/>
          <w:b/>
          <w:sz w:val="32"/>
          <w:szCs w:val="32"/>
          <w:highlight w:val="yellow"/>
        </w:rPr>
        <w:t>Task 1</w:t>
      </w:r>
      <w:r w:rsidR="00630AD8" w:rsidRPr="00D72DB4">
        <w:rPr>
          <w:rFonts w:ascii="Cambria" w:hAnsi="Cambria"/>
          <w:b/>
          <w:sz w:val="32"/>
          <w:szCs w:val="32"/>
          <w:highlight w:val="yellow"/>
        </w:rPr>
        <w:t>:</w:t>
      </w:r>
    </w:p>
    <w:p w:rsidR="00D72DB4" w:rsidRPr="00D72DB4" w:rsidRDefault="00D72DB4" w:rsidP="00630AD8">
      <w:pPr>
        <w:rPr>
          <w:rFonts w:ascii="Cambria" w:hAnsi="Cambria"/>
          <w:b/>
          <w:sz w:val="32"/>
          <w:szCs w:val="32"/>
        </w:rPr>
      </w:pPr>
      <w:proofErr w:type="gramStart"/>
      <w:r w:rsidRPr="00D72DB4">
        <w:rPr>
          <w:rFonts w:ascii="Cambria" w:hAnsi="Cambria"/>
          <w:b/>
          <w:sz w:val="32"/>
          <w:szCs w:val="32"/>
          <w:highlight w:val="yellow"/>
        </w:rPr>
        <w:t>1.</w:t>
      </w:r>
      <w:r w:rsidRPr="00D72DB4">
        <w:rPr>
          <w:rFonts w:ascii="Cambria" w:hAnsi="Cambria"/>
          <w:b/>
          <w:sz w:val="32"/>
          <w:szCs w:val="32"/>
          <w:highlight w:val="yellow"/>
        </w:rPr>
        <w:t>Install</w:t>
      </w:r>
      <w:proofErr w:type="gramEnd"/>
      <w:r w:rsidRPr="00D72DB4">
        <w:rPr>
          <w:rFonts w:ascii="Cambria" w:hAnsi="Cambria"/>
          <w:b/>
          <w:sz w:val="32"/>
          <w:szCs w:val="32"/>
          <w:highlight w:val="yellow"/>
        </w:rPr>
        <w:t xml:space="preserve"> MSSQL Server</w:t>
      </w:r>
      <w:bookmarkStart w:id="0" w:name="_GoBack"/>
      <w:bookmarkEnd w:id="0"/>
    </w:p>
    <w:p w:rsidR="00A000AB" w:rsidRPr="00D72DB4" w:rsidRDefault="00A000AB">
      <w:pPr>
        <w:rPr>
          <w:rFonts w:ascii="Cambria" w:hAnsi="Cambria"/>
        </w:rPr>
      </w:pPr>
    </w:p>
    <w:p w:rsidR="00A418CC" w:rsidRPr="00D72DB4" w:rsidRDefault="000002DE">
      <w:pPr>
        <w:rPr>
          <w:rFonts w:ascii="Cambria" w:hAnsi="Cambria"/>
        </w:rPr>
      </w:pPr>
      <w:r w:rsidRPr="00D72DB4">
        <w:rPr>
          <w:rFonts w:ascii="Cambria" w:hAnsi="Cambria"/>
        </w:rPr>
        <w:t>Step 1: Install MS SQL Server</w:t>
      </w:r>
    </w:p>
    <w:p w:rsidR="000002DE" w:rsidRPr="00D72DB4" w:rsidRDefault="000002DE">
      <w:pPr>
        <w:rPr>
          <w:rFonts w:ascii="Cambria" w:hAnsi="Cambria"/>
        </w:rPr>
      </w:pPr>
      <w:r w:rsidRPr="00D72DB4">
        <w:rPr>
          <w:rFonts w:ascii="Cambria" w:hAnsi="Cambria"/>
        </w:rPr>
        <w:drawing>
          <wp:inline distT="0" distB="0" distL="0" distR="0" wp14:anchorId="7CB8FA6B" wp14:editId="35BBF543">
            <wp:extent cx="5943600" cy="2243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43455"/>
                    </a:xfrm>
                    <a:prstGeom prst="rect">
                      <a:avLst/>
                    </a:prstGeom>
                  </pic:spPr>
                </pic:pic>
              </a:graphicData>
            </a:graphic>
          </wp:inline>
        </w:drawing>
      </w:r>
    </w:p>
    <w:p w:rsidR="000002DE" w:rsidRPr="00D72DB4" w:rsidRDefault="000002DE">
      <w:pPr>
        <w:rPr>
          <w:rFonts w:ascii="Cambria" w:hAnsi="Cambria"/>
        </w:rPr>
      </w:pPr>
      <w:r w:rsidRPr="00D72DB4">
        <w:rPr>
          <w:rFonts w:ascii="Cambria" w:hAnsi="Cambria"/>
        </w:rPr>
        <w:t>Click any link</w:t>
      </w:r>
    </w:p>
    <w:p w:rsidR="000002DE" w:rsidRPr="00D72DB4" w:rsidRDefault="000002DE">
      <w:pPr>
        <w:rPr>
          <w:rFonts w:ascii="Cambria" w:hAnsi="Cambria"/>
        </w:rPr>
      </w:pPr>
      <w:r w:rsidRPr="00D72DB4">
        <w:rPr>
          <w:rFonts w:ascii="Cambria" w:hAnsi="Cambria"/>
        </w:rPr>
        <w:t>Step 2:</w:t>
      </w:r>
      <w:r w:rsidR="00BC149A" w:rsidRPr="00D72DB4">
        <w:rPr>
          <w:rFonts w:ascii="Cambria" w:hAnsi="Cambria"/>
        </w:rPr>
        <w:t xml:space="preserve"> SQL Server Downloads-</w:t>
      </w:r>
      <w:r w:rsidR="00BC149A" w:rsidRPr="00D72DB4">
        <w:rPr>
          <w:rFonts w:ascii="Cambria" w:hAnsi="Cambria"/>
        </w:rPr>
        <w:sym w:font="Wingdings" w:char="F0E0"/>
      </w:r>
      <w:r w:rsidR="00BC149A" w:rsidRPr="00D72DB4">
        <w:rPr>
          <w:rFonts w:ascii="Cambria" w:hAnsi="Cambria"/>
        </w:rPr>
        <w:t xml:space="preserve"> Select Developer </w:t>
      </w:r>
    </w:p>
    <w:p w:rsidR="00BC149A" w:rsidRPr="00D72DB4" w:rsidRDefault="00BC149A">
      <w:pPr>
        <w:rPr>
          <w:rFonts w:ascii="Cambria" w:hAnsi="Cambria"/>
        </w:rPr>
      </w:pPr>
      <w:r w:rsidRPr="00D72DB4">
        <w:rPr>
          <w:rFonts w:ascii="Cambria" w:hAnsi="Cambria"/>
        </w:rPr>
        <w:drawing>
          <wp:inline distT="0" distB="0" distL="0" distR="0" wp14:anchorId="12DF0EF4" wp14:editId="42B56487">
            <wp:extent cx="5943600" cy="2317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17750"/>
                    </a:xfrm>
                    <a:prstGeom prst="rect">
                      <a:avLst/>
                    </a:prstGeom>
                  </pic:spPr>
                </pic:pic>
              </a:graphicData>
            </a:graphic>
          </wp:inline>
        </w:drawing>
      </w:r>
    </w:p>
    <w:p w:rsidR="00BC149A" w:rsidRPr="00D72DB4" w:rsidRDefault="00BC149A">
      <w:pPr>
        <w:rPr>
          <w:rFonts w:ascii="Cambria" w:hAnsi="Cambria"/>
        </w:rPr>
      </w:pPr>
      <w:r w:rsidRPr="00D72DB4">
        <w:rPr>
          <w:rFonts w:ascii="Cambria" w:hAnsi="Cambria"/>
        </w:rPr>
        <w:t>Developer edition completely free. Download the Developer Edition.</w:t>
      </w:r>
    </w:p>
    <w:p w:rsidR="00BC149A" w:rsidRPr="00D72DB4" w:rsidRDefault="00BC149A">
      <w:pPr>
        <w:rPr>
          <w:rFonts w:ascii="Cambria" w:hAnsi="Cambria"/>
        </w:rPr>
      </w:pPr>
      <w:r w:rsidRPr="00D72DB4">
        <w:rPr>
          <w:rFonts w:ascii="Cambria" w:hAnsi="Cambria"/>
        </w:rPr>
        <w:lastRenderedPageBreak/>
        <w:t xml:space="preserve">Step 3: After downloading Select Customs </w:t>
      </w:r>
      <w:r w:rsidRPr="00D72DB4">
        <w:rPr>
          <w:rFonts w:ascii="Cambria" w:hAnsi="Cambria"/>
        </w:rPr>
        <w:drawing>
          <wp:inline distT="0" distB="0" distL="0" distR="0" wp14:anchorId="2A80DB43" wp14:editId="4878E8C9">
            <wp:extent cx="6353175" cy="3657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53175" cy="3657600"/>
                    </a:xfrm>
                    <a:prstGeom prst="rect">
                      <a:avLst/>
                    </a:prstGeom>
                  </pic:spPr>
                </pic:pic>
              </a:graphicData>
            </a:graphic>
          </wp:inline>
        </w:drawing>
      </w:r>
    </w:p>
    <w:p w:rsidR="00BC149A" w:rsidRPr="00D72DB4" w:rsidRDefault="00BC149A">
      <w:pPr>
        <w:rPr>
          <w:rFonts w:ascii="Cambria" w:hAnsi="Cambria"/>
        </w:rPr>
      </w:pPr>
    </w:p>
    <w:p w:rsidR="000F504A" w:rsidRPr="00D72DB4" w:rsidRDefault="00BC149A">
      <w:pPr>
        <w:rPr>
          <w:rFonts w:ascii="Cambria" w:hAnsi="Cambria"/>
        </w:rPr>
      </w:pPr>
      <w:r w:rsidRPr="00D72DB4">
        <w:rPr>
          <w:rFonts w:ascii="Cambria" w:hAnsi="Cambria"/>
        </w:rPr>
        <w:t>Step 4:</w:t>
      </w:r>
      <w:r w:rsidR="00454B79" w:rsidRPr="00D72DB4">
        <w:rPr>
          <w:rFonts w:ascii="Cambria" w:hAnsi="Cambria"/>
        </w:rPr>
        <w:t xml:space="preserve"> Then Install the SQL server. After that, please click Installation</w:t>
      </w:r>
    </w:p>
    <w:p w:rsidR="00454B79" w:rsidRPr="00D72DB4" w:rsidRDefault="00454B79">
      <w:pPr>
        <w:rPr>
          <w:rFonts w:ascii="Cambria" w:hAnsi="Cambria"/>
        </w:rPr>
      </w:pPr>
      <w:r w:rsidRPr="00D72DB4">
        <w:rPr>
          <w:rFonts w:ascii="Cambria" w:hAnsi="Cambria"/>
        </w:rPr>
        <w:lastRenderedPageBreak/>
        <w:drawing>
          <wp:inline distT="0" distB="0" distL="0" distR="0" wp14:anchorId="475191BD" wp14:editId="2C6E4917">
            <wp:extent cx="5943600" cy="451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514850"/>
                    </a:xfrm>
                    <a:prstGeom prst="rect">
                      <a:avLst/>
                    </a:prstGeom>
                  </pic:spPr>
                </pic:pic>
              </a:graphicData>
            </a:graphic>
          </wp:inline>
        </w:drawing>
      </w:r>
    </w:p>
    <w:p w:rsidR="00BC149A" w:rsidRPr="00D72DB4" w:rsidRDefault="00454B79">
      <w:pPr>
        <w:rPr>
          <w:rFonts w:ascii="Cambria" w:hAnsi="Cambria"/>
        </w:rPr>
      </w:pPr>
      <w:r w:rsidRPr="00D72DB4">
        <w:rPr>
          <w:rFonts w:ascii="Cambria" w:hAnsi="Cambria"/>
        </w:rPr>
        <w:t>Click first one. Accept the license and Privacy policy</w:t>
      </w:r>
    </w:p>
    <w:p w:rsidR="000F504A" w:rsidRPr="00D72DB4" w:rsidRDefault="00454B79">
      <w:pPr>
        <w:rPr>
          <w:rFonts w:ascii="Cambria" w:hAnsi="Cambria"/>
        </w:rPr>
      </w:pPr>
      <w:r w:rsidRPr="00D72DB4">
        <w:rPr>
          <w:rFonts w:ascii="Cambria" w:hAnsi="Cambria"/>
        </w:rPr>
        <w:t>Step 5:</w:t>
      </w:r>
    </w:p>
    <w:p w:rsidR="000F504A" w:rsidRPr="00D72DB4" w:rsidRDefault="000F504A">
      <w:pPr>
        <w:rPr>
          <w:rFonts w:ascii="Cambria" w:hAnsi="Cambria"/>
        </w:rPr>
      </w:pPr>
      <w:r w:rsidRPr="00D72DB4">
        <w:rPr>
          <w:rFonts w:ascii="Cambria" w:hAnsi="Cambria"/>
        </w:rPr>
        <w:t>After installation must accept the license term and Privacy statement.</w:t>
      </w:r>
    </w:p>
    <w:p w:rsidR="000F504A" w:rsidRPr="00D72DB4" w:rsidRDefault="000F504A">
      <w:pPr>
        <w:rPr>
          <w:rFonts w:ascii="Cambria" w:hAnsi="Cambria"/>
        </w:rPr>
      </w:pPr>
      <w:r w:rsidRPr="00D72DB4">
        <w:rPr>
          <w:rFonts w:ascii="Cambria" w:hAnsi="Cambria"/>
        </w:rPr>
        <w:lastRenderedPageBreak/>
        <w:drawing>
          <wp:inline distT="0" distB="0" distL="0" distR="0" wp14:anchorId="60A89AA8" wp14:editId="371FB7B3">
            <wp:extent cx="5943600" cy="4019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19550"/>
                    </a:xfrm>
                    <a:prstGeom prst="rect">
                      <a:avLst/>
                    </a:prstGeom>
                  </pic:spPr>
                </pic:pic>
              </a:graphicData>
            </a:graphic>
          </wp:inline>
        </w:drawing>
      </w:r>
    </w:p>
    <w:p w:rsidR="00D61510" w:rsidRPr="00D72DB4" w:rsidRDefault="00D61510">
      <w:pPr>
        <w:rPr>
          <w:rFonts w:ascii="Cambria" w:hAnsi="Cambria"/>
        </w:rPr>
      </w:pPr>
      <w:r w:rsidRPr="00D72DB4">
        <w:rPr>
          <w:rFonts w:ascii="Cambria" w:hAnsi="Cambria"/>
        </w:rPr>
        <w:t>Step 6:</w:t>
      </w:r>
    </w:p>
    <w:p w:rsidR="00D61510" w:rsidRPr="00D72DB4" w:rsidRDefault="00D61510">
      <w:pPr>
        <w:rPr>
          <w:rFonts w:ascii="Cambria" w:hAnsi="Cambria"/>
        </w:rPr>
      </w:pPr>
      <w:r w:rsidRPr="00D72DB4">
        <w:rPr>
          <w:rFonts w:ascii="Cambria" w:hAnsi="Cambria"/>
        </w:rPr>
        <w:lastRenderedPageBreak/>
        <w:t xml:space="preserve">Then feature selection for Instance (Database Engine Services, SQL Server Replication). </w:t>
      </w:r>
      <w:r w:rsidRPr="00D72DB4">
        <w:rPr>
          <w:rFonts w:ascii="Cambria" w:hAnsi="Cambria"/>
        </w:rPr>
        <w:drawing>
          <wp:inline distT="0" distB="0" distL="0" distR="0" wp14:anchorId="3136CEBF" wp14:editId="5066FC3E">
            <wp:extent cx="5943600" cy="5240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240655"/>
                    </a:xfrm>
                    <a:prstGeom prst="rect">
                      <a:avLst/>
                    </a:prstGeom>
                  </pic:spPr>
                </pic:pic>
              </a:graphicData>
            </a:graphic>
          </wp:inline>
        </w:drawing>
      </w:r>
    </w:p>
    <w:p w:rsidR="00D61510" w:rsidRPr="00D72DB4" w:rsidRDefault="00D61510">
      <w:pPr>
        <w:rPr>
          <w:rFonts w:ascii="Cambria" w:hAnsi="Cambria"/>
        </w:rPr>
      </w:pPr>
    </w:p>
    <w:p w:rsidR="00D61510" w:rsidRPr="00D72DB4" w:rsidRDefault="00D61510">
      <w:pPr>
        <w:rPr>
          <w:rFonts w:ascii="Cambria" w:hAnsi="Cambria"/>
        </w:rPr>
      </w:pPr>
      <w:r w:rsidRPr="00D72DB4">
        <w:rPr>
          <w:rFonts w:ascii="Cambria" w:hAnsi="Cambria"/>
        </w:rPr>
        <w:t>Step 7:</w:t>
      </w:r>
    </w:p>
    <w:p w:rsidR="00D61510" w:rsidRPr="00D72DB4" w:rsidRDefault="00D61510">
      <w:pPr>
        <w:rPr>
          <w:rFonts w:ascii="Cambria" w:hAnsi="Cambria"/>
        </w:rPr>
      </w:pPr>
      <w:r w:rsidRPr="00D72DB4">
        <w:rPr>
          <w:rFonts w:ascii="Cambria" w:hAnsi="Cambria"/>
        </w:rPr>
        <w:t>Then Instance Configuration need to be set instance name</w:t>
      </w:r>
    </w:p>
    <w:p w:rsidR="00D61510" w:rsidRPr="00D72DB4" w:rsidRDefault="00D61510">
      <w:pPr>
        <w:rPr>
          <w:rFonts w:ascii="Cambria" w:hAnsi="Cambria"/>
        </w:rPr>
      </w:pPr>
      <w:r w:rsidRPr="00D72DB4">
        <w:rPr>
          <w:rFonts w:ascii="Cambria" w:hAnsi="Cambria"/>
        </w:rPr>
        <w:lastRenderedPageBreak/>
        <w:drawing>
          <wp:inline distT="0" distB="0" distL="0" distR="0" wp14:anchorId="0C562596" wp14:editId="219C62F8">
            <wp:extent cx="5943600" cy="5297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297805"/>
                    </a:xfrm>
                    <a:prstGeom prst="rect">
                      <a:avLst/>
                    </a:prstGeom>
                  </pic:spPr>
                </pic:pic>
              </a:graphicData>
            </a:graphic>
          </wp:inline>
        </w:drawing>
      </w:r>
    </w:p>
    <w:p w:rsidR="000F504A" w:rsidRPr="00D72DB4" w:rsidRDefault="00D61510">
      <w:pPr>
        <w:rPr>
          <w:rFonts w:ascii="Cambria" w:hAnsi="Cambria"/>
        </w:rPr>
      </w:pPr>
      <w:r w:rsidRPr="00D72DB4">
        <w:rPr>
          <w:rFonts w:ascii="Cambria" w:hAnsi="Cambria"/>
        </w:rPr>
        <w:t>Step 8:</w:t>
      </w:r>
    </w:p>
    <w:p w:rsidR="00D61510" w:rsidRPr="00D72DB4" w:rsidRDefault="00D61510">
      <w:pPr>
        <w:rPr>
          <w:rFonts w:ascii="Cambria" w:hAnsi="Cambria"/>
        </w:rPr>
      </w:pPr>
      <w:r w:rsidRPr="00D72DB4">
        <w:rPr>
          <w:rFonts w:ascii="Cambria" w:hAnsi="Cambria"/>
        </w:rPr>
        <w:t>Server configuration set all the servers as automatic</w:t>
      </w:r>
    </w:p>
    <w:p w:rsidR="00D61510" w:rsidRPr="00D72DB4" w:rsidRDefault="00D61510">
      <w:pPr>
        <w:rPr>
          <w:rFonts w:ascii="Cambria" w:hAnsi="Cambria"/>
        </w:rPr>
      </w:pPr>
      <w:r w:rsidRPr="00D72DB4">
        <w:rPr>
          <w:rFonts w:ascii="Cambria" w:hAnsi="Cambria"/>
        </w:rPr>
        <w:lastRenderedPageBreak/>
        <w:drawing>
          <wp:inline distT="0" distB="0" distL="0" distR="0" wp14:anchorId="0BE2122D" wp14:editId="27A91EA6">
            <wp:extent cx="5943600" cy="51619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161915"/>
                    </a:xfrm>
                    <a:prstGeom prst="rect">
                      <a:avLst/>
                    </a:prstGeom>
                  </pic:spPr>
                </pic:pic>
              </a:graphicData>
            </a:graphic>
          </wp:inline>
        </w:drawing>
      </w:r>
      <w:r w:rsidRPr="00D72DB4">
        <w:rPr>
          <w:rFonts w:ascii="Cambria" w:hAnsi="Cambria"/>
        </w:rPr>
        <w:t xml:space="preserve"> </w:t>
      </w:r>
    </w:p>
    <w:p w:rsidR="00D61510" w:rsidRPr="00D72DB4" w:rsidRDefault="00D61510">
      <w:pPr>
        <w:rPr>
          <w:rFonts w:ascii="Cambria" w:hAnsi="Cambria"/>
        </w:rPr>
      </w:pPr>
      <w:r w:rsidRPr="00D72DB4">
        <w:rPr>
          <w:rFonts w:ascii="Cambria" w:hAnsi="Cambria"/>
        </w:rPr>
        <w:t>Step 9:</w:t>
      </w:r>
    </w:p>
    <w:p w:rsidR="00D61510" w:rsidRPr="00D72DB4" w:rsidRDefault="00D61510">
      <w:pPr>
        <w:rPr>
          <w:rFonts w:ascii="Cambria" w:hAnsi="Cambria"/>
        </w:rPr>
      </w:pPr>
      <w:r w:rsidRPr="00D72DB4">
        <w:rPr>
          <w:rFonts w:ascii="Cambria" w:hAnsi="Cambria"/>
        </w:rPr>
        <w:t>Then set Database Engine Configuration.</w:t>
      </w:r>
    </w:p>
    <w:p w:rsidR="00D61510" w:rsidRPr="00D72DB4" w:rsidRDefault="00D61510">
      <w:pPr>
        <w:rPr>
          <w:rFonts w:ascii="Cambria" w:hAnsi="Cambria"/>
        </w:rPr>
      </w:pPr>
      <w:r w:rsidRPr="00D72DB4">
        <w:rPr>
          <w:rFonts w:ascii="Cambria" w:hAnsi="Cambria"/>
        </w:rPr>
        <w:t xml:space="preserve">Set the security password for </w:t>
      </w:r>
      <w:proofErr w:type="gramStart"/>
      <w:r w:rsidRPr="00D72DB4">
        <w:rPr>
          <w:rFonts w:ascii="Cambria" w:hAnsi="Cambria"/>
        </w:rPr>
        <w:t>Mixed</w:t>
      </w:r>
      <w:proofErr w:type="gramEnd"/>
      <w:r w:rsidRPr="00D72DB4">
        <w:rPr>
          <w:rFonts w:ascii="Cambria" w:hAnsi="Cambria"/>
        </w:rPr>
        <w:t xml:space="preserve"> mode</w:t>
      </w:r>
      <w:r w:rsidR="00097214" w:rsidRPr="00D72DB4">
        <w:rPr>
          <w:rFonts w:ascii="Cambria" w:hAnsi="Cambria"/>
        </w:rPr>
        <w:t xml:space="preserve"> </w:t>
      </w:r>
      <w:r w:rsidRPr="00D72DB4">
        <w:rPr>
          <w:rFonts w:ascii="Cambria" w:hAnsi="Cambria"/>
        </w:rPr>
        <w:t xml:space="preserve">(SQL server </w:t>
      </w:r>
      <w:r w:rsidR="00097214" w:rsidRPr="00D72DB4">
        <w:rPr>
          <w:rFonts w:ascii="Cambria" w:hAnsi="Cambria"/>
        </w:rPr>
        <w:t>authentication</w:t>
      </w:r>
      <w:r w:rsidRPr="00D72DB4">
        <w:rPr>
          <w:rFonts w:ascii="Cambria" w:hAnsi="Cambria"/>
        </w:rPr>
        <w:t xml:space="preserve"> and windows </w:t>
      </w:r>
      <w:r w:rsidR="00097214" w:rsidRPr="00D72DB4">
        <w:rPr>
          <w:rFonts w:ascii="Cambria" w:hAnsi="Cambria"/>
        </w:rPr>
        <w:t>authentication</w:t>
      </w:r>
      <w:r w:rsidRPr="00D72DB4">
        <w:rPr>
          <w:rFonts w:ascii="Cambria" w:hAnsi="Cambria"/>
        </w:rPr>
        <w:t>)</w:t>
      </w:r>
      <w:r w:rsidR="00097214" w:rsidRPr="00D72DB4">
        <w:rPr>
          <w:rFonts w:ascii="Cambria" w:hAnsi="Cambria"/>
        </w:rPr>
        <w:t xml:space="preserve"> and Add the user.</w:t>
      </w:r>
    </w:p>
    <w:p w:rsidR="00097214" w:rsidRPr="00D72DB4" w:rsidRDefault="00097214">
      <w:pPr>
        <w:rPr>
          <w:rFonts w:ascii="Cambria" w:hAnsi="Cambria"/>
        </w:rPr>
      </w:pPr>
      <w:r w:rsidRPr="00D72DB4">
        <w:rPr>
          <w:rFonts w:ascii="Cambria" w:hAnsi="Cambria"/>
        </w:rPr>
        <w:lastRenderedPageBreak/>
        <w:tab/>
      </w:r>
      <w:r w:rsidRPr="00D72DB4">
        <w:rPr>
          <w:rFonts w:ascii="Cambria" w:hAnsi="Cambria"/>
        </w:rPr>
        <w:drawing>
          <wp:inline distT="0" distB="0" distL="0" distR="0" wp14:anchorId="0BA2E63A" wp14:editId="1975D9F1">
            <wp:extent cx="5943600" cy="5163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163820"/>
                    </a:xfrm>
                    <a:prstGeom prst="rect">
                      <a:avLst/>
                    </a:prstGeom>
                  </pic:spPr>
                </pic:pic>
              </a:graphicData>
            </a:graphic>
          </wp:inline>
        </w:drawing>
      </w:r>
    </w:p>
    <w:p w:rsidR="00097214" w:rsidRPr="00D72DB4" w:rsidRDefault="00097214">
      <w:pPr>
        <w:rPr>
          <w:rFonts w:ascii="Cambria" w:hAnsi="Cambria"/>
        </w:rPr>
      </w:pPr>
    </w:p>
    <w:p w:rsidR="00097214" w:rsidRPr="00D72DB4" w:rsidRDefault="00097214">
      <w:pPr>
        <w:rPr>
          <w:rFonts w:ascii="Cambria" w:hAnsi="Cambria"/>
        </w:rPr>
      </w:pPr>
      <w:r w:rsidRPr="00D72DB4">
        <w:rPr>
          <w:rFonts w:ascii="Cambria" w:hAnsi="Cambria"/>
        </w:rPr>
        <w:t>Step 10:</w:t>
      </w:r>
    </w:p>
    <w:p w:rsidR="00097214" w:rsidRPr="00D72DB4" w:rsidRDefault="00097214">
      <w:pPr>
        <w:rPr>
          <w:rFonts w:ascii="Cambria" w:hAnsi="Cambria"/>
        </w:rPr>
      </w:pPr>
      <w:r w:rsidRPr="00D72DB4">
        <w:rPr>
          <w:rFonts w:ascii="Cambria" w:hAnsi="Cambria"/>
        </w:rPr>
        <w:t>Finally ready to install.</w:t>
      </w:r>
    </w:p>
    <w:p w:rsidR="00097214" w:rsidRPr="00D72DB4" w:rsidRDefault="00097214">
      <w:pPr>
        <w:rPr>
          <w:rFonts w:ascii="Cambria" w:hAnsi="Cambria"/>
        </w:rPr>
      </w:pPr>
      <w:r w:rsidRPr="00D72DB4">
        <w:rPr>
          <w:rFonts w:ascii="Cambria" w:hAnsi="Cambria"/>
        </w:rPr>
        <w:lastRenderedPageBreak/>
        <w:drawing>
          <wp:inline distT="0" distB="0" distL="0" distR="0" wp14:anchorId="2A3F446E" wp14:editId="2D826954">
            <wp:extent cx="5943600" cy="5165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165090"/>
                    </a:xfrm>
                    <a:prstGeom prst="rect">
                      <a:avLst/>
                    </a:prstGeom>
                  </pic:spPr>
                </pic:pic>
              </a:graphicData>
            </a:graphic>
          </wp:inline>
        </w:drawing>
      </w:r>
    </w:p>
    <w:p w:rsidR="00097214" w:rsidRPr="00D72DB4" w:rsidRDefault="00097214">
      <w:pPr>
        <w:rPr>
          <w:rFonts w:ascii="Cambria" w:hAnsi="Cambria"/>
        </w:rPr>
      </w:pPr>
      <w:r w:rsidRPr="00D72DB4">
        <w:rPr>
          <w:rFonts w:ascii="Cambria" w:hAnsi="Cambria"/>
        </w:rPr>
        <w:t>Step 11:</w:t>
      </w:r>
    </w:p>
    <w:p w:rsidR="00097214" w:rsidRPr="00D72DB4" w:rsidRDefault="00097214">
      <w:pPr>
        <w:rPr>
          <w:rFonts w:ascii="Cambria" w:hAnsi="Cambria"/>
        </w:rPr>
      </w:pPr>
    </w:p>
    <w:p w:rsidR="00097214" w:rsidRPr="00D72DB4" w:rsidRDefault="00097214">
      <w:pPr>
        <w:rPr>
          <w:rFonts w:ascii="Cambria" w:hAnsi="Cambria"/>
        </w:rPr>
      </w:pPr>
      <w:r w:rsidRPr="00D72DB4">
        <w:rPr>
          <w:rFonts w:ascii="Cambria" w:hAnsi="Cambria"/>
        </w:rPr>
        <w:t>Installation Process and successfully installed.</w:t>
      </w:r>
    </w:p>
    <w:p w:rsidR="00097214" w:rsidRPr="00D72DB4" w:rsidRDefault="00097214">
      <w:pPr>
        <w:rPr>
          <w:rFonts w:ascii="Cambria" w:hAnsi="Cambria"/>
        </w:rPr>
      </w:pPr>
      <w:r w:rsidRPr="00D72DB4">
        <w:rPr>
          <w:rFonts w:ascii="Cambria" w:hAnsi="Cambria"/>
        </w:rPr>
        <w:lastRenderedPageBreak/>
        <w:drawing>
          <wp:inline distT="0" distB="0" distL="0" distR="0" wp14:anchorId="271F546D" wp14:editId="40B2E8FD">
            <wp:extent cx="5943600" cy="51758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175885"/>
                    </a:xfrm>
                    <a:prstGeom prst="rect">
                      <a:avLst/>
                    </a:prstGeom>
                  </pic:spPr>
                </pic:pic>
              </a:graphicData>
            </a:graphic>
          </wp:inline>
        </w:drawing>
      </w:r>
    </w:p>
    <w:p w:rsidR="00D61510" w:rsidRPr="00D72DB4" w:rsidRDefault="00D61510">
      <w:pPr>
        <w:rPr>
          <w:rFonts w:ascii="Cambria" w:hAnsi="Cambria"/>
        </w:rPr>
      </w:pPr>
    </w:p>
    <w:p w:rsidR="00630AD8" w:rsidRPr="00D72DB4" w:rsidRDefault="00630AD8">
      <w:pPr>
        <w:rPr>
          <w:rFonts w:ascii="Cambria" w:hAnsi="Cambria"/>
        </w:rPr>
      </w:pPr>
    </w:p>
    <w:p w:rsidR="00630AD8" w:rsidRPr="00D72DB4" w:rsidRDefault="00630AD8">
      <w:pPr>
        <w:rPr>
          <w:rFonts w:ascii="Cambria" w:hAnsi="Cambria"/>
        </w:rPr>
      </w:pPr>
    </w:p>
    <w:p w:rsidR="00630AD8" w:rsidRPr="00D72DB4" w:rsidRDefault="00630AD8">
      <w:pPr>
        <w:rPr>
          <w:rFonts w:ascii="Cambria" w:hAnsi="Cambria"/>
        </w:rPr>
      </w:pPr>
    </w:p>
    <w:p w:rsidR="00630AD8" w:rsidRPr="00D72DB4" w:rsidRDefault="00630AD8">
      <w:pPr>
        <w:rPr>
          <w:rFonts w:ascii="Cambria" w:hAnsi="Cambria"/>
        </w:rPr>
      </w:pPr>
    </w:p>
    <w:p w:rsidR="00630AD8" w:rsidRPr="00D72DB4" w:rsidRDefault="00630AD8">
      <w:pPr>
        <w:rPr>
          <w:rFonts w:ascii="Cambria" w:hAnsi="Cambria"/>
        </w:rPr>
      </w:pPr>
    </w:p>
    <w:p w:rsidR="00630AD8" w:rsidRPr="00D72DB4" w:rsidRDefault="00630AD8">
      <w:pPr>
        <w:rPr>
          <w:rFonts w:ascii="Cambria" w:hAnsi="Cambria"/>
        </w:rPr>
      </w:pPr>
    </w:p>
    <w:p w:rsidR="00630AD8" w:rsidRPr="00D72DB4" w:rsidRDefault="00630AD8">
      <w:pPr>
        <w:rPr>
          <w:rFonts w:ascii="Cambria" w:hAnsi="Cambria"/>
        </w:rPr>
      </w:pPr>
    </w:p>
    <w:p w:rsidR="00630AD8" w:rsidRPr="00D72DB4" w:rsidRDefault="00630AD8">
      <w:pPr>
        <w:rPr>
          <w:rFonts w:ascii="Cambria" w:hAnsi="Cambria"/>
        </w:rPr>
      </w:pPr>
    </w:p>
    <w:p w:rsidR="00630AD8" w:rsidRPr="00D72DB4" w:rsidRDefault="00630AD8">
      <w:pPr>
        <w:rPr>
          <w:rFonts w:ascii="Cambria" w:hAnsi="Cambria"/>
        </w:rPr>
      </w:pPr>
    </w:p>
    <w:p w:rsidR="00630AD8" w:rsidRPr="00D72DB4" w:rsidRDefault="00630AD8">
      <w:pPr>
        <w:rPr>
          <w:rFonts w:ascii="Cambria" w:hAnsi="Cambria"/>
          <w:b/>
          <w:sz w:val="32"/>
          <w:szCs w:val="32"/>
          <w:highlight w:val="yellow"/>
        </w:rPr>
      </w:pPr>
      <w:r w:rsidRPr="00D72DB4">
        <w:rPr>
          <w:rFonts w:ascii="Cambria" w:hAnsi="Cambria"/>
          <w:b/>
          <w:sz w:val="32"/>
          <w:szCs w:val="32"/>
          <w:highlight w:val="yellow"/>
        </w:rPr>
        <w:lastRenderedPageBreak/>
        <w:t>Task 2:</w:t>
      </w:r>
    </w:p>
    <w:p w:rsidR="00630AD8" w:rsidRPr="00D72DB4" w:rsidRDefault="00630AD8">
      <w:pPr>
        <w:rPr>
          <w:rFonts w:ascii="Cambria" w:hAnsi="Cambria" w:cs="ArialMT"/>
          <w:b/>
          <w:sz w:val="26"/>
          <w:szCs w:val="26"/>
        </w:rPr>
      </w:pPr>
      <w:r w:rsidRPr="00D72DB4">
        <w:rPr>
          <w:rFonts w:ascii="Cambria" w:hAnsi="Cambria" w:cs="ArialMT"/>
          <w:b/>
          <w:sz w:val="26"/>
          <w:szCs w:val="26"/>
          <w:highlight w:val="yellow"/>
        </w:rPr>
        <w:t>2. Give the difference between Char and Varchar data type.</w:t>
      </w:r>
    </w:p>
    <w:p w:rsidR="00630AD8" w:rsidRPr="00D72DB4" w:rsidRDefault="00630AD8">
      <w:pPr>
        <w:rPr>
          <w:rFonts w:ascii="Cambria" w:hAnsi="Cambria" w:cs="ArialMT"/>
          <w:b/>
          <w:sz w:val="26"/>
          <w:szCs w:val="26"/>
        </w:rPr>
      </w:pPr>
    </w:p>
    <w:p w:rsidR="00D72DB4" w:rsidRPr="00D72DB4" w:rsidRDefault="00D72DB4" w:rsidP="00D72DB4">
      <w:pPr>
        <w:rPr>
          <w:rFonts w:ascii="Cambria" w:hAnsi="Cambria"/>
          <w:b/>
        </w:rPr>
      </w:pPr>
      <w:r w:rsidRPr="00D72DB4">
        <w:rPr>
          <w:rFonts w:ascii="Cambria" w:hAnsi="Cambria"/>
          <w:b/>
        </w:rPr>
        <w:t>CHAR:</w:t>
      </w:r>
    </w:p>
    <w:p w:rsidR="00D72DB4" w:rsidRPr="00D72DB4" w:rsidRDefault="00D72DB4" w:rsidP="00D72DB4">
      <w:pPr>
        <w:rPr>
          <w:rFonts w:ascii="Cambria" w:hAnsi="Cambria"/>
        </w:rPr>
      </w:pPr>
      <w:r w:rsidRPr="00D72DB4">
        <w:rPr>
          <w:rFonts w:ascii="Cambria" w:hAnsi="Cambria"/>
        </w:rPr>
        <w:t>•</w:t>
      </w:r>
      <w:r w:rsidRPr="00D72DB4">
        <w:rPr>
          <w:rFonts w:ascii="Cambria" w:hAnsi="Cambria"/>
        </w:rPr>
        <w:tab/>
        <w:t>CHAR is a fixed-length character data type.</w:t>
      </w:r>
    </w:p>
    <w:p w:rsidR="00D72DB4" w:rsidRPr="00D72DB4" w:rsidRDefault="00D72DB4" w:rsidP="00D72DB4">
      <w:pPr>
        <w:rPr>
          <w:rFonts w:ascii="Cambria" w:hAnsi="Cambria"/>
        </w:rPr>
      </w:pPr>
      <w:r w:rsidRPr="00D72DB4">
        <w:rPr>
          <w:rFonts w:ascii="Cambria" w:hAnsi="Cambria"/>
        </w:rPr>
        <w:t>•</w:t>
      </w:r>
      <w:r w:rsidRPr="00D72DB4">
        <w:rPr>
          <w:rFonts w:ascii="Cambria" w:hAnsi="Cambria"/>
        </w:rPr>
        <w:tab/>
        <w:t>It requires a predetermined amount of storage space regardless of the actual data length.</w:t>
      </w:r>
    </w:p>
    <w:p w:rsidR="00D72DB4" w:rsidRPr="00D72DB4" w:rsidRDefault="00D72DB4" w:rsidP="00D72DB4">
      <w:pPr>
        <w:rPr>
          <w:rFonts w:ascii="Cambria" w:hAnsi="Cambria"/>
        </w:rPr>
      </w:pPr>
      <w:r w:rsidRPr="00D72DB4">
        <w:rPr>
          <w:rFonts w:ascii="Cambria" w:hAnsi="Cambria"/>
        </w:rPr>
        <w:t>•</w:t>
      </w:r>
      <w:r w:rsidRPr="00D72DB4">
        <w:rPr>
          <w:rFonts w:ascii="Cambria" w:hAnsi="Cambria"/>
        </w:rPr>
        <w:tab/>
        <w:t>When you define a CHAR column, you specify a maximum length, and each entry in that column will use that amount of storage, padding the data with spaces if necessary to reach the specified length.</w:t>
      </w:r>
    </w:p>
    <w:p w:rsidR="00D72DB4" w:rsidRPr="00D72DB4" w:rsidRDefault="00D72DB4" w:rsidP="00D72DB4">
      <w:pPr>
        <w:rPr>
          <w:rFonts w:ascii="Cambria" w:hAnsi="Cambria"/>
        </w:rPr>
      </w:pPr>
      <w:r w:rsidRPr="00D72DB4">
        <w:rPr>
          <w:rFonts w:ascii="Cambria" w:hAnsi="Cambria"/>
        </w:rPr>
        <w:t>•</w:t>
      </w:r>
      <w:r w:rsidRPr="00D72DB4">
        <w:rPr>
          <w:rFonts w:ascii="Cambria" w:hAnsi="Cambria"/>
        </w:rPr>
        <w:tab/>
        <w:t xml:space="preserve">For example, if you define a </w:t>
      </w:r>
      <w:proofErr w:type="gramStart"/>
      <w:r w:rsidRPr="00D72DB4">
        <w:rPr>
          <w:rFonts w:ascii="Cambria" w:hAnsi="Cambria"/>
        </w:rPr>
        <w:t>CHAR(</w:t>
      </w:r>
      <w:proofErr w:type="gramEnd"/>
      <w:r w:rsidRPr="00D72DB4">
        <w:rPr>
          <w:rFonts w:ascii="Cambria" w:hAnsi="Cambria"/>
        </w:rPr>
        <w:t>10) column and insert "hello" into it, it will occupy 10 characters of storage, with 5 characters followed by 5 spaces.</w:t>
      </w:r>
    </w:p>
    <w:p w:rsidR="00D72DB4" w:rsidRPr="00D72DB4" w:rsidRDefault="00D72DB4" w:rsidP="00D72DB4">
      <w:pPr>
        <w:rPr>
          <w:rFonts w:ascii="Cambria" w:hAnsi="Cambria"/>
          <w:b/>
        </w:rPr>
      </w:pPr>
      <w:r w:rsidRPr="00D72DB4">
        <w:rPr>
          <w:rFonts w:ascii="Cambria" w:hAnsi="Cambria"/>
          <w:b/>
        </w:rPr>
        <w:t>VARCHAR:</w:t>
      </w:r>
    </w:p>
    <w:p w:rsidR="00D72DB4" w:rsidRPr="00D72DB4" w:rsidRDefault="00D72DB4" w:rsidP="00D72DB4">
      <w:pPr>
        <w:rPr>
          <w:rFonts w:ascii="Cambria" w:hAnsi="Cambria"/>
        </w:rPr>
      </w:pPr>
      <w:r w:rsidRPr="00D72DB4">
        <w:rPr>
          <w:rFonts w:ascii="Cambria" w:hAnsi="Cambria"/>
          <w:b/>
        </w:rPr>
        <w:t>•</w:t>
      </w:r>
      <w:r w:rsidRPr="00D72DB4">
        <w:rPr>
          <w:rFonts w:ascii="Cambria" w:hAnsi="Cambria"/>
          <w:b/>
        </w:rPr>
        <w:tab/>
      </w:r>
      <w:r w:rsidRPr="00D72DB4">
        <w:rPr>
          <w:rFonts w:ascii="Cambria" w:hAnsi="Cambria"/>
        </w:rPr>
        <w:t>VARCHAR is a variable-length character data type.</w:t>
      </w:r>
    </w:p>
    <w:p w:rsidR="00D72DB4" w:rsidRPr="00D72DB4" w:rsidRDefault="00D72DB4" w:rsidP="00D72DB4">
      <w:pPr>
        <w:rPr>
          <w:rFonts w:ascii="Cambria" w:hAnsi="Cambria"/>
        </w:rPr>
      </w:pPr>
      <w:r w:rsidRPr="00D72DB4">
        <w:rPr>
          <w:rFonts w:ascii="Cambria" w:hAnsi="Cambria"/>
        </w:rPr>
        <w:t>•</w:t>
      </w:r>
      <w:r w:rsidRPr="00D72DB4">
        <w:rPr>
          <w:rFonts w:ascii="Cambria" w:hAnsi="Cambria"/>
        </w:rPr>
        <w:tab/>
        <w:t>It stores only the actual characters used plus some additional bytes for overhead.</w:t>
      </w:r>
    </w:p>
    <w:p w:rsidR="00D72DB4" w:rsidRPr="00D72DB4" w:rsidRDefault="00D72DB4" w:rsidP="00D72DB4">
      <w:pPr>
        <w:rPr>
          <w:rFonts w:ascii="Cambria" w:hAnsi="Cambria"/>
        </w:rPr>
      </w:pPr>
      <w:r w:rsidRPr="00D72DB4">
        <w:rPr>
          <w:rFonts w:ascii="Cambria" w:hAnsi="Cambria"/>
        </w:rPr>
        <w:t>•</w:t>
      </w:r>
      <w:r w:rsidRPr="00D72DB4">
        <w:rPr>
          <w:rFonts w:ascii="Cambria" w:hAnsi="Cambria"/>
        </w:rPr>
        <w:tab/>
        <w:t>When you define a VARCHAR column, you specify a maximum length, but the actual storage used depends on the length of the data inserted.</w:t>
      </w:r>
    </w:p>
    <w:p w:rsidR="00D72DB4" w:rsidRPr="00D72DB4" w:rsidRDefault="00D72DB4" w:rsidP="00D72DB4">
      <w:pPr>
        <w:rPr>
          <w:rFonts w:ascii="Cambria" w:hAnsi="Cambria"/>
        </w:rPr>
      </w:pPr>
      <w:r w:rsidRPr="00D72DB4">
        <w:rPr>
          <w:rFonts w:ascii="Cambria" w:hAnsi="Cambria"/>
        </w:rPr>
        <w:t>•</w:t>
      </w:r>
      <w:r w:rsidRPr="00D72DB4">
        <w:rPr>
          <w:rFonts w:ascii="Cambria" w:hAnsi="Cambria"/>
        </w:rPr>
        <w:tab/>
        <w:t>For example, if you define a VARCHAR(10) column and insert "hello" into it, it will occupy only 5 characters of storage, as it stores just the characters "hello" without any padding.</w:t>
      </w:r>
    </w:p>
    <w:p w:rsidR="00630AD8" w:rsidRPr="00D72DB4" w:rsidRDefault="00D72DB4" w:rsidP="00D72DB4">
      <w:pPr>
        <w:rPr>
          <w:rFonts w:ascii="Cambria" w:hAnsi="Cambria"/>
        </w:rPr>
      </w:pPr>
      <w:r w:rsidRPr="00D72DB4">
        <w:rPr>
          <w:rFonts w:ascii="Cambria" w:hAnsi="Cambria"/>
        </w:rPr>
        <w:t>•</w:t>
      </w:r>
      <w:r w:rsidRPr="00D72DB4">
        <w:rPr>
          <w:rFonts w:ascii="Cambria" w:hAnsi="Cambria"/>
        </w:rPr>
        <w:tab/>
        <w:t xml:space="preserve">VARCHAR is more space-efficient than CHAR when storing variable-length data because it </w:t>
      </w:r>
      <w:proofErr w:type="gramStart"/>
      <w:r w:rsidRPr="00D72DB4">
        <w:rPr>
          <w:rFonts w:ascii="Cambria" w:hAnsi="Cambria"/>
        </w:rPr>
        <w:t>doesn't</w:t>
      </w:r>
      <w:proofErr w:type="gramEnd"/>
      <w:r w:rsidRPr="00D72DB4">
        <w:rPr>
          <w:rFonts w:ascii="Cambria" w:hAnsi="Cambria"/>
        </w:rPr>
        <w:t xml:space="preserve"> waste space with trailing spaces.</w:t>
      </w:r>
    </w:p>
    <w:p w:rsidR="00D72DB4" w:rsidRPr="00D72DB4" w:rsidRDefault="00D72DB4" w:rsidP="00D72DB4">
      <w:pPr>
        <w:rPr>
          <w:rFonts w:ascii="Cambria" w:hAnsi="Cambria"/>
        </w:rPr>
      </w:pPr>
    </w:p>
    <w:p w:rsidR="00630AD8" w:rsidRPr="00D72DB4" w:rsidRDefault="00630AD8">
      <w:pPr>
        <w:rPr>
          <w:rFonts w:ascii="Cambria" w:hAnsi="Cambria"/>
          <w:b/>
          <w:sz w:val="32"/>
          <w:szCs w:val="32"/>
          <w:highlight w:val="yellow"/>
        </w:rPr>
      </w:pPr>
      <w:r w:rsidRPr="00D72DB4">
        <w:rPr>
          <w:rFonts w:ascii="Cambria" w:hAnsi="Cambria"/>
          <w:b/>
          <w:sz w:val="32"/>
          <w:szCs w:val="32"/>
          <w:highlight w:val="yellow"/>
        </w:rPr>
        <w:t>Task 3:</w:t>
      </w:r>
    </w:p>
    <w:p w:rsidR="00630AD8" w:rsidRPr="00D72DB4" w:rsidRDefault="00D72DB4">
      <w:pPr>
        <w:rPr>
          <w:rFonts w:ascii="Cambria" w:hAnsi="Cambria" w:cs="ArialMT"/>
          <w:b/>
          <w:sz w:val="32"/>
          <w:szCs w:val="32"/>
        </w:rPr>
      </w:pPr>
      <w:r w:rsidRPr="00D72DB4">
        <w:rPr>
          <w:rFonts w:ascii="Cambria" w:hAnsi="Cambria" w:cs="ArialMT"/>
          <w:b/>
          <w:sz w:val="32"/>
          <w:szCs w:val="32"/>
          <w:highlight w:val="yellow"/>
        </w:rPr>
        <w:t xml:space="preserve">3. </w:t>
      </w:r>
      <w:r w:rsidR="00630AD8" w:rsidRPr="00D72DB4">
        <w:rPr>
          <w:rFonts w:ascii="Cambria" w:hAnsi="Cambria" w:cs="ArialMT"/>
          <w:b/>
          <w:sz w:val="32"/>
          <w:szCs w:val="32"/>
          <w:highlight w:val="yellow"/>
        </w:rPr>
        <w:t>Explain the types of SQL Commands.</w:t>
      </w:r>
    </w:p>
    <w:p w:rsidR="00D72DB4" w:rsidRPr="00D72DB4" w:rsidRDefault="00D72DB4" w:rsidP="00D72DB4">
      <w:pPr>
        <w:rPr>
          <w:rFonts w:ascii="Cambria" w:hAnsi="Cambria"/>
          <w:b/>
        </w:rPr>
      </w:pPr>
    </w:p>
    <w:p w:rsidR="00D72DB4" w:rsidRPr="00D72DB4" w:rsidRDefault="00D72DB4" w:rsidP="00D72DB4">
      <w:pPr>
        <w:rPr>
          <w:rFonts w:ascii="Cambria" w:hAnsi="Cambria"/>
          <w:b/>
        </w:rPr>
      </w:pPr>
      <w:r w:rsidRPr="00D72DB4">
        <w:rPr>
          <w:rFonts w:ascii="Cambria" w:hAnsi="Cambria"/>
          <w:b/>
        </w:rPr>
        <w:t>Data Manipulation Language (DML) Commands:</w:t>
      </w:r>
    </w:p>
    <w:p w:rsidR="00D72DB4" w:rsidRPr="00D72DB4" w:rsidRDefault="00D72DB4" w:rsidP="00D72DB4">
      <w:pPr>
        <w:rPr>
          <w:rFonts w:ascii="Cambria" w:hAnsi="Cambria"/>
          <w:b/>
        </w:rPr>
      </w:pPr>
    </w:p>
    <w:p w:rsidR="00D72DB4" w:rsidRPr="00D72DB4" w:rsidRDefault="00D72DB4" w:rsidP="00D72DB4">
      <w:pPr>
        <w:rPr>
          <w:rFonts w:ascii="Cambria" w:hAnsi="Cambria"/>
        </w:rPr>
      </w:pPr>
      <w:r w:rsidRPr="00D72DB4">
        <w:rPr>
          <w:rFonts w:ascii="Cambria" w:hAnsi="Cambria"/>
        </w:rPr>
        <w:t xml:space="preserve">DML commands </w:t>
      </w:r>
      <w:proofErr w:type="gramStart"/>
      <w:r w:rsidRPr="00D72DB4">
        <w:rPr>
          <w:rFonts w:ascii="Cambria" w:hAnsi="Cambria"/>
        </w:rPr>
        <w:t>are used</w:t>
      </w:r>
      <w:proofErr w:type="gramEnd"/>
      <w:r w:rsidRPr="00D72DB4">
        <w:rPr>
          <w:rFonts w:ascii="Cambria" w:hAnsi="Cambria"/>
        </w:rPr>
        <w:t xml:space="preserve"> for managing data within database tables.</w:t>
      </w:r>
    </w:p>
    <w:p w:rsidR="00D72DB4" w:rsidRPr="00D72DB4" w:rsidRDefault="00D72DB4" w:rsidP="00D72DB4">
      <w:pPr>
        <w:rPr>
          <w:rFonts w:ascii="Cambria" w:hAnsi="Cambria"/>
        </w:rPr>
      </w:pPr>
      <w:r w:rsidRPr="00D72DB4">
        <w:rPr>
          <w:rFonts w:ascii="Cambria" w:hAnsi="Cambria"/>
        </w:rPr>
        <w:t>Common DML commands include:</w:t>
      </w:r>
    </w:p>
    <w:p w:rsidR="00D72DB4" w:rsidRPr="00D72DB4" w:rsidRDefault="00D72DB4" w:rsidP="00D72DB4">
      <w:pPr>
        <w:rPr>
          <w:rFonts w:ascii="Cambria" w:hAnsi="Cambria"/>
        </w:rPr>
      </w:pPr>
      <w:r w:rsidRPr="00D72DB4">
        <w:rPr>
          <w:rFonts w:ascii="Cambria" w:hAnsi="Cambria"/>
        </w:rPr>
        <w:t>SELECT: Retrieves data from one or more tables.</w:t>
      </w:r>
    </w:p>
    <w:p w:rsidR="00D72DB4" w:rsidRPr="00D72DB4" w:rsidRDefault="00D72DB4" w:rsidP="00D72DB4">
      <w:pPr>
        <w:rPr>
          <w:rFonts w:ascii="Cambria" w:hAnsi="Cambria"/>
        </w:rPr>
      </w:pPr>
      <w:r w:rsidRPr="00D72DB4">
        <w:rPr>
          <w:rFonts w:ascii="Cambria" w:hAnsi="Cambria"/>
        </w:rPr>
        <w:t>INSERT: Adds new rows of data into a table.</w:t>
      </w:r>
    </w:p>
    <w:p w:rsidR="00D72DB4" w:rsidRPr="00D72DB4" w:rsidRDefault="00D72DB4" w:rsidP="00D72DB4">
      <w:pPr>
        <w:rPr>
          <w:rFonts w:ascii="Cambria" w:hAnsi="Cambria"/>
        </w:rPr>
      </w:pPr>
      <w:r w:rsidRPr="00D72DB4">
        <w:rPr>
          <w:rFonts w:ascii="Cambria" w:hAnsi="Cambria"/>
        </w:rPr>
        <w:t>UPDATE: Modifies existing data in a table.</w:t>
      </w:r>
    </w:p>
    <w:p w:rsidR="00D72DB4" w:rsidRPr="00D72DB4" w:rsidRDefault="00D72DB4" w:rsidP="00D72DB4">
      <w:pPr>
        <w:rPr>
          <w:rFonts w:ascii="Cambria" w:hAnsi="Cambria"/>
        </w:rPr>
      </w:pPr>
      <w:r w:rsidRPr="00D72DB4">
        <w:rPr>
          <w:rFonts w:ascii="Cambria" w:hAnsi="Cambria"/>
        </w:rPr>
        <w:lastRenderedPageBreak/>
        <w:t>DELETE: Removes rows of data from a table.</w:t>
      </w:r>
    </w:p>
    <w:p w:rsidR="00D72DB4" w:rsidRPr="00D72DB4" w:rsidRDefault="00D72DB4" w:rsidP="00D72DB4">
      <w:pPr>
        <w:rPr>
          <w:rFonts w:ascii="Cambria" w:hAnsi="Cambria"/>
          <w:b/>
        </w:rPr>
      </w:pPr>
      <w:r w:rsidRPr="00D72DB4">
        <w:rPr>
          <w:rFonts w:ascii="Cambria" w:hAnsi="Cambria"/>
          <w:b/>
        </w:rPr>
        <w:t>Data Definition Language (DDL) Commands:</w:t>
      </w:r>
    </w:p>
    <w:p w:rsidR="00D72DB4" w:rsidRPr="00D72DB4" w:rsidRDefault="00D72DB4" w:rsidP="00D72DB4">
      <w:pPr>
        <w:pStyle w:val="ListParagraph"/>
        <w:numPr>
          <w:ilvl w:val="0"/>
          <w:numId w:val="4"/>
        </w:numPr>
        <w:rPr>
          <w:rFonts w:ascii="Cambria" w:hAnsi="Cambria"/>
        </w:rPr>
      </w:pPr>
      <w:r w:rsidRPr="00D72DB4">
        <w:rPr>
          <w:rFonts w:ascii="Cambria" w:hAnsi="Cambria"/>
        </w:rPr>
        <w:t xml:space="preserve">DDL commands </w:t>
      </w:r>
      <w:proofErr w:type="gramStart"/>
      <w:r w:rsidRPr="00D72DB4">
        <w:rPr>
          <w:rFonts w:ascii="Cambria" w:hAnsi="Cambria"/>
        </w:rPr>
        <w:t>are used</w:t>
      </w:r>
      <w:proofErr w:type="gramEnd"/>
      <w:r w:rsidRPr="00D72DB4">
        <w:rPr>
          <w:rFonts w:ascii="Cambria" w:hAnsi="Cambria"/>
        </w:rPr>
        <w:t xml:space="preserve"> for defining, modifying, and removing database objects such as tables, indexes, and constraints.</w:t>
      </w:r>
    </w:p>
    <w:p w:rsidR="00D72DB4" w:rsidRPr="00D72DB4" w:rsidRDefault="00D72DB4" w:rsidP="00D72DB4">
      <w:pPr>
        <w:pStyle w:val="ListParagraph"/>
        <w:numPr>
          <w:ilvl w:val="0"/>
          <w:numId w:val="4"/>
        </w:numPr>
        <w:rPr>
          <w:rFonts w:ascii="Cambria" w:hAnsi="Cambria"/>
        </w:rPr>
      </w:pPr>
      <w:r w:rsidRPr="00D72DB4">
        <w:rPr>
          <w:rFonts w:ascii="Cambria" w:hAnsi="Cambria"/>
        </w:rPr>
        <w:t>Common DDL commands include:</w:t>
      </w:r>
    </w:p>
    <w:p w:rsidR="00D72DB4" w:rsidRPr="00D72DB4" w:rsidRDefault="00D72DB4" w:rsidP="00D72DB4">
      <w:pPr>
        <w:pStyle w:val="ListParagraph"/>
        <w:numPr>
          <w:ilvl w:val="0"/>
          <w:numId w:val="4"/>
        </w:numPr>
        <w:rPr>
          <w:rFonts w:ascii="Cambria" w:hAnsi="Cambria"/>
        </w:rPr>
      </w:pPr>
      <w:r w:rsidRPr="00D72DB4">
        <w:rPr>
          <w:rFonts w:ascii="Cambria" w:hAnsi="Cambria"/>
        </w:rPr>
        <w:t>CREATE: Creates new database objects such as tables, indexes, views, etc.</w:t>
      </w:r>
    </w:p>
    <w:p w:rsidR="00D72DB4" w:rsidRPr="00D72DB4" w:rsidRDefault="00D72DB4" w:rsidP="00D72DB4">
      <w:pPr>
        <w:pStyle w:val="ListParagraph"/>
        <w:numPr>
          <w:ilvl w:val="0"/>
          <w:numId w:val="4"/>
        </w:numPr>
        <w:rPr>
          <w:rFonts w:ascii="Cambria" w:hAnsi="Cambria"/>
        </w:rPr>
      </w:pPr>
      <w:r w:rsidRPr="00D72DB4">
        <w:rPr>
          <w:rFonts w:ascii="Cambria" w:hAnsi="Cambria"/>
        </w:rPr>
        <w:t>ALTER: Modifies existing database objects, such as adding, modifying, or dropping columns from a table.</w:t>
      </w:r>
    </w:p>
    <w:p w:rsidR="00D72DB4" w:rsidRPr="00D72DB4" w:rsidRDefault="00D72DB4" w:rsidP="00D72DB4">
      <w:pPr>
        <w:pStyle w:val="ListParagraph"/>
        <w:numPr>
          <w:ilvl w:val="0"/>
          <w:numId w:val="4"/>
        </w:numPr>
        <w:rPr>
          <w:rFonts w:ascii="Cambria" w:hAnsi="Cambria"/>
        </w:rPr>
      </w:pPr>
      <w:r w:rsidRPr="00D72DB4">
        <w:rPr>
          <w:rFonts w:ascii="Cambria" w:hAnsi="Cambria"/>
        </w:rPr>
        <w:t>DROP: Deletes existing database objects such as tables, indexes, views, etc.</w:t>
      </w:r>
    </w:p>
    <w:p w:rsidR="00D72DB4" w:rsidRPr="00D72DB4" w:rsidRDefault="00D72DB4" w:rsidP="00D72DB4">
      <w:pPr>
        <w:pStyle w:val="ListParagraph"/>
        <w:numPr>
          <w:ilvl w:val="0"/>
          <w:numId w:val="4"/>
        </w:numPr>
        <w:rPr>
          <w:rFonts w:ascii="Cambria" w:hAnsi="Cambria"/>
          <w:b/>
        </w:rPr>
      </w:pPr>
      <w:r w:rsidRPr="00D72DB4">
        <w:rPr>
          <w:rFonts w:ascii="Cambria" w:hAnsi="Cambria"/>
        </w:rPr>
        <w:t>TRUNCATE: Removes all rows from a table without logging individual row deletions.</w:t>
      </w:r>
    </w:p>
    <w:p w:rsidR="00D72DB4" w:rsidRPr="00D72DB4" w:rsidRDefault="00D72DB4" w:rsidP="00D72DB4">
      <w:pPr>
        <w:rPr>
          <w:rFonts w:ascii="Cambria" w:hAnsi="Cambria"/>
          <w:b/>
        </w:rPr>
      </w:pPr>
      <w:r w:rsidRPr="00D72DB4">
        <w:rPr>
          <w:rFonts w:ascii="Cambria" w:hAnsi="Cambria"/>
          <w:b/>
        </w:rPr>
        <w:t>Data Control Language (DCL) Commands:</w:t>
      </w:r>
    </w:p>
    <w:p w:rsidR="00D72DB4" w:rsidRPr="00D72DB4" w:rsidRDefault="00D72DB4" w:rsidP="00D72DB4">
      <w:pPr>
        <w:rPr>
          <w:rFonts w:ascii="Cambria" w:hAnsi="Cambria"/>
          <w:b/>
        </w:rPr>
      </w:pPr>
    </w:p>
    <w:p w:rsidR="00D72DB4" w:rsidRPr="00D72DB4" w:rsidRDefault="00D72DB4" w:rsidP="00D72DB4">
      <w:pPr>
        <w:pStyle w:val="ListParagraph"/>
        <w:numPr>
          <w:ilvl w:val="0"/>
          <w:numId w:val="5"/>
        </w:numPr>
        <w:rPr>
          <w:rFonts w:ascii="Cambria" w:hAnsi="Cambria"/>
        </w:rPr>
      </w:pPr>
      <w:r w:rsidRPr="00D72DB4">
        <w:rPr>
          <w:rFonts w:ascii="Cambria" w:hAnsi="Cambria"/>
        </w:rPr>
        <w:t xml:space="preserve">DCL commands </w:t>
      </w:r>
      <w:proofErr w:type="gramStart"/>
      <w:r w:rsidRPr="00D72DB4">
        <w:rPr>
          <w:rFonts w:ascii="Cambria" w:hAnsi="Cambria"/>
        </w:rPr>
        <w:t>are used</w:t>
      </w:r>
      <w:proofErr w:type="gramEnd"/>
      <w:r w:rsidRPr="00D72DB4">
        <w:rPr>
          <w:rFonts w:ascii="Cambria" w:hAnsi="Cambria"/>
        </w:rPr>
        <w:t xml:space="preserve"> to control access permissions on database objects.</w:t>
      </w:r>
    </w:p>
    <w:p w:rsidR="00D72DB4" w:rsidRPr="00D72DB4" w:rsidRDefault="00D72DB4" w:rsidP="00D72DB4">
      <w:pPr>
        <w:pStyle w:val="ListParagraph"/>
        <w:numPr>
          <w:ilvl w:val="0"/>
          <w:numId w:val="5"/>
        </w:numPr>
        <w:rPr>
          <w:rFonts w:ascii="Cambria" w:hAnsi="Cambria"/>
        </w:rPr>
      </w:pPr>
      <w:r w:rsidRPr="00D72DB4">
        <w:rPr>
          <w:rFonts w:ascii="Cambria" w:hAnsi="Cambria"/>
        </w:rPr>
        <w:t>Common DCL commands include:</w:t>
      </w:r>
    </w:p>
    <w:p w:rsidR="00D72DB4" w:rsidRPr="00D72DB4" w:rsidRDefault="00D72DB4" w:rsidP="00D72DB4">
      <w:pPr>
        <w:pStyle w:val="ListParagraph"/>
        <w:numPr>
          <w:ilvl w:val="0"/>
          <w:numId w:val="5"/>
        </w:numPr>
        <w:rPr>
          <w:rFonts w:ascii="Cambria" w:hAnsi="Cambria"/>
        </w:rPr>
      </w:pPr>
      <w:r w:rsidRPr="00D72DB4">
        <w:rPr>
          <w:rFonts w:ascii="Cambria" w:hAnsi="Cambria"/>
        </w:rPr>
        <w:t>GRANT: Assigns specific privileges to users or roles, allowing them to perform certain actions on database objects.</w:t>
      </w:r>
    </w:p>
    <w:p w:rsidR="00D72DB4" w:rsidRPr="00D72DB4" w:rsidRDefault="00D72DB4" w:rsidP="00D72DB4">
      <w:pPr>
        <w:pStyle w:val="ListParagraph"/>
        <w:numPr>
          <w:ilvl w:val="0"/>
          <w:numId w:val="5"/>
        </w:numPr>
        <w:rPr>
          <w:rFonts w:ascii="Cambria" w:hAnsi="Cambria"/>
        </w:rPr>
      </w:pPr>
      <w:r w:rsidRPr="00D72DB4">
        <w:rPr>
          <w:rFonts w:ascii="Cambria" w:hAnsi="Cambria"/>
        </w:rPr>
        <w:t>REVOKE: Removes previously granted privileges from users or roles.</w:t>
      </w:r>
    </w:p>
    <w:p w:rsidR="00D72DB4" w:rsidRPr="00D72DB4" w:rsidRDefault="00D72DB4" w:rsidP="00D72DB4">
      <w:pPr>
        <w:rPr>
          <w:rFonts w:ascii="Cambria" w:hAnsi="Cambria"/>
          <w:b/>
        </w:rPr>
      </w:pPr>
      <w:r w:rsidRPr="00D72DB4">
        <w:rPr>
          <w:rFonts w:ascii="Cambria" w:hAnsi="Cambria"/>
          <w:b/>
        </w:rPr>
        <w:t>Data Query Language (DQL) Commands:</w:t>
      </w:r>
    </w:p>
    <w:p w:rsidR="00D72DB4" w:rsidRPr="00D72DB4" w:rsidRDefault="00D72DB4" w:rsidP="00D72DB4">
      <w:pPr>
        <w:rPr>
          <w:rFonts w:ascii="Cambria" w:hAnsi="Cambria"/>
        </w:rPr>
      </w:pPr>
    </w:p>
    <w:p w:rsidR="00D72DB4" w:rsidRPr="00D72DB4" w:rsidRDefault="00D72DB4" w:rsidP="00D72DB4">
      <w:pPr>
        <w:pStyle w:val="ListParagraph"/>
        <w:numPr>
          <w:ilvl w:val="0"/>
          <w:numId w:val="7"/>
        </w:numPr>
        <w:rPr>
          <w:rFonts w:ascii="Cambria" w:hAnsi="Cambria"/>
        </w:rPr>
      </w:pPr>
      <w:r w:rsidRPr="00D72DB4">
        <w:rPr>
          <w:rFonts w:ascii="Cambria" w:hAnsi="Cambria"/>
        </w:rPr>
        <w:t xml:space="preserve">DQL commands </w:t>
      </w:r>
      <w:proofErr w:type="gramStart"/>
      <w:r w:rsidRPr="00D72DB4">
        <w:rPr>
          <w:rFonts w:ascii="Cambria" w:hAnsi="Cambria"/>
        </w:rPr>
        <w:t>are used</w:t>
      </w:r>
      <w:proofErr w:type="gramEnd"/>
      <w:r w:rsidRPr="00D72DB4">
        <w:rPr>
          <w:rFonts w:ascii="Cambria" w:hAnsi="Cambria"/>
        </w:rPr>
        <w:t xml:space="preserve"> specifically for querying data from the database.</w:t>
      </w:r>
    </w:p>
    <w:p w:rsidR="00630AD8" w:rsidRPr="00D72DB4" w:rsidRDefault="00D72DB4" w:rsidP="00201C30">
      <w:pPr>
        <w:pStyle w:val="ListParagraph"/>
        <w:numPr>
          <w:ilvl w:val="0"/>
          <w:numId w:val="7"/>
        </w:numPr>
        <w:rPr>
          <w:rFonts w:ascii="Cambria" w:hAnsi="Cambria"/>
        </w:rPr>
      </w:pPr>
      <w:r w:rsidRPr="00D72DB4">
        <w:rPr>
          <w:rFonts w:ascii="Cambria" w:hAnsi="Cambria"/>
        </w:rPr>
        <w:t>The primary DQL command is SELECT, which retrieves data from one or more tables based on specified criteria</w:t>
      </w:r>
      <w:r w:rsidRPr="00D72DB4">
        <w:rPr>
          <w:rFonts w:ascii="Cambria" w:hAnsi="Cambria"/>
          <w:b/>
        </w:rPr>
        <w:t>.</w:t>
      </w:r>
    </w:p>
    <w:p w:rsidR="00D72DB4" w:rsidRPr="00D72DB4" w:rsidRDefault="00D72DB4" w:rsidP="00D72DB4">
      <w:pPr>
        <w:rPr>
          <w:rFonts w:ascii="Cambria" w:hAnsi="Cambria"/>
          <w:b/>
        </w:rPr>
      </w:pPr>
      <w:r w:rsidRPr="00D72DB4">
        <w:rPr>
          <w:rFonts w:ascii="Cambria" w:hAnsi="Cambria"/>
          <w:b/>
        </w:rPr>
        <w:t>Transaction Control Language (TCL) Commands:</w:t>
      </w:r>
    </w:p>
    <w:p w:rsidR="00D72DB4" w:rsidRPr="00D72DB4" w:rsidRDefault="00D72DB4" w:rsidP="00D72DB4">
      <w:pPr>
        <w:rPr>
          <w:rFonts w:ascii="Cambria" w:hAnsi="Cambria"/>
          <w:b/>
        </w:rPr>
      </w:pPr>
    </w:p>
    <w:p w:rsidR="00D72DB4" w:rsidRPr="00D72DB4" w:rsidRDefault="00D72DB4" w:rsidP="00D72DB4">
      <w:pPr>
        <w:pStyle w:val="ListParagraph"/>
        <w:numPr>
          <w:ilvl w:val="0"/>
          <w:numId w:val="6"/>
        </w:numPr>
        <w:rPr>
          <w:rFonts w:ascii="Cambria" w:hAnsi="Cambria"/>
        </w:rPr>
      </w:pPr>
      <w:r w:rsidRPr="00D72DB4">
        <w:rPr>
          <w:rFonts w:ascii="Cambria" w:hAnsi="Cambria"/>
        </w:rPr>
        <w:t xml:space="preserve">TCL commands </w:t>
      </w:r>
      <w:proofErr w:type="gramStart"/>
      <w:r w:rsidRPr="00D72DB4">
        <w:rPr>
          <w:rFonts w:ascii="Cambria" w:hAnsi="Cambria"/>
        </w:rPr>
        <w:t>are used</w:t>
      </w:r>
      <w:proofErr w:type="gramEnd"/>
      <w:r w:rsidRPr="00D72DB4">
        <w:rPr>
          <w:rFonts w:ascii="Cambria" w:hAnsi="Cambria"/>
        </w:rPr>
        <w:t xml:space="preserve"> to manage transactions within a database.</w:t>
      </w:r>
    </w:p>
    <w:p w:rsidR="00D72DB4" w:rsidRPr="00D72DB4" w:rsidRDefault="00D72DB4" w:rsidP="00D72DB4">
      <w:pPr>
        <w:pStyle w:val="ListParagraph"/>
        <w:numPr>
          <w:ilvl w:val="0"/>
          <w:numId w:val="6"/>
        </w:numPr>
        <w:rPr>
          <w:rFonts w:ascii="Cambria" w:hAnsi="Cambria"/>
        </w:rPr>
      </w:pPr>
      <w:r w:rsidRPr="00D72DB4">
        <w:rPr>
          <w:rFonts w:ascii="Cambria" w:hAnsi="Cambria"/>
        </w:rPr>
        <w:t>Common TCL commands include:</w:t>
      </w:r>
    </w:p>
    <w:p w:rsidR="00D72DB4" w:rsidRPr="00D72DB4" w:rsidRDefault="00D72DB4" w:rsidP="00D72DB4">
      <w:pPr>
        <w:pStyle w:val="ListParagraph"/>
        <w:numPr>
          <w:ilvl w:val="0"/>
          <w:numId w:val="6"/>
        </w:numPr>
        <w:rPr>
          <w:rFonts w:ascii="Cambria" w:hAnsi="Cambria"/>
        </w:rPr>
      </w:pPr>
      <w:r w:rsidRPr="00D72DB4">
        <w:rPr>
          <w:rFonts w:ascii="Cambria" w:hAnsi="Cambria"/>
        </w:rPr>
        <w:t>COMMIT: Saves all changes made during the current transaction to the database.</w:t>
      </w:r>
    </w:p>
    <w:p w:rsidR="00D72DB4" w:rsidRPr="00D72DB4" w:rsidRDefault="00D72DB4" w:rsidP="00D72DB4">
      <w:pPr>
        <w:pStyle w:val="ListParagraph"/>
        <w:numPr>
          <w:ilvl w:val="0"/>
          <w:numId w:val="6"/>
        </w:numPr>
        <w:rPr>
          <w:rFonts w:ascii="Cambria" w:hAnsi="Cambria"/>
        </w:rPr>
      </w:pPr>
      <w:r w:rsidRPr="00D72DB4">
        <w:rPr>
          <w:rFonts w:ascii="Cambria" w:hAnsi="Cambria"/>
        </w:rPr>
        <w:t>ROLLBACK: Reverts all changes made during the current transaction to its starting point.</w:t>
      </w:r>
    </w:p>
    <w:p w:rsidR="00D72DB4" w:rsidRPr="00D72DB4" w:rsidRDefault="00D72DB4" w:rsidP="00D72DB4">
      <w:pPr>
        <w:pStyle w:val="ListParagraph"/>
        <w:numPr>
          <w:ilvl w:val="0"/>
          <w:numId w:val="6"/>
        </w:numPr>
        <w:rPr>
          <w:rFonts w:ascii="Cambria" w:hAnsi="Cambria"/>
        </w:rPr>
      </w:pPr>
      <w:r w:rsidRPr="00D72DB4">
        <w:rPr>
          <w:rFonts w:ascii="Cambria" w:hAnsi="Cambria"/>
        </w:rPr>
        <w:t>SAVEPOINT: Specifies a point within a transaction to which you can later roll back.</w:t>
      </w:r>
    </w:p>
    <w:p w:rsidR="00D72DB4" w:rsidRPr="00D72DB4" w:rsidRDefault="00D72DB4" w:rsidP="00D72DB4">
      <w:pPr>
        <w:rPr>
          <w:rFonts w:ascii="Cambria" w:hAnsi="Cambria"/>
        </w:rPr>
      </w:pPr>
    </w:p>
    <w:p w:rsidR="00D72DB4" w:rsidRPr="00D72DB4" w:rsidRDefault="00D72DB4" w:rsidP="00D72DB4">
      <w:pPr>
        <w:rPr>
          <w:rFonts w:ascii="Cambria" w:hAnsi="Cambria"/>
        </w:rPr>
      </w:pPr>
    </w:p>
    <w:p w:rsidR="00D72DB4" w:rsidRPr="00D72DB4" w:rsidRDefault="00D72DB4" w:rsidP="00D72DB4">
      <w:pPr>
        <w:rPr>
          <w:rFonts w:ascii="Cambria" w:hAnsi="Cambria"/>
        </w:rPr>
      </w:pPr>
    </w:p>
    <w:p w:rsidR="00D72DB4" w:rsidRPr="00D72DB4" w:rsidRDefault="00D72DB4" w:rsidP="00D72DB4">
      <w:pPr>
        <w:rPr>
          <w:rFonts w:ascii="Cambria" w:hAnsi="Cambria"/>
        </w:rPr>
      </w:pPr>
    </w:p>
    <w:p w:rsidR="00D72DB4" w:rsidRPr="00D72DB4" w:rsidRDefault="00D72DB4" w:rsidP="00D72DB4">
      <w:pPr>
        <w:rPr>
          <w:rFonts w:ascii="Cambria" w:hAnsi="Cambria"/>
        </w:rPr>
      </w:pPr>
    </w:p>
    <w:p w:rsidR="00D72DB4" w:rsidRPr="00D72DB4" w:rsidRDefault="00D72DB4" w:rsidP="00D72DB4">
      <w:pPr>
        <w:rPr>
          <w:rFonts w:ascii="Cambria" w:hAnsi="Cambria"/>
        </w:rPr>
      </w:pPr>
    </w:p>
    <w:p w:rsidR="00D72DB4" w:rsidRPr="00D72DB4" w:rsidRDefault="00D72DB4" w:rsidP="00D72DB4">
      <w:pPr>
        <w:rPr>
          <w:rFonts w:ascii="Cambria" w:hAnsi="Cambria"/>
          <w:b/>
          <w:sz w:val="32"/>
          <w:szCs w:val="32"/>
          <w:highlight w:val="yellow"/>
        </w:rPr>
      </w:pPr>
      <w:r w:rsidRPr="00D72DB4">
        <w:rPr>
          <w:rFonts w:ascii="Cambria" w:hAnsi="Cambria"/>
          <w:b/>
          <w:sz w:val="32"/>
          <w:szCs w:val="32"/>
          <w:highlight w:val="yellow"/>
        </w:rPr>
        <w:lastRenderedPageBreak/>
        <w:t>Task 4:</w:t>
      </w:r>
    </w:p>
    <w:p w:rsidR="00D72DB4" w:rsidRPr="00D72DB4" w:rsidRDefault="00D72DB4" w:rsidP="00D72DB4">
      <w:pPr>
        <w:rPr>
          <w:rFonts w:ascii="Cambria" w:hAnsi="Cambria"/>
          <w:b/>
          <w:sz w:val="32"/>
          <w:szCs w:val="32"/>
        </w:rPr>
      </w:pPr>
      <w:r w:rsidRPr="00D72DB4">
        <w:rPr>
          <w:rFonts w:ascii="Cambria" w:hAnsi="Cambria" w:cs="ArialMT"/>
          <w:b/>
          <w:sz w:val="32"/>
          <w:szCs w:val="32"/>
          <w:highlight w:val="yellow"/>
        </w:rPr>
        <w:t xml:space="preserve">Explain </w:t>
      </w:r>
      <w:proofErr w:type="spellStart"/>
      <w:r w:rsidRPr="00D72DB4">
        <w:rPr>
          <w:rFonts w:ascii="Cambria" w:hAnsi="Cambria" w:cs="ArialMT"/>
          <w:b/>
          <w:sz w:val="32"/>
          <w:szCs w:val="32"/>
          <w:highlight w:val="yellow"/>
        </w:rPr>
        <w:t>NVarchar</w:t>
      </w:r>
      <w:proofErr w:type="spellEnd"/>
      <w:r w:rsidRPr="00D72DB4">
        <w:rPr>
          <w:rFonts w:ascii="Cambria" w:hAnsi="Cambria" w:cs="ArialMT"/>
          <w:b/>
          <w:sz w:val="32"/>
          <w:szCs w:val="32"/>
          <w:highlight w:val="yellow"/>
        </w:rPr>
        <w:t xml:space="preserve"> and </w:t>
      </w:r>
      <w:proofErr w:type="spellStart"/>
      <w:r w:rsidRPr="00D72DB4">
        <w:rPr>
          <w:rFonts w:ascii="Cambria" w:hAnsi="Cambria" w:cs="ArialMT"/>
          <w:b/>
          <w:sz w:val="32"/>
          <w:szCs w:val="32"/>
          <w:highlight w:val="yellow"/>
        </w:rPr>
        <w:t>Nchar</w:t>
      </w:r>
      <w:proofErr w:type="spellEnd"/>
      <w:r w:rsidRPr="00D72DB4">
        <w:rPr>
          <w:rFonts w:ascii="Cambria" w:hAnsi="Cambria" w:cs="ArialMT"/>
          <w:b/>
          <w:sz w:val="32"/>
          <w:szCs w:val="32"/>
          <w:highlight w:val="yellow"/>
        </w:rPr>
        <w:t>.</w:t>
      </w:r>
    </w:p>
    <w:p w:rsidR="00D72DB4" w:rsidRPr="00D72DB4" w:rsidRDefault="00D72DB4" w:rsidP="00D72DB4">
      <w:pPr>
        <w:rPr>
          <w:rFonts w:ascii="Cambria" w:hAnsi="Cambria"/>
        </w:rPr>
      </w:pPr>
    </w:p>
    <w:p w:rsidR="00D72DB4" w:rsidRPr="00D72DB4" w:rsidRDefault="00D72DB4" w:rsidP="00D72DB4">
      <w:pPr>
        <w:rPr>
          <w:rFonts w:ascii="Cambria" w:hAnsi="Cambria"/>
        </w:rPr>
      </w:pPr>
      <w:r w:rsidRPr="00D72DB4">
        <w:rPr>
          <w:rFonts w:ascii="Cambria" w:hAnsi="Cambria"/>
        </w:rPr>
        <w:t xml:space="preserve">NCHAR and NVARCHAR are both data types in SQL used to store Unicode character data. The "N" prefix stands for "National" and indicates that the data is in Unicode format, which can represent characters from various languages and character sets. </w:t>
      </w:r>
      <w:proofErr w:type="gramStart"/>
      <w:r w:rsidRPr="00D72DB4">
        <w:rPr>
          <w:rFonts w:ascii="Cambria" w:hAnsi="Cambria"/>
        </w:rPr>
        <w:t>Here's</w:t>
      </w:r>
      <w:proofErr w:type="gramEnd"/>
      <w:r w:rsidRPr="00D72DB4">
        <w:rPr>
          <w:rFonts w:ascii="Cambria" w:hAnsi="Cambria"/>
        </w:rPr>
        <w:t xml:space="preserve"> an explanation of each:</w:t>
      </w:r>
    </w:p>
    <w:p w:rsidR="00D72DB4" w:rsidRPr="00D72DB4" w:rsidRDefault="00D72DB4" w:rsidP="00D72DB4">
      <w:pPr>
        <w:rPr>
          <w:rFonts w:ascii="Cambria" w:hAnsi="Cambria"/>
        </w:rPr>
      </w:pPr>
    </w:p>
    <w:p w:rsidR="00D72DB4" w:rsidRPr="00D72DB4" w:rsidRDefault="00D72DB4" w:rsidP="00D72DB4">
      <w:pPr>
        <w:rPr>
          <w:rFonts w:ascii="Cambria" w:hAnsi="Cambria"/>
          <w:b/>
        </w:rPr>
      </w:pPr>
      <w:r w:rsidRPr="00D72DB4">
        <w:rPr>
          <w:rFonts w:ascii="Cambria" w:hAnsi="Cambria"/>
          <w:b/>
        </w:rPr>
        <w:t>NCHAR:</w:t>
      </w:r>
    </w:p>
    <w:p w:rsidR="00D72DB4" w:rsidRPr="00D72DB4" w:rsidRDefault="00D72DB4" w:rsidP="00D72DB4">
      <w:pPr>
        <w:rPr>
          <w:rFonts w:ascii="Cambria" w:hAnsi="Cambria"/>
        </w:rPr>
      </w:pPr>
    </w:p>
    <w:p w:rsidR="00D72DB4" w:rsidRPr="00D72DB4" w:rsidRDefault="00D72DB4" w:rsidP="00D72DB4">
      <w:pPr>
        <w:pStyle w:val="ListParagraph"/>
        <w:numPr>
          <w:ilvl w:val="0"/>
          <w:numId w:val="8"/>
        </w:numPr>
        <w:rPr>
          <w:rFonts w:ascii="Cambria" w:hAnsi="Cambria"/>
        </w:rPr>
      </w:pPr>
      <w:r w:rsidRPr="00D72DB4">
        <w:rPr>
          <w:rFonts w:ascii="Cambria" w:hAnsi="Cambria"/>
        </w:rPr>
        <w:t>NCHAR is a fixed-length Unicode character data type.</w:t>
      </w:r>
    </w:p>
    <w:p w:rsidR="00D72DB4" w:rsidRPr="00D72DB4" w:rsidRDefault="00D72DB4" w:rsidP="00D72DB4">
      <w:pPr>
        <w:pStyle w:val="ListParagraph"/>
        <w:numPr>
          <w:ilvl w:val="0"/>
          <w:numId w:val="8"/>
        </w:numPr>
        <w:rPr>
          <w:rFonts w:ascii="Cambria" w:hAnsi="Cambria"/>
        </w:rPr>
      </w:pPr>
      <w:r w:rsidRPr="00D72DB4">
        <w:rPr>
          <w:rFonts w:ascii="Cambria" w:hAnsi="Cambria"/>
        </w:rPr>
        <w:t>When you define an NCHAR column, you specify a fixed length for each value in terms of the number of characters.</w:t>
      </w:r>
    </w:p>
    <w:p w:rsidR="00D72DB4" w:rsidRPr="00D72DB4" w:rsidRDefault="00D72DB4" w:rsidP="00D72DB4">
      <w:pPr>
        <w:pStyle w:val="ListParagraph"/>
        <w:numPr>
          <w:ilvl w:val="0"/>
          <w:numId w:val="8"/>
        </w:numPr>
        <w:rPr>
          <w:rFonts w:ascii="Cambria" w:hAnsi="Cambria"/>
        </w:rPr>
      </w:pPr>
      <w:r w:rsidRPr="00D72DB4">
        <w:rPr>
          <w:rFonts w:ascii="Cambria" w:hAnsi="Cambria"/>
        </w:rPr>
        <w:t>Each character in an NCHAR column takes up two bytes of storage space, regardless of the actual character length, as it is Unicode.</w:t>
      </w:r>
    </w:p>
    <w:p w:rsidR="00D72DB4" w:rsidRPr="00D72DB4" w:rsidRDefault="00D72DB4" w:rsidP="00D72DB4">
      <w:pPr>
        <w:pStyle w:val="ListParagraph"/>
        <w:numPr>
          <w:ilvl w:val="0"/>
          <w:numId w:val="8"/>
        </w:numPr>
        <w:rPr>
          <w:rFonts w:ascii="Cambria" w:hAnsi="Cambria"/>
        </w:rPr>
      </w:pPr>
      <w:r w:rsidRPr="00D72DB4">
        <w:rPr>
          <w:rFonts w:ascii="Cambria" w:hAnsi="Cambria"/>
        </w:rPr>
        <w:t>It is suitable for storing fixed-length, multilingual character data.</w:t>
      </w:r>
    </w:p>
    <w:p w:rsidR="00D72DB4" w:rsidRPr="00D72DB4" w:rsidRDefault="00D72DB4" w:rsidP="00D72DB4">
      <w:pPr>
        <w:rPr>
          <w:rFonts w:ascii="Cambria" w:hAnsi="Cambria"/>
          <w:b/>
        </w:rPr>
      </w:pPr>
      <w:r w:rsidRPr="00D72DB4">
        <w:rPr>
          <w:rFonts w:ascii="Cambria" w:hAnsi="Cambria"/>
          <w:b/>
        </w:rPr>
        <w:t>Example:</w:t>
      </w:r>
    </w:p>
    <w:p w:rsidR="00D72DB4" w:rsidRPr="00D72DB4" w:rsidRDefault="00D72DB4" w:rsidP="00D72DB4">
      <w:pPr>
        <w:rPr>
          <w:rFonts w:ascii="Cambria" w:hAnsi="Cambria"/>
        </w:rPr>
      </w:pPr>
      <w:r w:rsidRPr="00D72DB4">
        <w:rPr>
          <w:rFonts w:ascii="Cambria" w:hAnsi="Cambria"/>
        </w:rPr>
        <w:t xml:space="preserve">CREATE TABLE </w:t>
      </w:r>
      <w:r w:rsidRPr="00D72DB4">
        <w:rPr>
          <w:rFonts w:ascii="Cambria" w:hAnsi="Cambria"/>
        </w:rPr>
        <w:t>Table</w:t>
      </w:r>
      <w:r w:rsidRPr="00D72DB4">
        <w:rPr>
          <w:rFonts w:ascii="Cambria" w:hAnsi="Cambria"/>
        </w:rPr>
        <w:t>1</w:t>
      </w:r>
      <w:r w:rsidRPr="00D72DB4">
        <w:rPr>
          <w:rFonts w:ascii="Cambria" w:hAnsi="Cambria"/>
        </w:rPr>
        <w:t xml:space="preserve"> (</w:t>
      </w:r>
    </w:p>
    <w:p w:rsidR="00D72DB4" w:rsidRPr="00D72DB4" w:rsidRDefault="00D72DB4" w:rsidP="00D72DB4">
      <w:pPr>
        <w:rPr>
          <w:rFonts w:ascii="Cambria" w:hAnsi="Cambria"/>
        </w:rPr>
      </w:pPr>
      <w:r w:rsidRPr="00D72DB4">
        <w:rPr>
          <w:rFonts w:ascii="Cambria" w:hAnsi="Cambria"/>
        </w:rPr>
        <w:t xml:space="preserve">    ID INT,</w:t>
      </w:r>
    </w:p>
    <w:p w:rsidR="00D72DB4" w:rsidRPr="00D72DB4" w:rsidRDefault="00D72DB4" w:rsidP="00D72DB4">
      <w:pPr>
        <w:rPr>
          <w:rFonts w:ascii="Cambria" w:hAnsi="Cambria"/>
        </w:rPr>
      </w:pPr>
      <w:r w:rsidRPr="00D72DB4">
        <w:rPr>
          <w:rFonts w:ascii="Cambria" w:hAnsi="Cambria"/>
        </w:rPr>
        <w:t xml:space="preserve">    Name </w:t>
      </w:r>
      <w:proofErr w:type="gramStart"/>
      <w:r w:rsidRPr="00D72DB4">
        <w:rPr>
          <w:rFonts w:ascii="Cambria" w:hAnsi="Cambria"/>
        </w:rPr>
        <w:t>NCHAR(</w:t>
      </w:r>
      <w:proofErr w:type="gramEnd"/>
      <w:r w:rsidRPr="00D72DB4">
        <w:rPr>
          <w:rFonts w:ascii="Cambria" w:hAnsi="Cambria"/>
        </w:rPr>
        <w:t>10)</w:t>
      </w:r>
    </w:p>
    <w:p w:rsidR="00D72DB4" w:rsidRPr="00D72DB4" w:rsidRDefault="00D72DB4" w:rsidP="00D72DB4">
      <w:pPr>
        <w:rPr>
          <w:rFonts w:ascii="Cambria" w:hAnsi="Cambria"/>
        </w:rPr>
      </w:pPr>
      <w:r w:rsidRPr="00D72DB4">
        <w:rPr>
          <w:rFonts w:ascii="Cambria" w:hAnsi="Cambria"/>
        </w:rPr>
        <w:t>);</w:t>
      </w:r>
    </w:p>
    <w:p w:rsidR="00D72DB4" w:rsidRPr="00D72DB4" w:rsidRDefault="00D72DB4" w:rsidP="00D72DB4">
      <w:pPr>
        <w:rPr>
          <w:rFonts w:ascii="Cambria" w:hAnsi="Cambria"/>
        </w:rPr>
      </w:pPr>
      <w:r w:rsidRPr="00D72DB4">
        <w:rPr>
          <w:rFonts w:ascii="Cambria" w:hAnsi="Cambria"/>
        </w:rPr>
        <w:t xml:space="preserve">In this example, the Name column will always occupy 20 bytes of storage (10 characters * </w:t>
      </w:r>
      <w:proofErr w:type="gramStart"/>
      <w:r w:rsidRPr="00D72DB4">
        <w:rPr>
          <w:rFonts w:ascii="Cambria" w:hAnsi="Cambria"/>
        </w:rPr>
        <w:t>2</w:t>
      </w:r>
      <w:proofErr w:type="gramEnd"/>
      <w:r w:rsidRPr="00D72DB4">
        <w:rPr>
          <w:rFonts w:ascii="Cambria" w:hAnsi="Cambria"/>
        </w:rPr>
        <w:t xml:space="preserve"> bytes/character), regardless of the actual length of the inserted string.</w:t>
      </w:r>
    </w:p>
    <w:p w:rsidR="00D72DB4" w:rsidRPr="00D72DB4" w:rsidRDefault="00D72DB4" w:rsidP="00D72DB4">
      <w:pPr>
        <w:rPr>
          <w:rFonts w:ascii="Cambria" w:hAnsi="Cambria"/>
        </w:rPr>
      </w:pPr>
    </w:p>
    <w:p w:rsidR="00D72DB4" w:rsidRPr="00D72DB4" w:rsidRDefault="00D72DB4" w:rsidP="00D72DB4">
      <w:pPr>
        <w:rPr>
          <w:rFonts w:ascii="Cambria" w:hAnsi="Cambria"/>
          <w:b/>
        </w:rPr>
      </w:pPr>
      <w:r w:rsidRPr="00D72DB4">
        <w:rPr>
          <w:rFonts w:ascii="Cambria" w:hAnsi="Cambria"/>
          <w:b/>
        </w:rPr>
        <w:t>NVARCHAR:</w:t>
      </w:r>
    </w:p>
    <w:p w:rsidR="00D72DB4" w:rsidRPr="00D72DB4" w:rsidRDefault="00D72DB4" w:rsidP="00D72DB4">
      <w:pPr>
        <w:pStyle w:val="ListParagraph"/>
        <w:numPr>
          <w:ilvl w:val="0"/>
          <w:numId w:val="9"/>
        </w:numPr>
        <w:rPr>
          <w:rFonts w:ascii="Cambria" w:hAnsi="Cambria"/>
        </w:rPr>
      </w:pPr>
      <w:r w:rsidRPr="00D72DB4">
        <w:rPr>
          <w:rFonts w:ascii="Cambria" w:hAnsi="Cambria"/>
        </w:rPr>
        <w:t>NVARCHAR is a variable-length Unicode character data type.</w:t>
      </w:r>
    </w:p>
    <w:p w:rsidR="00D72DB4" w:rsidRPr="00D72DB4" w:rsidRDefault="00D72DB4" w:rsidP="00D72DB4">
      <w:pPr>
        <w:pStyle w:val="ListParagraph"/>
        <w:numPr>
          <w:ilvl w:val="0"/>
          <w:numId w:val="9"/>
        </w:numPr>
        <w:rPr>
          <w:rFonts w:ascii="Cambria" w:hAnsi="Cambria"/>
        </w:rPr>
      </w:pPr>
      <w:r w:rsidRPr="00D72DB4">
        <w:rPr>
          <w:rFonts w:ascii="Cambria" w:hAnsi="Cambria"/>
        </w:rPr>
        <w:t>When you define an NVARCHAR column, you specify a maximum length for each value in terms of the number of characters.</w:t>
      </w:r>
    </w:p>
    <w:p w:rsidR="00D72DB4" w:rsidRPr="00D72DB4" w:rsidRDefault="00D72DB4" w:rsidP="00D72DB4">
      <w:pPr>
        <w:pStyle w:val="ListParagraph"/>
        <w:numPr>
          <w:ilvl w:val="0"/>
          <w:numId w:val="9"/>
        </w:numPr>
        <w:rPr>
          <w:rFonts w:ascii="Cambria" w:hAnsi="Cambria"/>
        </w:rPr>
      </w:pPr>
      <w:r w:rsidRPr="00D72DB4">
        <w:rPr>
          <w:rFonts w:ascii="Cambria" w:hAnsi="Cambria"/>
        </w:rPr>
        <w:t xml:space="preserve">Each character in an NVARCHAR column still takes up two bytes of storage space because </w:t>
      </w:r>
      <w:proofErr w:type="gramStart"/>
      <w:r w:rsidRPr="00D72DB4">
        <w:rPr>
          <w:rFonts w:ascii="Cambria" w:hAnsi="Cambria"/>
        </w:rPr>
        <w:t>it's</w:t>
      </w:r>
      <w:proofErr w:type="gramEnd"/>
      <w:r w:rsidRPr="00D72DB4">
        <w:rPr>
          <w:rFonts w:ascii="Cambria" w:hAnsi="Cambria"/>
        </w:rPr>
        <w:t xml:space="preserve"> Unicode, but the actual storage used depends on the length of the data inserted.</w:t>
      </w:r>
    </w:p>
    <w:p w:rsidR="00D72DB4" w:rsidRPr="00D72DB4" w:rsidRDefault="00D72DB4" w:rsidP="00D72DB4">
      <w:pPr>
        <w:pStyle w:val="ListParagraph"/>
        <w:numPr>
          <w:ilvl w:val="0"/>
          <w:numId w:val="9"/>
        </w:numPr>
        <w:rPr>
          <w:rFonts w:ascii="Cambria" w:hAnsi="Cambria"/>
        </w:rPr>
      </w:pPr>
      <w:r w:rsidRPr="00D72DB4">
        <w:rPr>
          <w:rFonts w:ascii="Cambria" w:hAnsi="Cambria"/>
        </w:rPr>
        <w:t>It is suitable for storing variable-length, multilingual character data.</w:t>
      </w:r>
    </w:p>
    <w:p w:rsidR="00D72DB4" w:rsidRPr="00D72DB4" w:rsidRDefault="00D72DB4" w:rsidP="00D72DB4">
      <w:pPr>
        <w:rPr>
          <w:rFonts w:ascii="Cambria" w:hAnsi="Cambria"/>
          <w:b/>
        </w:rPr>
      </w:pPr>
      <w:r w:rsidRPr="00D72DB4">
        <w:rPr>
          <w:rFonts w:ascii="Cambria" w:hAnsi="Cambria"/>
          <w:b/>
        </w:rPr>
        <w:t>Example:</w:t>
      </w:r>
    </w:p>
    <w:p w:rsidR="00D72DB4" w:rsidRPr="00D72DB4" w:rsidRDefault="00D72DB4" w:rsidP="00D72DB4">
      <w:pPr>
        <w:rPr>
          <w:rFonts w:ascii="Cambria" w:hAnsi="Cambria"/>
        </w:rPr>
      </w:pPr>
      <w:r w:rsidRPr="00D72DB4">
        <w:rPr>
          <w:rFonts w:ascii="Cambria" w:hAnsi="Cambria"/>
        </w:rPr>
        <w:t xml:space="preserve">CREATE TABLE </w:t>
      </w:r>
      <w:r w:rsidRPr="00D72DB4">
        <w:rPr>
          <w:rFonts w:ascii="Cambria" w:hAnsi="Cambria"/>
        </w:rPr>
        <w:t>Table</w:t>
      </w:r>
      <w:r w:rsidRPr="00D72DB4">
        <w:rPr>
          <w:rFonts w:ascii="Cambria" w:hAnsi="Cambria"/>
        </w:rPr>
        <w:t>2</w:t>
      </w:r>
      <w:r w:rsidRPr="00D72DB4">
        <w:rPr>
          <w:rFonts w:ascii="Cambria" w:hAnsi="Cambria"/>
        </w:rPr>
        <w:t xml:space="preserve"> (</w:t>
      </w:r>
    </w:p>
    <w:p w:rsidR="00D72DB4" w:rsidRPr="00D72DB4" w:rsidRDefault="00D72DB4" w:rsidP="00D72DB4">
      <w:pPr>
        <w:rPr>
          <w:rFonts w:ascii="Cambria" w:hAnsi="Cambria"/>
        </w:rPr>
      </w:pPr>
      <w:r w:rsidRPr="00D72DB4">
        <w:rPr>
          <w:rFonts w:ascii="Cambria" w:hAnsi="Cambria"/>
        </w:rPr>
        <w:t xml:space="preserve">    ID INT,</w:t>
      </w:r>
    </w:p>
    <w:p w:rsidR="00D72DB4" w:rsidRPr="00D72DB4" w:rsidRDefault="00D72DB4" w:rsidP="00D72DB4">
      <w:pPr>
        <w:rPr>
          <w:rFonts w:ascii="Cambria" w:hAnsi="Cambria"/>
        </w:rPr>
      </w:pPr>
      <w:r w:rsidRPr="00D72DB4">
        <w:rPr>
          <w:rFonts w:ascii="Cambria" w:hAnsi="Cambria"/>
        </w:rPr>
        <w:lastRenderedPageBreak/>
        <w:t xml:space="preserve">    Description </w:t>
      </w:r>
      <w:proofErr w:type="gramStart"/>
      <w:r w:rsidRPr="00D72DB4">
        <w:rPr>
          <w:rFonts w:ascii="Cambria" w:hAnsi="Cambria"/>
        </w:rPr>
        <w:t>NVARCHAR(</w:t>
      </w:r>
      <w:proofErr w:type="gramEnd"/>
      <w:r w:rsidRPr="00D72DB4">
        <w:rPr>
          <w:rFonts w:ascii="Cambria" w:hAnsi="Cambria"/>
        </w:rPr>
        <w:t>255)</w:t>
      </w:r>
    </w:p>
    <w:p w:rsidR="00D72DB4" w:rsidRPr="00D72DB4" w:rsidRDefault="00D72DB4" w:rsidP="00D72DB4">
      <w:pPr>
        <w:rPr>
          <w:rFonts w:ascii="Cambria" w:hAnsi="Cambria"/>
        </w:rPr>
      </w:pPr>
      <w:r w:rsidRPr="00D72DB4">
        <w:rPr>
          <w:rFonts w:ascii="Cambria" w:hAnsi="Cambria"/>
        </w:rPr>
        <w:t>);</w:t>
      </w:r>
    </w:p>
    <w:p w:rsidR="00D72DB4" w:rsidRPr="00D72DB4" w:rsidRDefault="00D72DB4" w:rsidP="00D72DB4">
      <w:pPr>
        <w:rPr>
          <w:rFonts w:ascii="Cambria" w:hAnsi="Cambria"/>
        </w:rPr>
      </w:pPr>
      <w:r w:rsidRPr="00D72DB4">
        <w:rPr>
          <w:rFonts w:ascii="Cambria" w:hAnsi="Cambria"/>
        </w:rPr>
        <w:t>In this example, the Description column can store up to 255 characters, occupying up to 510 bytes of storage (255 characters * 2 bytes/character) when fully utilized.</w:t>
      </w:r>
    </w:p>
    <w:p w:rsidR="00D72DB4" w:rsidRPr="00D72DB4" w:rsidRDefault="00D72DB4" w:rsidP="00D72DB4">
      <w:pPr>
        <w:rPr>
          <w:rFonts w:ascii="Cambria" w:hAnsi="Cambria"/>
        </w:rPr>
      </w:pPr>
    </w:p>
    <w:p w:rsidR="00D72DB4" w:rsidRPr="00D72DB4" w:rsidRDefault="00D72DB4" w:rsidP="00D72DB4">
      <w:pPr>
        <w:rPr>
          <w:rFonts w:ascii="Cambria" w:hAnsi="Cambria"/>
        </w:rPr>
      </w:pPr>
    </w:p>
    <w:p w:rsidR="00630AD8" w:rsidRPr="00D72DB4" w:rsidRDefault="00630AD8">
      <w:pPr>
        <w:rPr>
          <w:rFonts w:ascii="Cambria" w:hAnsi="Cambria"/>
        </w:rPr>
      </w:pPr>
    </w:p>
    <w:sectPr w:rsidR="00630AD8" w:rsidRPr="00D72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A4BC0"/>
    <w:multiLevelType w:val="hybridMultilevel"/>
    <w:tmpl w:val="6F9C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54AFC"/>
    <w:multiLevelType w:val="multilevel"/>
    <w:tmpl w:val="E0C0C6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97A0D"/>
    <w:multiLevelType w:val="hybridMultilevel"/>
    <w:tmpl w:val="28E2D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833415F"/>
    <w:multiLevelType w:val="hybridMultilevel"/>
    <w:tmpl w:val="45F8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B94E7F"/>
    <w:multiLevelType w:val="hybridMultilevel"/>
    <w:tmpl w:val="6438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FD3D6A"/>
    <w:multiLevelType w:val="hybridMultilevel"/>
    <w:tmpl w:val="B1A81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61287"/>
    <w:multiLevelType w:val="hybridMultilevel"/>
    <w:tmpl w:val="D6C01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483FBE"/>
    <w:multiLevelType w:val="hybridMultilevel"/>
    <w:tmpl w:val="238CF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490060D"/>
    <w:multiLevelType w:val="hybridMultilevel"/>
    <w:tmpl w:val="BED4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2"/>
  </w:num>
  <w:num w:numId="4">
    <w:abstractNumId w:val="6"/>
  </w:num>
  <w:num w:numId="5">
    <w:abstractNumId w:val="3"/>
  </w:num>
  <w:num w:numId="6">
    <w:abstractNumId w:val="5"/>
  </w:num>
  <w:num w:numId="7">
    <w:abstractNumId w:val="8"/>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2DE"/>
    <w:rsid w:val="000002DE"/>
    <w:rsid w:val="00097214"/>
    <w:rsid w:val="000F504A"/>
    <w:rsid w:val="00454B79"/>
    <w:rsid w:val="005C44AC"/>
    <w:rsid w:val="00630AD8"/>
    <w:rsid w:val="009E3EBE"/>
    <w:rsid w:val="00A000AB"/>
    <w:rsid w:val="00A418CC"/>
    <w:rsid w:val="00BB0C10"/>
    <w:rsid w:val="00BC149A"/>
    <w:rsid w:val="00D61510"/>
    <w:rsid w:val="00D72DB4"/>
    <w:rsid w:val="00F61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BCA8"/>
  <w15:chartTrackingRefBased/>
  <w15:docId w15:val="{62E1D07D-1585-4BDA-9D52-54782939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0A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30A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162057">
      <w:bodyDiv w:val="1"/>
      <w:marLeft w:val="0"/>
      <w:marRight w:val="0"/>
      <w:marTop w:val="0"/>
      <w:marBottom w:val="0"/>
      <w:divBdr>
        <w:top w:val="none" w:sz="0" w:space="0" w:color="auto"/>
        <w:left w:val="none" w:sz="0" w:space="0" w:color="auto"/>
        <w:bottom w:val="none" w:sz="0" w:space="0" w:color="auto"/>
        <w:right w:val="none" w:sz="0" w:space="0" w:color="auto"/>
      </w:divBdr>
      <w:divsChild>
        <w:div w:id="711540228">
          <w:marLeft w:val="0"/>
          <w:marRight w:val="0"/>
          <w:marTop w:val="0"/>
          <w:marBottom w:val="0"/>
          <w:divBdr>
            <w:top w:val="single" w:sz="2" w:space="0" w:color="E3E3E3"/>
            <w:left w:val="single" w:sz="2" w:space="0" w:color="E3E3E3"/>
            <w:bottom w:val="single" w:sz="2" w:space="0" w:color="E3E3E3"/>
            <w:right w:val="single" w:sz="2" w:space="0" w:color="E3E3E3"/>
          </w:divBdr>
          <w:divsChild>
            <w:div w:id="1936399741">
              <w:marLeft w:val="0"/>
              <w:marRight w:val="0"/>
              <w:marTop w:val="0"/>
              <w:marBottom w:val="0"/>
              <w:divBdr>
                <w:top w:val="single" w:sz="2" w:space="0" w:color="E3E3E3"/>
                <w:left w:val="single" w:sz="2" w:space="0" w:color="E3E3E3"/>
                <w:bottom w:val="single" w:sz="2" w:space="0" w:color="E3E3E3"/>
                <w:right w:val="single" w:sz="2" w:space="0" w:color="E3E3E3"/>
              </w:divBdr>
            </w:div>
            <w:div w:id="1210073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4350394">
          <w:marLeft w:val="0"/>
          <w:marRight w:val="0"/>
          <w:marTop w:val="0"/>
          <w:marBottom w:val="0"/>
          <w:divBdr>
            <w:top w:val="single" w:sz="2" w:space="0" w:color="E3E3E3"/>
            <w:left w:val="single" w:sz="2" w:space="0" w:color="E3E3E3"/>
            <w:bottom w:val="single" w:sz="2" w:space="0" w:color="E3E3E3"/>
            <w:right w:val="single" w:sz="2" w:space="0" w:color="E3E3E3"/>
          </w:divBdr>
          <w:divsChild>
            <w:div w:id="717899616">
              <w:marLeft w:val="0"/>
              <w:marRight w:val="0"/>
              <w:marTop w:val="0"/>
              <w:marBottom w:val="0"/>
              <w:divBdr>
                <w:top w:val="single" w:sz="2" w:space="0" w:color="E3E3E3"/>
                <w:left w:val="single" w:sz="2" w:space="0" w:color="E3E3E3"/>
                <w:bottom w:val="single" w:sz="2" w:space="0" w:color="E3E3E3"/>
                <w:right w:val="single" w:sz="2" w:space="0" w:color="E3E3E3"/>
              </w:divBdr>
            </w:div>
            <w:div w:id="985357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9179277">
      <w:bodyDiv w:val="1"/>
      <w:marLeft w:val="0"/>
      <w:marRight w:val="0"/>
      <w:marTop w:val="0"/>
      <w:marBottom w:val="0"/>
      <w:divBdr>
        <w:top w:val="none" w:sz="0" w:space="0" w:color="auto"/>
        <w:left w:val="none" w:sz="0" w:space="0" w:color="auto"/>
        <w:bottom w:val="none" w:sz="0" w:space="0" w:color="auto"/>
        <w:right w:val="none" w:sz="0" w:space="0" w:color="auto"/>
      </w:divBdr>
      <w:divsChild>
        <w:div w:id="888298258">
          <w:marLeft w:val="0"/>
          <w:marRight w:val="0"/>
          <w:marTop w:val="0"/>
          <w:marBottom w:val="0"/>
          <w:divBdr>
            <w:top w:val="single" w:sz="2" w:space="0" w:color="E3E3E3"/>
            <w:left w:val="single" w:sz="2" w:space="0" w:color="E3E3E3"/>
            <w:bottom w:val="single" w:sz="2" w:space="0" w:color="E3E3E3"/>
            <w:right w:val="single" w:sz="2" w:space="0" w:color="E3E3E3"/>
          </w:divBdr>
          <w:divsChild>
            <w:div w:id="699162906">
              <w:marLeft w:val="0"/>
              <w:marRight w:val="0"/>
              <w:marTop w:val="100"/>
              <w:marBottom w:val="100"/>
              <w:divBdr>
                <w:top w:val="single" w:sz="2" w:space="0" w:color="E3E3E3"/>
                <w:left w:val="single" w:sz="2" w:space="0" w:color="E3E3E3"/>
                <w:bottom w:val="single" w:sz="2" w:space="0" w:color="E3E3E3"/>
                <w:right w:val="single" w:sz="2" w:space="0" w:color="E3E3E3"/>
              </w:divBdr>
              <w:divsChild>
                <w:div w:id="2031182649">
                  <w:marLeft w:val="0"/>
                  <w:marRight w:val="0"/>
                  <w:marTop w:val="0"/>
                  <w:marBottom w:val="0"/>
                  <w:divBdr>
                    <w:top w:val="single" w:sz="2" w:space="0" w:color="E3E3E3"/>
                    <w:left w:val="single" w:sz="2" w:space="0" w:color="E3E3E3"/>
                    <w:bottom w:val="single" w:sz="2" w:space="0" w:color="E3E3E3"/>
                    <w:right w:val="single" w:sz="2" w:space="0" w:color="E3E3E3"/>
                  </w:divBdr>
                  <w:divsChild>
                    <w:div w:id="51585542">
                      <w:marLeft w:val="0"/>
                      <w:marRight w:val="0"/>
                      <w:marTop w:val="0"/>
                      <w:marBottom w:val="0"/>
                      <w:divBdr>
                        <w:top w:val="single" w:sz="2" w:space="0" w:color="E3E3E3"/>
                        <w:left w:val="single" w:sz="2" w:space="0" w:color="E3E3E3"/>
                        <w:bottom w:val="single" w:sz="2" w:space="0" w:color="E3E3E3"/>
                        <w:right w:val="single" w:sz="2" w:space="0" w:color="E3E3E3"/>
                      </w:divBdr>
                      <w:divsChild>
                        <w:div w:id="972953078">
                          <w:marLeft w:val="0"/>
                          <w:marRight w:val="0"/>
                          <w:marTop w:val="0"/>
                          <w:marBottom w:val="0"/>
                          <w:divBdr>
                            <w:top w:val="single" w:sz="2" w:space="0" w:color="E3E3E3"/>
                            <w:left w:val="single" w:sz="2" w:space="0" w:color="E3E3E3"/>
                            <w:bottom w:val="single" w:sz="2" w:space="0" w:color="E3E3E3"/>
                            <w:right w:val="single" w:sz="2" w:space="0" w:color="E3E3E3"/>
                          </w:divBdr>
                          <w:divsChild>
                            <w:div w:id="1901792672">
                              <w:marLeft w:val="0"/>
                              <w:marRight w:val="0"/>
                              <w:marTop w:val="0"/>
                              <w:marBottom w:val="0"/>
                              <w:divBdr>
                                <w:top w:val="single" w:sz="2" w:space="0" w:color="E3E3E3"/>
                                <w:left w:val="single" w:sz="2" w:space="0" w:color="E3E3E3"/>
                                <w:bottom w:val="single" w:sz="2" w:space="0" w:color="E3E3E3"/>
                                <w:right w:val="single" w:sz="2" w:space="0" w:color="E3E3E3"/>
                              </w:divBdr>
                              <w:divsChild>
                                <w:div w:id="838035376">
                                  <w:marLeft w:val="0"/>
                                  <w:marRight w:val="0"/>
                                  <w:marTop w:val="0"/>
                                  <w:marBottom w:val="0"/>
                                  <w:divBdr>
                                    <w:top w:val="single" w:sz="2" w:space="0" w:color="E3E3E3"/>
                                    <w:left w:val="single" w:sz="2" w:space="0" w:color="E3E3E3"/>
                                    <w:bottom w:val="single" w:sz="2" w:space="0" w:color="E3E3E3"/>
                                    <w:right w:val="single" w:sz="2" w:space="0" w:color="E3E3E3"/>
                                  </w:divBdr>
                                  <w:divsChild>
                                    <w:div w:id="2029132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24963484">
                      <w:marLeft w:val="0"/>
                      <w:marRight w:val="0"/>
                      <w:marTop w:val="0"/>
                      <w:marBottom w:val="0"/>
                      <w:divBdr>
                        <w:top w:val="single" w:sz="2" w:space="0" w:color="E3E3E3"/>
                        <w:left w:val="single" w:sz="2" w:space="0" w:color="E3E3E3"/>
                        <w:bottom w:val="single" w:sz="2" w:space="0" w:color="E3E3E3"/>
                        <w:right w:val="single" w:sz="2" w:space="0" w:color="E3E3E3"/>
                      </w:divBdr>
                      <w:divsChild>
                        <w:div w:id="1542207208">
                          <w:marLeft w:val="0"/>
                          <w:marRight w:val="0"/>
                          <w:marTop w:val="0"/>
                          <w:marBottom w:val="0"/>
                          <w:divBdr>
                            <w:top w:val="single" w:sz="2" w:space="0" w:color="E3E3E3"/>
                            <w:left w:val="single" w:sz="2" w:space="0" w:color="E3E3E3"/>
                            <w:bottom w:val="single" w:sz="2" w:space="0" w:color="E3E3E3"/>
                            <w:right w:val="single" w:sz="2" w:space="0" w:color="E3E3E3"/>
                          </w:divBdr>
                        </w:div>
                        <w:div w:id="150024520">
                          <w:marLeft w:val="0"/>
                          <w:marRight w:val="0"/>
                          <w:marTop w:val="0"/>
                          <w:marBottom w:val="0"/>
                          <w:divBdr>
                            <w:top w:val="single" w:sz="2" w:space="0" w:color="E3E3E3"/>
                            <w:left w:val="single" w:sz="2" w:space="0" w:color="E3E3E3"/>
                            <w:bottom w:val="single" w:sz="2" w:space="0" w:color="E3E3E3"/>
                            <w:right w:val="single" w:sz="2" w:space="0" w:color="E3E3E3"/>
                          </w:divBdr>
                          <w:divsChild>
                            <w:div w:id="1793476700">
                              <w:marLeft w:val="0"/>
                              <w:marRight w:val="0"/>
                              <w:marTop w:val="0"/>
                              <w:marBottom w:val="0"/>
                              <w:divBdr>
                                <w:top w:val="single" w:sz="2" w:space="0" w:color="E3E3E3"/>
                                <w:left w:val="single" w:sz="2" w:space="0" w:color="E3E3E3"/>
                                <w:bottom w:val="single" w:sz="2" w:space="0" w:color="E3E3E3"/>
                                <w:right w:val="single" w:sz="2" w:space="0" w:color="E3E3E3"/>
                              </w:divBdr>
                              <w:divsChild>
                                <w:div w:id="490028129">
                                  <w:marLeft w:val="0"/>
                                  <w:marRight w:val="0"/>
                                  <w:marTop w:val="0"/>
                                  <w:marBottom w:val="0"/>
                                  <w:divBdr>
                                    <w:top w:val="single" w:sz="2" w:space="0" w:color="E3E3E3"/>
                                    <w:left w:val="single" w:sz="2" w:space="0" w:color="E3E3E3"/>
                                    <w:bottom w:val="single" w:sz="2" w:space="0" w:color="E3E3E3"/>
                                    <w:right w:val="single" w:sz="2" w:space="0" w:color="E3E3E3"/>
                                  </w:divBdr>
                                  <w:divsChild>
                                    <w:div w:id="1833373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141444">
          <w:marLeft w:val="0"/>
          <w:marRight w:val="0"/>
          <w:marTop w:val="0"/>
          <w:marBottom w:val="0"/>
          <w:divBdr>
            <w:top w:val="single" w:sz="2" w:space="0" w:color="E3E3E3"/>
            <w:left w:val="single" w:sz="2" w:space="0" w:color="E3E3E3"/>
            <w:bottom w:val="single" w:sz="2" w:space="0" w:color="E3E3E3"/>
            <w:right w:val="single" w:sz="2" w:space="0" w:color="E3E3E3"/>
          </w:divBdr>
          <w:divsChild>
            <w:div w:id="12261414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76470247">
                  <w:marLeft w:val="0"/>
                  <w:marRight w:val="0"/>
                  <w:marTop w:val="0"/>
                  <w:marBottom w:val="0"/>
                  <w:divBdr>
                    <w:top w:val="single" w:sz="2" w:space="0" w:color="E3E3E3"/>
                    <w:left w:val="single" w:sz="2" w:space="0" w:color="E3E3E3"/>
                    <w:bottom w:val="single" w:sz="2" w:space="0" w:color="E3E3E3"/>
                    <w:right w:val="single" w:sz="2" w:space="0" w:color="E3E3E3"/>
                  </w:divBdr>
                  <w:divsChild>
                    <w:div w:id="52197316">
                      <w:marLeft w:val="0"/>
                      <w:marRight w:val="0"/>
                      <w:marTop w:val="0"/>
                      <w:marBottom w:val="0"/>
                      <w:divBdr>
                        <w:top w:val="single" w:sz="2" w:space="0" w:color="E3E3E3"/>
                        <w:left w:val="single" w:sz="2" w:space="0" w:color="E3E3E3"/>
                        <w:bottom w:val="single" w:sz="2" w:space="0" w:color="E3E3E3"/>
                        <w:right w:val="single" w:sz="2" w:space="0" w:color="E3E3E3"/>
                      </w:divBdr>
                      <w:divsChild>
                        <w:div w:id="1265383218">
                          <w:marLeft w:val="0"/>
                          <w:marRight w:val="0"/>
                          <w:marTop w:val="0"/>
                          <w:marBottom w:val="0"/>
                          <w:divBdr>
                            <w:top w:val="single" w:sz="2" w:space="0" w:color="E3E3E3"/>
                            <w:left w:val="single" w:sz="2" w:space="0" w:color="E3E3E3"/>
                            <w:bottom w:val="single" w:sz="2" w:space="0" w:color="E3E3E3"/>
                            <w:right w:val="single" w:sz="2" w:space="0" w:color="E3E3E3"/>
                          </w:divBdr>
                          <w:divsChild>
                            <w:div w:id="731195590">
                              <w:marLeft w:val="0"/>
                              <w:marRight w:val="0"/>
                              <w:marTop w:val="0"/>
                              <w:marBottom w:val="0"/>
                              <w:divBdr>
                                <w:top w:val="single" w:sz="2" w:space="0" w:color="E3E3E3"/>
                                <w:left w:val="single" w:sz="2" w:space="0" w:color="E3E3E3"/>
                                <w:bottom w:val="single" w:sz="2" w:space="0" w:color="E3E3E3"/>
                                <w:right w:val="single" w:sz="2" w:space="0" w:color="E3E3E3"/>
                              </w:divBdr>
                              <w:divsChild>
                                <w:div w:id="865364780">
                                  <w:marLeft w:val="0"/>
                                  <w:marRight w:val="0"/>
                                  <w:marTop w:val="0"/>
                                  <w:marBottom w:val="0"/>
                                  <w:divBdr>
                                    <w:top w:val="single" w:sz="2" w:space="0" w:color="E3E3E3"/>
                                    <w:left w:val="single" w:sz="2" w:space="0" w:color="E3E3E3"/>
                                    <w:bottom w:val="single" w:sz="2" w:space="0" w:color="E3E3E3"/>
                                    <w:right w:val="single" w:sz="2" w:space="0" w:color="E3E3E3"/>
                                  </w:divBdr>
                                  <w:divsChild>
                                    <w:div w:id="1541822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77171158">
                      <w:marLeft w:val="0"/>
                      <w:marRight w:val="0"/>
                      <w:marTop w:val="0"/>
                      <w:marBottom w:val="0"/>
                      <w:divBdr>
                        <w:top w:val="single" w:sz="2" w:space="0" w:color="E3E3E3"/>
                        <w:left w:val="single" w:sz="2" w:space="0" w:color="E3E3E3"/>
                        <w:bottom w:val="single" w:sz="2" w:space="0" w:color="E3E3E3"/>
                        <w:right w:val="single" w:sz="2" w:space="0" w:color="E3E3E3"/>
                      </w:divBdr>
                      <w:divsChild>
                        <w:div w:id="1049256939">
                          <w:marLeft w:val="0"/>
                          <w:marRight w:val="0"/>
                          <w:marTop w:val="0"/>
                          <w:marBottom w:val="0"/>
                          <w:divBdr>
                            <w:top w:val="single" w:sz="2" w:space="0" w:color="E3E3E3"/>
                            <w:left w:val="single" w:sz="2" w:space="0" w:color="E3E3E3"/>
                            <w:bottom w:val="single" w:sz="2" w:space="0" w:color="E3E3E3"/>
                            <w:right w:val="single" w:sz="2" w:space="0" w:color="E3E3E3"/>
                          </w:divBdr>
                        </w:div>
                        <w:div w:id="877401138">
                          <w:marLeft w:val="0"/>
                          <w:marRight w:val="0"/>
                          <w:marTop w:val="0"/>
                          <w:marBottom w:val="0"/>
                          <w:divBdr>
                            <w:top w:val="single" w:sz="2" w:space="0" w:color="E3E3E3"/>
                            <w:left w:val="single" w:sz="2" w:space="0" w:color="E3E3E3"/>
                            <w:bottom w:val="single" w:sz="2" w:space="0" w:color="E3E3E3"/>
                            <w:right w:val="single" w:sz="2" w:space="0" w:color="E3E3E3"/>
                          </w:divBdr>
                          <w:divsChild>
                            <w:div w:id="1233390838">
                              <w:marLeft w:val="0"/>
                              <w:marRight w:val="0"/>
                              <w:marTop w:val="0"/>
                              <w:marBottom w:val="0"/>
                              <w:divBdr>
                                <w:top w:val="single" w:sz="2" w:space="0" w:color="E3E3E3"/>
                                <w:left w:val="single" w:sz="2" w:space="0" w:color="E3E3E3"/>
                                <w:bottom w:val="single" w:sz="2" w:space="0" w:color="E3E3E3"/>
                                <w:right w:val="single" w:sz="2" w:space="0" w:color="E3E3E3"/>
                              </w:divBdr>
                              <w:divsChild>
                                <w:div w:id="1793598331">
                                  <w:marLeft w:val="0"/>
                                  <w:marRight w:val="0"/>
                                  <w:marTop w:val="0"/>
                                  <w:marBottom w:val="0"/>
                                  <w:divBdr>
                                    <w:top w:val="single" w:sz="2" w:space="0" w:color="E3E3E3"/>
                                    <w:left w:val="single" w:sz="2" w:space="0" w:color="E3E3E3"/>
                                    <w:bottom w:val="single" w:sz="2" w:space="0" w:color="E3E3E3"/>
                                    <w:right w:val="single" w:sz="2" w:space="0" w:color="E3E3E3"/>
                                  </w:divBdr>
                                  <w:divsChild>
                                    <w:div w:id="2099212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0151595">
          <w:marLeft w:val="0"/>
          <w:marRight w:val="0"/>
          <w:marTop w:val="0"/>
          <w:marBottom w:val="0"/>
          <w:divBdr>
            <w:top w:val="single" w:sz="2" w:space="0" w:color="E3E3E3"/>
            <w:left w:val="single" w:sz="2" w:space="0" w:color="E3E3E3"/>
            <w:bottom w:val="single" w:sz="2" w:space="0" w:color="E3E3E3"/>
            <w:right w:val="single" w:sz="2" w:space="0" w:color="E3E3E3"/>
          </w:divBdr>
          <w:divsChild>
            <w:div w:id="2065133307">
              <w:marLeft w:val="0"/>
              <w:marRight w:val="0"/>
              <w:marTop w:val="100"/>
              <w:marBottom w:val="100"/>
              <w:divBdr>
                <w:top w:val="single" w:sz="2" w:space="0" w:color="E3E3E3"/>
                <w:left w:val="single" w:sz="2" w:space="0" w:color="E3E3E3"/>
                <w:bottom w:val="single" w:sz="2" w:space="0" w:color="E3E3E3"/>
                <w:right w:val="single" w:sz="2" w:space="0" w:color="E3E3E3"/>
              </w:divBdr>
              <w:divsChild>
                <w:div w:id="1092051137">
                  <w:marLeft w:val="0"/>
                  <w:marRight w:val="0"/>
                  <w:marTop w:val="0"/>
                  <w:marBottom w:val="0"/>
                  <w:divBdr>
                    <w:top w:val="single" w:sz="2" w:space="0" w:color="E3E3E3"/>
                    <w:left w:val="single" w:sz="2" w:space="0" w:color="E3E3E3"/>
                    <w:bottom w:val="single" w:sz="2" w:space="0" w:color="E3E3E3"/>
                    <w:right w:val="single" w:sz="2" w:space="0" w:color="E3E3E3"/>
                  </w:divBdr>
                  <w:divsChild>
                    <w:div w:id="383214741">
                      <w:marLeft w:val="0"/>
                      <w:marRight w:val="0"/>
                      <w:marTop w:val="0"/>
                      <w:marBottom w:val="0"/>
                      <w:divBdr>
                        <w:top w:val="single" w:sz="2" w:space="0" w:color="E3E3E3"/>
                        <w:left w:val="single" w:sz="2" w:space="0" w:color="E3E3E3"/>
                        <w:bottom w:val="single" w:sz="2" w:space="0" w:color="E3E3E3"/>
                        <w:right w:val="single" w:sz="2" w:space="0" w:color="E3E3E3"/>
                      </w:divBdr>
                      <w:divsChild>
                        <w:div w:id="1925332286">
                          <w:marLeft w:val="0"/>
                          <w:marRight w:val="0"/>
                          <w:marTop w:val="0"/>
                          <w:marBottom w:val="0"/>
                          <w:divBdr>
                            <w:top w:val="single" w:sz="2" w:space="0" w:color="E3E3E3"/>
                            <w:left w:val="single" w:sz="2" w:space="0" w:color="E3E3E3"/>
                            <w:bottom w:val="single" w:sz="2" w:space="0" w:color="E3E3E3"/>
                            <w:right w:val="single" w:sz="2" w:space="0" w:color="E3E3E3"/>
                          </w:divBdr>
                          <w:divsChild>
                            <w:div w:id="516968870">
                              <w:marLeft w:val="0"/>
                              <w:marRight w:val="0"/>
                              <w:marTop w:val="0"/>
                              <w:marBottom w:val="0"/>
                              <w:divBdr>
                                <w:top w:val="single" w:sz="2" w:space="0" w:color="E3E3E3"/>
                                <w:left w:val="single" w:sz="2" w:space="0" w:color="E3E3E3"/>
                                <w:bottom w:val="single" w:sz="2" w:space="0" w:color="E3E3E3"/>
                                <w:right w:val="single" w:sz="2" w:space="0" w:color="E3E3E3"/>
                              </w:divBdr>
                              <w:divsChild>
                                <w:div w:id="611323305">
                                  <w:marLeft w:val="0"/>
                                  <w:marRight w:val="0"/>
                                  <w:marTop w:val="0"/>
                                  <w:marBottom w:val="0"/>
                                  <w:divBdr>
                                    <w:top w:val="single" w:sz="2" w:space="0" w:color="E3E3E3"/>
                                    <w:left w:val="single" w:sz="2" w:space="0" w:color="E3E3E3"/>
                                    <w:bottom w:val="single" w:sz="2" w:space="0" w:color="E3E3E3"/>
                                    <w:right w:val="single" w:sz="2" w:space="0" w:color="E3E3E3"/>
                                  </w:divBdr>
                                  <w:divsChild>
                                    <w:div w:id="2026401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5278447">
                      <w:marLeft w:val="0"/>
                      <w:marRight w:val="0"/>
                      <w:marTop w:val="0"/>
                      <w:marBottom w:val="0"/>
                      <w:divBdr>
                        <w:top w:val="single" w:sz="2" w:space="0" w:color="E3E3E3"/>
                        <w:left w:val="single" w:sz="2" w:space="0" w:color="E3E3E3"/>
                        <w:bottom w:val="single" w:sz="2" w:space="0" w:color="E3E3E3"/>
                        <w:right w:val="single" w:sz="2" w:space="0" w:color="E3E3E3"/>
                      </w:divBdr>
                      <w:divsChild>
                        <w:div w:id="1630814255">
                          <w:marLeft w:val="0"/>
                          <w:marRight w:val="0"/>
                          <w:marTop w:val="0"/>
                          <w:marBottom w:val="0"/>
                          <w:divBdr>
                            <w:top w:val="single" w:sz="2" w:space="0" w:color="E3E3E3"/>
                            <w:left w:val="single" w:sz="2" w:space="0" w:color="E3E3E3"/>
                            <w:bottom w:val="single" w:sz="2" w:space="0" w:color="E3E3E3"/>
                            <w:right w:val="single" w:sz="2" w:space="0" w:color="E3E3E3"/>
                          </w:divBdr>
                        </w:div>
                        <w:div w:id="995645052">
                          <w:marLeft w:val="0"/>
                          <w:marRight w:val="0"/>
                          <w:marTop w:val="0"/>
                          <w:marBottom w:val="0"/>
                          <w:divBdr>
                            <w:top w:val="single" w:sz="2" w:space="0" w:color="E3E3E3"/>
                            <w:left w:val="single" w:sz="2" w:space="0" w:color="E3E3E3"/>
                            <w:bottom w:val="single" w:sz="2" w:space="0" w:color="E3E3E3"/>
                            <w:right w:val="single" w:sz="2" w:space="0" w:color="E3E3E3"/>
                          </w:divBdr>
                          <w:divsChild>
                            <w:div w:id="1720939756">
                              <w:marLeft w:val="0"/>
                              <w:marRight w:val="0"/>
                              <w:marTop w:val="0"/>
                              <w:marBottom w:val="0"/>
                              <w:divBdr>
                                <w:top w:val="single" w:sz="2" w:space="0" w:color="E3E3E3"/>
                                <w:left w:val="single" w:sz="2" w:space="0" w:color="E3E3E3"/>
                                <w:bottom w:val="single" w:sz="2" w:space="0" w:color="E3E3E3"/>
                                <w:right w:val="single" w:sz="2" w:space="0" w:color="E3E3E3"/>
                              </w:divBdr>
                              <w:divsChild>
                                <w:div w:id="1164929975">
                                  <w:marLeft w:val="0"/>
                                  <w:marRight w:val="0"/>
                                  <w:marTop w:val="0"/>
                                  <w:marBottom w:val="0"/>
                                  <w:divBdr>
                                    <w:top w:val="single" w:sz="2" w:space="0" w:color="E3E3E3"/>
                                    <w:left w:val="single" w:sz="2" w:space="0" w:color="E3E3E3"/>
                                    <w:bottom w:val="single" w:sz="2" w:space="0" w:color="E3E3E3"/>
                                    <w:right w:val="single" w:sz="2" w:space="0" w:color="E3E3E3"/>
                                  </w:divBdr>
                                  <w:divsChild>
                                    <w:div w:id="1904631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14888936">
          <w:marLeft w:val="0"/>
          <w:marRight w:val="0"/>
          <w:marTop w:val="0"/>
          <w:marBottom w:val="0"/>
          <w:divBdr>
            <w:top w:val="single" w:sz="2" w:space="0" w:color="E3E3E3"/>
            <w:left w:val="single" w:sz="2" w:space="0" w:color="E3E3E3"/>
            <w:bottom w:val="single" w:sz="2" w:space="0" w:color="E3E3E3"/>
            <w:right w:val="single" w:sz="2" w:space="0" w:color="E3E3E3"/>
          </w:divBdr>
          <w:divsChild>
            <w:div w:id="1449396924">
              <w:marLeft w:val="0"/>
              <w:marRight w:val="0"/>
              <w:marTop w:val="100"/>
              <w:marBottom w:val="100"/>
              <w:divBdr>
                <w:top w:val="single" w:sz="2" w:space="0" w:color="E3E3E3"/>
                <w:left w:val="single" w:sz="2" w:space="0" w:color="E3E3E3"/>
                <w:bottom w:val="single" w:sz="2" w:space="0" w:color="E3E3E3"/>
                <w:right w:val="single" w:sz="2" w:space="0" w:color="E3E3E3"/>
              </w:divBdr>
              <w:divsChild>
                <w:div w:id="2003124110">
                  <w:marLeft w:val="0"/>
                  <w:marRight w:val="0"/>
                  <w:marTop w:val="0"/>
                  <w:marBottom w:val="0"/>
                  <w:divBdr>
                    <w:top w:val="single" w:sz="2" w:space="0" w:color="E3E3E3"/>
                    <w:left w:val="single" w:sz="2" w:space="0" w:color="E3E3E3"/>
                    <w:bottom w:val="single" w:sz="2" w:space="0" w:color="E3E3E3"/>
                    <w:right w:val="single" w:sz="2" w:space="0" w:color="E3E3E3"/>
                  </w:divBdr>
                  <w:divsChild>
                    <w:div w:id="1848903870">
                      <w:marLeft w:val="0"/>
                      <w:marRight w:val="0"/>
                      <w:marTop w:val="0"/>
                      <w:marBottom w:val="0"/>
                      <w:divBdr>
                        <w:top w:val="single" w:sz="2" w:space="0" w:color="E3E3E3"/>
                        <w:left w:val="single" w:sz="2" w:space="0" w:color="E3E3E3"/>
                        <w:bottom w:val="single" w:sz="2" w:space="0" w:color="E3E3E3"/>
                        <w:right w:val="single" w:sz="2" w:space="0" w:color="E3E3E3"/>
                      </w:divBdr>
                      <w:divsChild>
                        <w:div w:id="1892113681">
                          <w:marLeft w:val="0"/>
                          <w:marRight w:val="0"/>
                          <w:marTop w:val="0"/>
                          <w:marBottom w:val="0"/>
                          <w:divBdr>
                            <w:top w:val="single" w:sz="2" w:space="0" w:color="E3E3E3"/>
                            <w:left w:val="single" w:sz="2" w:space="0" w:color="E3E3E3"/>
                            <w:bottom w:val="single" w:sz="2" w:space="0" w:color="E3E3E3"/>
                            <w:right w:val="single" w:sz="2" w:space="0" w:color="E3E3E3"/>
                          </w:divBdr>
                          <w:divsChild>
                            <w:div w:id="1916163424">
                              <w:marLeft w:val="0"/>
                              <w:marRight w:val="0"/>
                              <w:marTop w:val="0"/>
                              <w:marBottom w:val="0"/>
                              <w:divBdr>
                                <w:top w:val="single" w:sz="2" w:space="0" w:color="E3E3E3"/>
                                <w:left w:val="single" w:sz="2" w:space="0" w:color="E3E3E3"/>
                                <w:bottom w:val="single" w:sz="2" w:space="0" w:color="E3E3E3"/>
                                <w:right w:val="single" w:sz="2" w:space="0" w:color="E3E3E3"/>
                              </w:divBdr>
                              <w:divsChild>
                                <w:div w:id="269624749">
                                  <w:marLeft w:val="0"/>
                                  <w:marRight w:val="0"/>
                                  <w:marTop w:val="0"/>
                                  <w:marBottom w:val="0"/>
                                  <w:divBdr>
                                    <w:top w:val="single" w:sz="2" w:space="0" w:color="E3E3E3"/>
                                    <w:left w:val="single" w:sz="2" w:space="0" w:color="E3E3E3"/>
                                    <w:bottom w:val="single" w:sz="2" w:space="0" w:color="E3E3E3"/>
                                    <w:right w:val="single" w:sz="2" w:space="0" w:color="E3E3E3"/>
                                  </w:divBdr>
                                  <w:divsChild>
                                    <w:div w:id="2137795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60635594">
                      <w:marLeft w:val="0"/>
                      <w:marRight w:val="0"/>
                      <w:marTop w:val="0"/>
                      <w:marBottom w:val="0"/>
                      <w:divBdr>
                        <w:top w:val="single" w:sz="2" w:space="0" w:color="E3E3E3"/>
                        <w:left w:val="single" w:sz="2" w:space="0" w:color="E3E3E3"/>
                        <w:bottom w:val="single" w:sz="2" w:space="0" w:color="E3E3E3"/>
                        <w:right w:val="single" w:sz="2" w:space="0" w:color="E3E3E3"/>
                      </w:divBdr>
                      <w:divsChild>
                        <w:div w:id="1542857707">
                          <w:marLeft w:val="0"/>
                          <w:marRight w:val="0"/>
                          <w:marTop w:val="0"/>
                          <w:marBottom w:val="0"/>
                          <w:divBdr>
                            <w:top w:val="single" w:sz="2" w:space="0" w:color="E3E3E3"/>
                            <w:left w:val="single" w:sz="2" w:space="0" w:color="E3E3E3"/>
                            <w:bottom w:val="single" w:sz="2" w:space="0" w:color="E3E3E3"/>
                            <w:right w:val="single" w:sz="2" w:space="0" w:color="E3E3E3"/>
                          </w:divBdr>
                        </w:div>
                        <w:div w:id="31656735">
                          <w:marLeft w:val="0"/>
                          <w:marRight w:val="0"/>
                          <w:marTop w:val="0"/>
                          <w:marBottom w:val="0"/>
                          <w:divBdr>
                            <w:top w:val="single" w:sz="2" w:space="0" w:color="E3E3E3"/>
                            <w:left w:val="single" w:sz="2" w:space="0" w:color="E3E3E3"/>
                            <w:bottom w:val="single" w:sz="2" w:space="0" w:color="E3E3E3"/>
                            <w:right w:val="single" w:sz="2" w:space="0" w:color="E3E3E3"/>
                          </w:divBdr>
                          <w:divsChild>
                            <w:div w:id="931821563">
                              <w:marLeft w:val="0"/>
                              <w:marRight w:val="0"/>
                              <w:marTop w:val="0"/>
                              <w:marBottom w:val="0"/>
                              <w:divBdr>
                                <w:top w:val="single" w:sz="2" w:space="0" w:color="E3E3E3"/>
                                <w:left w:val="single" w:sz="2" w:space="0" w:color="E3E3E3"/>
                                <w:bottom w:val="single" w:sz="2" w:space="0" w:color="E3E3E3"/>
                                <w:right w:val="single" w:sz="2" w:space="0" w:color="E3E3E3"/>
                              </w:divBdr>
                              <w:divsChild>
                                <w:div w:id="2099865061">
                                  <w:marLeft w:val="0"/>
                                  <w:marRight w:val="0"/>
                                  <w:marTop w:val="0"/>
                                  <w:marBottom w:val="0"/>
                                  <w:divBdr>
                                    <w:top w:val="single" w:sz="2" w:space="0" w:color="E3E3E3"/>
                                    <w:left w:val="single" w:sz="2" w:space="0" w:color="E3E3E3"/>
                                    <w:bottom w:val="single" w:sz="2" w:space="0" w:color="E3E3E3"/>
                                    <w:right w:val="single" w:sz="2" w:space="0" w:color="E3E3E3"/>
                                  </w:divBdr>
                                  <w:divsChild>
                                    <w:div w:id="151888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5091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2024-03-18T08:16:00Z</dcterms:created>
  <dcterms:modified xsi:type="dcterms:W3CDTF">2024-03-18T08:16:00Z</dcterms:modified>
</cp:coreProperties>
</file>