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rFonts w:ascii="Heuristica Regular" w:eastAsia="Heuristica Regular" w:hAnsi="Heuristica Regular" w:cs="Heuristica Regular"/>
          <w:b w:val="false"/>
          <w:i w:val="false"/>
          <w:strike w:val="false"/>
          <w:color w:val="000000"/>
          <w:spacing w:val="0"/>
          <w:sz w:val="16"/>
          <w:u w:val="none"/>
          <w:shd w:fill="auto" w:val="clear" w:color="auto"/>
        </w:rPr>
      </w:pPr>
    </w:p>
    <w:tbl>
      <w:tblPr>
        <w:tblStyle w:val="72415"/>
        <w:tblW w:w="9360" w:type="dxa"/>
        <w:tblLook w:val="0600"/>
      </w:tblPr>
      <w:tblGrid>
        <w:gridCol w:w="1872"/>
        <w:gridCol w:w="1872"/>
        <w:gridCol w:w="1872"/>
        <w:gridCol w:w="1872"/>
        <w:gridCol w:w="1872"/>
      </w:tblGrid>
      <w:tr>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Bold" w:eastAsia="Heuristica Bold" w:hAnsi="Heuristica Bold" w:cs="Heuristica Bold"/>
                <w:b w:val="true"/>
                <w:i w:val="false"/>
                <w:strike w:val="false"/>
                <w:color w:val="000000"/>
                <w:spacing w:val="0"/>
                <w:sz w:val="16"/>
                <w:u w:val="none"/>
                <w:shd w:fill="auto" w:val="clear" w:color="auto"/>
              </w:rPr>
              <w:t>S.NO</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Bold" w:eastAsia="Heuristica Bold" w:hAnsi="Heuristica Bold" w:cs="Heuristica Bold"/>
                <w:b w:val="true"/>
                <w:i w:val="false"/>
                <w:strike w:val="false"/>
                <w:color w:val="000000"/>
                <w:spacing w:val="0"/>
                <w:sz w:val="16"/>
                <w:u w:val="none"/>
                <w:shd w:fill="auto" w:val="clear" w:color="auto"/>
              </w:rPr>
              <w:t>PAPER</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Bold" w:eastAsia="Heuristica Bold" w:hAnsi="Heuristica Bold" w:cs="Heuristica Bold"/>
                <w:b w:val="true"/>
                <w:i w:val="false"/>
                <w:strike w:val="false"/>
                <w:color w:val="000000"/>
                <w:spacing w:val="0"/>
                <w:sz w:val="16"/>
                <w:u w:val="none"/>
                <w:shd w:fill="auto" w:val="clear" w:color="auto"/>
              </w:rPr>
              <w:t>AUTHOR</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Bold" w:eastAsia="Heuristica Bold" w:hAnsi="Heuristica Bold" w:cs="Heuristica Bold"/>
                <w:b w:val="true"/>
                <w:i w:val="false"/>
                <w:strike w:val="false"/>
                <w:color w:val="000000"/>
                <w:spacing w:val="0"/>
                <w:sz w:val="16"/>
                <w:u w:val="none"/>
                <w:shd w:fill="auto" w:val="clear" w:color="auto"/>
              </w:rPr>
              <w:t>YEAR</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Bold" w:eastAsia="Heuristica Bold" w:hAnsi="Heuristica Bold" w:cs="Heuristica Bold"/>
                <w:b w:val="true"/>
                <w:i w:val="false"/>
                <w:strike w:val="false"/>
                <w:color w:val="000000"/>
                <w:spacing w:val="0"/>
                <w:sz w:val="16"/>
                <w:u w:val="none"/>
                <w:shd w:fill="auto" w:val="clear" w:color="auto"/>
              </w:rPr>
              <w:t>DESCRIPTION</w:t>
            </w:r>
          </w:p>
        </w:tc>
      </w:tr>
      <w:tr>
        <w:tc>
          <w:tcPr>
            <w:tcW w:w="1872" w:type="dxa"/>
            <w:vAlign w:val="top"/>
          </w:tcPr>
          <w:p>
            <w:pPr>
              <w:pStyle w:val="Heading1"/>
              <w:bidi w:val="false"/>
              <w:spacing w:line="312" w:after="240" w:before="240"/>
              <w:outlineLvl w:val="0"/>
              <w:rPr>
                <w:rFonts w:ascii="Heuristica Regular" w:eastAsia="Heuristica Regular" w:hAnsi="Heuristica Regular" w:cs="Heuristica Regular"/>
                <w:b w:val="false"/>
                <w:color w:val="000000"/>
                <w:sz w:val="16"/>
              </w:rPr>
            </w:pPr>
          </w:p>
          <w:p>
            <w:pPr>
              <w:pStyle w:val="Heading1"/>
              <w:bidi w:val="false"/>
              <w:spacing w:line="312" w:after="240" w:before="240"/>
              <w:outlineLvl w:val="0"/>
              <w:rPr>
                <w:rFonts w:ascii="Heuristica Regular" w:eastAsia="Heuristica Regular" w:hAnsi="Heuristica Regular" w:cs="Heuristica Regular"/>
                <w:b w:val="false"/>
                <w:color w:val="000000"/>
                <w:sz w:val="16"/>
              </w:rPr>
            </w:pPr>
          </w:p>
          <w:p>
            <w:pPr>
              <w:pStyle w:val="Heading1"/>
              <w:bidi w:val="false"/>
              <w:spacing w:line="312" w:after="240" w:before="240"/>
              <w:outlineLvl w:val="0"/>
              <w:rPr>
                <w:rFonts w:ascii="Heuristica Regular" w:eastAsia="Heuristica Regular" w:hAnsi="Heuristica Regular" w:cs="Heuristica Regular"/>
                <w:b w:val="false"/>
                <w:color w:val="000000"/>
                <w:sz w:val="16"/>
              </w:rPr>
            </w:pPr>
            <w:r>
              <w:rPr>
                <w:rFonts w:ascii="Heuristica Regular" w:eastAsia="Heuristica Regular" w:hAnsi="Heuristica Regular" w:cs="Heuristica Regular"/>
                <w:b w:val="false"/>
                <w:color w:val="000000"/>
                <w:sz w:val="16"/>
              </w:rPr>
              <w:t xml:space="preserve">              1</w:t>
            </w: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Intelligent insecticide and fertilizer recommendation system based on TPF-CNN for smart farming</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r>
              <w:rPr>
                <w:rFonts w:ascii="Heuristica Regular" w:eastAsia="Heuristica Regular" w:hAnsi="Heuristica Regular" w:cs="Heuristica Regular"/>
                <w:b w:val="false"/>
                <w:i w:val="false"/>
                <w:strike w:val="false"/>
                <w:color w:val="000000"/>
                <w:spacing w:val="0"/>
                <w:sz w:val="16"/>
                <w:u w:val="none"/>
                <w:shd w:fill="auto" w:val="clear" w:color="auto"/>
              </w:rPr>
              <w:fldChar w:fldCharType="begin"/>
              <w:instrText>HYPERLINK "https://www.sciencedirect.com/science/article/pii/S277237552200079X#!"</w:instrText>
              <w:fldChar w:fldCharType="separate"/>
              <w:t/>
            </w:r>
            <w:r>
              <w:rPr>
                <w:rFonts w:ascii="Heuristica Regular" w:eastAsia="Heuristica Regular" w:hAnsi="Heuristica Regular" w:cs="Heuristica Regular"/>
                <w:b w:val="false"/>
                <w:i w:val="false"/>
                <w:strike w:val="false"/>
                <w:color w:val="000000"/>
                <w:spacing w:val="0"/>
                <w:sz w:val="16"/>
                <w:u w:val="none"/>
                <w:shd w:fill="auto" w:val="clear" w:color="auto"/>
              </w:rPr>
              <w:t>TanmayThorat</w:t>
            </w:r>
            <w:r>
              <w:fldChar w:fldCharType="end"/>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2023</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The proposed system combines two major aspects in farming: pest identification and insecticide recommendation using machine vision and </w:t>
            </w:r>
            <w:r>
              <w:rPr>
                <w:rFonts w:ascii="Heuristica Regular" w:eastAsia="Heuristica Regular" w:hAnsi="Heuristica Regular" w:cs="Heuristica Regular"/>
                <w:b w:val="false"/>
                <w:i w:val="false"/>
                <w:color w:val="000000"/>
                <w:spacing w:val="0"/>
                <w:sz w:val="16"/>
                <w:u w:val="single"/>
                <w:shd w:fill="auto" w:val="clear" w:color="auto"/>
              </w:rPr>
              <w:fldChar w:fldCharType="begin"/>
              <w:instrText>HYPERLINK "https://www.sciencedirect.com/topics/agricultural-and-biological-sciences/neural-networks"</w:instrText>
              <w:fldChar w:fldCharType="separate"/>
              <w:t/>
            </w:r>
            <w:r>
              <w:rPr>
                <w:rFonts w:ascii="Heuristica Regular" w:eastAsia="Heuristica Regular" w:hAnsi="Heuristica Regular" w:cs="Heuristica Regular"/>
                <w:b w:val="false"/>
                <w:i w:val="false"/>
                <w:color w:val="000000"/>
                <w:spacing w:val="0"/>
                <w:sz w:val="16"/>
                <w:u w:val="single"/>
                <w:shd w:fill="auto" w:val="clear" w:color="auto"/>
              </w:rPr>
              <w:t>CNN</w:t>
            </w:r>
            <w:r>
              <w:fldChar w:fldCharType="end"/>
            </w:r>
            <w:r>
              <w:rPr>
                <w:rFonts w:ascii="Heuristica Regular" w:eastAsia="Heuristica Regular" w:hAnsi="Heuristica Regular" w:cs="Heuristica Regular"/>
                <w:b w:val="false"/>
                <w:i w:val="false"/>
                <w:strike w:val="false"/>
                <w:color w:val="000000"/>
                <w:spacing w:val="0"/>
                <w:sz w:val="16"/>
                <w:u w:val="none"/>
                <w:shd w:fill="auto" w:val="clear" w:color="auto"/>
              </w:rPr>
              <w:t>. Secondly, the soil nutrient analysis uses a soil NPK sensor with the recommendation of fertilizers according to the obtained nutrient values.</w:t>
            </w:r>
          </w:p>
        </w:tc>
      </w:tr>
      <w:tr>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2</w:t>
            </w:r>
          </w:p>
        </w:tc>
        <w:tc>
          <w:tcPr>
            <w:tcW w:w="1872" w:type="dxa"/>
            <w:vAlign w:val="top"/>
          </w:tcPr>
          <w:p>
            <w:pPr>
              <w:pStyle w:val="Heading1"/>
              <w:shd w:fill="FFFFFF" w:val="clear" w:color="auto"/>
              <w:bidi w:val="false"/>
              <w:spacing w:line="288" w:after="0"/>
              <w:outlineLvl w:val="0"/>
              <w:rPr>
                <w:rFonts w:ascii="Heuristica Regular" w:eastAsia="Heuristica Regular" w:hAnsi="Heuristica Regular" w:cs="Heuristica Regular"/>
                <w:b w:val="false"/>
                <w:color w:val="000000"/>
                <w:sz w:val="16"/>
                <w:shd w:fill="FFFFFF" w:val="clear" w:color="auto"/>
              </w:rPr>
            </w:pPr>
          </w:p>
          <w:p>
            <w:pPr>
              <w:pStyle w:val="Heading1"/>
              <w:shd w:fill="FFFFFF" w:val="clear" w:color="auto"/>
              <w:bidi w:val="false"/>
              <w:spacing w:line="288" w:after="0"/>
              <w:outlineLvl w:val="0"/>
              <w:rPr>
                <w:rFonts w:ascii="Heuristica Regular" w:eastAsia="Heuristica Regular" w:hAnsi="Heuristica Regular" w:cs="Heuristica Regular"/>
                <w:b w:val="false"/>
                <w:color w:val="000000"/>
                <w:sz w:val="16"/>
                <w:shd w:fill="FFFFFF" w:val="clear" w:color="auto"/>
              </w:rPr>
            </w:pPr>
          </w:p>
          <w:p>
            <w:pPr>
              <w:pStyle w:val="Heading1"/>
              <w:shd w:fill="FFFFFF" w:val="clear" w:color="auto"/>
              <w:bidi w:val="false"/>
              <w:spacing w:line="288" w:after="0"/>
              <w:outlineLvl w:val="0"/>
              <w:rPr>
                <w:rFonts w:ascii="Heuristica Regular" w:eastAsia="Heuristica Regular" w:hAnsi="Heuristica Regular" w:cs="Heuristica Regular"/>
                <w:b w:val="false"/>
                <w:color w:val="000000"/>
                <w:sz w:val="16"/>
                <w:shd w:fill="FFFFFF" w:val="clear" w:color="auto"/>
              </w:rPr>
            </w:pPr>
          </w:p>
          <w:p>
            <w:pPr>
              <w:pStyle w:val="Heading1"/>
              <w:shd w:fill="FFFFFF" w:val="clear" w:color="auto"/>
              <w:bidi w:val="false"/>
              <w:spacing w:line="288" w:after="0"/>
              <w:outlineLvl w:val="0"/>
              <w:rPr>
                <w:rFonts w:ascii="Heuristica Regular" w:eastAsia="Heuristica Regular" w:hAnsi="Heuristica Regular" w:cs="Heuristica Regular"/>
                <w:b w:val="false"/>
                <w:color w:val="000000"/>
                <w:sz w:val="16"/>
              </w:rPr>
            </w:pPr>
            <w:r>
              <w:rPr>
                <w:rFonts w:ascii="Heuristica Regular" w:eastAsia="Heuristica Regular" w:hAnsi="Heuristica Regular" w:cs="Heuristica Regular"/>
                <w:b w:val="false"/>
                <w:color w:val="000000"/>
                <w:sz w:val="16"/>
                <w:shd w:fill="FFFFFF" w:val="clear" w:color="auto"/>
              </w:rPr>
              <w:t>CNN based Leaf Disease Identification and Remedy Recommendation System</w:t>
            </w:r>
            <w:r/>
            <w:bookmarkStart w:id="0" w:name="_Toctr7b5twj4wfk"/>
            <w:bookmarkEnd w:id="0"/>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FFFFFF" w:val="clear" w:color="auto"/>
              </w:rPr>
            </w:pPr>
            <w:r>
              <w:rPr/>
              <w:fldChar w:fldCharType="begin"/>
              <w:instrText>HYPERLINK "https://ieeexplore.ieee.org/author/38234510400"</w:instrText>
              <w:fldChar w:fldCharType="separate"/>
              <w:t/>
            </w:r>
          </w:p>
          <w:p>
            <w:pPr>
              <w:bidi w:val="false"/>
              <w:rPr>
                <w:rFonts w:ascii="Heuristica Regular" w:eastAsia="Heuristica Regular" w:hAnsi="Heuristica Regular" w:cs="Heuristica Regular"/>
                <w:b w:val="false"/>
                <w:i w:val="false"/>
                <w:strike w:val="false"/>
                <w:color w:val="000000"/>
                <w:spacing w:val="0"/>
                <w:sz w:val="16"/>
                <w:u w:val="none"/>
                <w:shd w:fill="FFFFFF"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FFFFFF"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FFFFFF" w:val="clear" w:color="auto"/>
              </w:rPr>
              <w:t xml:space="preserve">              </w:t>
            </w: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FFFFFF" w:val="clear" w:color="auto"/>
              </w:rPr>
              <w:t xml:space="preserve">              V Suma</w:t>
            </w:r>
            <w:r>
              <w:fldChar w:fldCharType="end"/>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2019</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FFFFFF" w:val="clear" w:color="auto"/>
              </w:rPr>
              <w:t>This work utilizes an open dataset of 5000 pictures of unhealthy and solid plants, where convolution system and semi supervised techniques are used to characterize crop species and detect the sickness status of 4 distinct classes.</w:t>
            </w:r>
          </w:p>
        </w:tc>
      </w:tr>
      <w:tr>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3</w:t>
            </w:r>
          </w:p>
        </w:tc>
        <w:tc>
          <w:tcPr>
            <w:tcW w:w="1872" w:type="dxa"/>
            <w:vAlign w:val="top"/>
          </w:tcPr>
          <w:p>
            <w:pPr>
              <w:pStyle w:val="Heading1"/>
              <w:shd w:fill="FFFFFF" w:val="clear" w:color="auto"/>
              <w:bidi w:val="false"/>
              <w:spacing w:line="288" w:after="0"/>
              <w:outlineLvl w:val="0"/>
              <w:rPr>
                <w:rFonts w:ascii="Heuristica Regular" w:eastAsia="Heuristica Regular" w:hAnsi="Heuristica Regular" w:cs="Heuristica Regular"/>
                <w:b w:val="false"/>
                <w:color w:val="333333"/>
                <w:sz w:val="16"/>
                <w:shd w:fill="FFFFFF" w:val="clear" w:color="auto"/>
              </w:rPr>
            </w:pPr>
          </w:p>
          <w:p>
            <w:pPr>
              <w:pStyle w:val="Heading1"/>
              <w:shd w:fill="FFFFFF" w:val="clear" w:color="auto"/>
              <w:bidi w:val="false"/>
              <w:spacing w:line="288" w:after="0"/>
              <w:outlineLvl w:val="0"/>
              <w:rPr>
                <w:rFonts w:ascii="Heuristica Regular" w:eastAsia="Heuristica Regular" w:hAnsi="Heuristica Regular" w:cs="Heuristica Regular"/>
                <w:b w:val="false"/>
                <w:color w:val="333333"/>
                <w:sz w:val="16"/>
                <w:shd w:fill="FFFFFF" w:val="clear" w:color="auto"/>
              </w:rPr>
            </w:pPr>
          </w:p>
          <w:p>
            <w:pPr>
              <w:pStyle w:val="Heading1"/>
              <w:shd w:fill="FFFFFF" w:val="clear" w:color="auto"/>
              <w:bidi w:val="false"/>
              <w:spacing w:line="288" w:after="0"/>
              <w:outlineLvl w:val="0"/>
              <w:rPr>
                <w:rFonts w:ascii="Heuristica Regular" w:eastAsia="Heuristica Regular" w:hAnsi="Heuristica Regular" w:cs="Heuristica Regular"/>
                <w:b w:val="false"/>
                <w:sz w:val="16"/>
              </w:rPr>
            </w:pPr>
            <w:r>
              <w:rPr>
                <w:rFonts w:ascii="Heuristica Regular" w:eastAsia="Heuristica Regular" w:hAnsi="Heuristica Regular" w:cs="Heuristica Regular"/>
                <w:b w:val="false"/>
                <w:color w:val="333333"/>
                <w:sz w:val="16"/>
                <w:shd w:fill="FFFFFF" w:val="clear" w:color="auto"/>
              </w:rPr>
              <w:t>Neural Network Based Fertilizers Recommendation System For Disorder Classification And Prediction In Petal Images</w:t>
            </w:r>
            <w:r/>
            <w:bookmarkStart w:id="1" w:name="_Toc7pmr8jo62xmm"/>
            <w:bookmarkEnd w:id="1"/>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FFFFFF"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FFFFFF"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FFFFFF"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FFFFFF"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FFFFFF"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FFFFFF" w:val="clear" w:color="auto"/>
              </w:rPr>
              <w:t xml:space="preserve">      </w:t>
            </w:r>
            <w:r>
              <w:rPr>
                <w:rFonts w:ascii="Heuristica Regular" w:eastAsia="Heuristica Regular" w:hAnsi="Heuristica Regular" w:cs="Heuristica Regular"/>
                <w:b w:val="false"/>
                <w:i w:val="false"/>
                <w:strike w:val="false"/>
                <w:color w:val="000000"/>
                <w:spacing w:val="0"/>
                <w:sz w:val="16"/>
                <w:u w:val="none"/>
                <w:shd w:fill="FFFFFF" w:val="clear" w:color="auto"/>
              </w:rPr>
              <w:t xml:space="preserve"> </w:t>
            </w:r>
            <w:r>
              <w:rPr>
                <w:rFonts w:ascii="Heuristica Regular" w:eastAsia="Heuristica Regular" w:hAnsi="Heuristica Regular" w:cs="Heuristica Regular"/>
                <w:b w:val="false"/>
                <w:i w:val="false"/>
                <w:strike w:val="false"/>
                <w:color w:val="000000"/>
                <w:spacing w:val="0"/>
                <w:sz w:val="16"/>
                <w:u w:val="none"/>
                <w:shd w:fill="FFFFFF" w:val="clear" w:color="auto"/>
              </w:rPr>
              <w:fldChar w:fldCharType="begin"/>
              <w:instrText>HYPERLINK "https://ieeexplore.ieee.org/author/37089029767"</w:instrText>
              <w:fldChar w:fldCharType="separate"/>
              <w:t/>
            </w:r>
            <w:r>
              <w:rPr>
                <w:rFonts w:ascii="Heuristica Regular" w:eastAsia="Heuristica Regular" w:hAnsi="Heuristica Regular" w:cs="Heuristica Regular"/>
                <w:b w:val="false"/>
                <w:i w:val="false"/>
                <w:strike w:val="false"/>
                <w:color w:val="000000"/>
                <w:spacing w:val="0"/>
                <w:sz w:val="16"/>
                <w:u w:val="none"/>
                <w:shd w:fill="FFFFFF" w:val="clear" w:color="auto"/>
              </w:rPr>
              <w:t>N. Valarmathi</w:t>
            </w:r>
            <w:r>
              <w:fldChar w:fldCharType="end"/>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r>
              <w:rPr>
                <w:rFonts w:ascii="Heuristica Regular" w:eastAsia="Heuristica Regular" w:hAnsi="Heuristica Regular" w:cs="Heuristica Regular"/>
                <w:b w:val="false"/>
                <w:i w:val="false"/>
                <w:strike w:val="false"/>
                <w:color w:val="000000"/>
                <w:spacing w:val="0"/>
                <w:sz w:val="16"/>
                <w:u w:val="none"/>
                <w:shd w:fill="auto" w:val="clear" w:color="auto"/>
              </w:rPr>
              <w:t xml:space="preserve"> 2021</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333333"/>
                <w:spacing w:val="0"/>
                <w:sz w:val="16"/>
                <w:u w:val="none"/>
                <w:shd w:fill="FFFFFF" w:val="clear" w:color="auto"/>
              </w:rPr>
              <w:t>This methodology requires experts who can recognize varieties in leaf shading. Ordinarily a similar malady is characterized by a few specialists as a different sickness. Recruiting qualified ranchers can't be reasonable especially in far off geologically detached zones.</w:t>
            </w:r>
          </w:p>
        </w:tc>
      </w:tr>
      <w:tr>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4</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p>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Soil Based Fertilizer Recommendation System for Crop Disease Prediction System</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w:t>
            </w: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left"/>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 xml:space="preserve">        Dr.P. Pandi Selvi</w:t>
            </w:r>
          </w:p>
        </w:tc>
        <w:tc>
          <w:tcPr>
            <w:tcW w:w="1872" w:type="dxa"/>
            <w:vAlign w:val="top"/>
          </w:tcPr>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p>
          <w:p>
            <w:pPr>
              <w:pBdr/>
              <w:bidi w:val="false"/>
              <w:jc w:val="center"/>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2021</w:t>
            </w:r>
          </w:p>
        </w:tc>
        <w:tc>
          <w:tcPr>
            <w:tcW w:w="1872" w:type="dxa"/>
            <w:vAlign w:val="top"/>
          </w:tcPr>
          <w:p>
            <w:pPr>
              <w:bidi w:val="false"/>
              <w:rPr>
                <w:rFonts w:ascii="Heuristica Regular" w:eastAsia="Heuristica Regular" w:hAnsi="Heuristica Regular" w:cs="Heuristica Regular"/>
                <w:b w:val="false"/>
                <w:i w:val="false"/>
                <w:strike w:val="false"/>
                <w:color w:val="000000"/>
                <w:spacing w:val="0"/>
                <w:sz w:val="16"/>
                <w:u w:val="none"/>
                <w:shd w:fill="auto" w:val="clear" w:color="auto"/>
              </w:rPr>
            </w:pPr>
            <w:r>
              <w:rPr>
                <w:rFonts w:ascii="Heuristica Regular" w:eastAsia="Heuristica Regular" w:hAnsi="Heuristica Regular" w:cs="Heuristica Regular"/>
                <w:b w:val="false"/>
                <w:i w:val="false"/>
                <w:strike w:val="false"/>
                <w:color w:val="000000"/>
                <w:spacing w:val="0"/>
                <w:sz w:val="16"/>
                <w:u w:val="none"/>
                <w:shd w:fill="auto" w:val="clear" w:color="auto"/>
              </w:rPr>
              <w:t>Methodology,  the user will upload the soil test report into the system for soil analysis. soil analysis will be carried out by the sensors. Sensors measure the nutrients level of the soil and the data was stored within the database  Next corresponding crops infection status will be analyzed and recorded. Then comparison and classification of the soil type was carried out using Long or Short term Memory algorithm.</w:t>
            </w:r>
          </w:p>
        </w:tc>
      </w:tr>
    </w:tbl>
    <w:p>
      <w:pPr>
        <w:rPr>
          <w:rFonts w:ascii="Heuristica Regular" w:eastAsia="Heuristica Regular" w:hAnsi="Heuristica Regular" w:cs="Heuristica Regular"/>
          <w:b w:val="false"/>
          <w:i w:val="false"/>
          <w:strike w:val="false"/>
          <w:color w:val="000000"/>
          <w:spacing w:val="0"/>
          <w:sz w:val="16"/>
          <w:u w:val="none"/>
          <w:shd w:fill="auto"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52a7d9a-8c9a-4ca4-b8b5-d7473ad380c8" w:fontKey="{00000000-0000-0000-0000-000000000000}" w:subsetted="0"/>
  </w:font>
  <w:font w:name="Heuristica Regular">
    <w:embedRegular r:id="rId04051c73-3ef8-4513-bb1d-a9345ace83d8" w:fontKey="{00000000-0000-0000-0000-000000000000}" w:subsetted="0"/>
  </w:font>
  <w:font w:name="Heuristica Bold">
    <w:embedBold r:id="rIdaf5f452a-cfb7-4bbc-ad83-edb2c562a67c"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7241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4051c73-3ef8-4513-bb1d-a9345ace83d8" Target="fonts/heuristicaregular.ttf" Type="http://schemas.openxmlformats.org/officeDocument/2006/relationships/font"/>
<Relationship Id="rIdaf5f452a-cfb7-4bbc-ad83-edb2c562a67c" Target="fonts/heuristicabold.ttf" Type="http://schemas.openxmlformats.org/officeDocument/2006/relationships/font"/>
<Relationship Id="rIdd52a7d9a-8c9a-4ca4-b8b5-d7473ad380c8" Target="fonts/robotoregular.ttf" Type="http://schemas.openxmlformats.org/officeDocument/2006/relationships/font"/>
</Relationships>

</file>

<file path=word/theme/theme1.xml><?xml version="1.0" encoding="utf-8"?>
<a:theme xmlns:a="http://schemas.openxmlformats.org/drawingml/2006/main" name="166392226190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2022-09-23T08:37:41Z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