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513" w:rsidRDefault="00511513" w:rsidP="00511513">
      <w:pPr>
        <w:pStyle w:val="Heading1"/>
      </w:pPr>
      <w:r>
        <w:rPr>
          <w:color w:val="2D74B5"/>
          <w:spacing w:val="-4"/>
        </w:rPr>
        <w:t>EXPERIMENT-</w:t>
      </w:r>
      <w:r>
        <w:rPr>
          <w:color w:val="2D74B5"/>
          <w:spacing w:val="7"/>
        </w:rPr>
        <w:t xml:space="preserve"> </w:t>
      </w:r>
      <w:r>
        <w:rPr>
          <w:color w:val="2D74B5"/>
          <w:spacing w:val="-10"/>
        </w:rPr>
        <w:t>7</w:t>
      </w:r>
    </w:p>
    <w:p w:rsidR="00511513" w:rsidRDefault="00511513" w:rsidP="00511513">
      <w:pPr>
        <w:pStyle w:val="BodyText"/>
        <w:spacing w:before="45"/>
        <w:rPr>
          <w:rFonts w:ascii="Calibri Light"/>
          <w:sz w:val="28"/>
        </w:rPr>
      </w:pPr>
    </w:p>
    <w:p w:rsidR="00511513" w:rsidRDefault="00511513" w:rsidP="00511513">
      <w:pPr>
        <w:pStyle w:val="BodyText"/>
        <w:ind w:left="460"/>
      </w:pPr>
      <w:r>
        <w:rPr>
          <w:b/>
        </w:rPr>
        <w:t>Aim</w:t>
      </w:r>
      <w:r>
        <w:t>:</w:t>
      </w:r>
      <w:r>
        <w:rPr>
          <w:spacing w:val="56"/>
        </w:rPr>
        <w:t xml:space="preserve"> </w:t>
      </w:r>
      <w:r>
        <w:t>To</w:t>
      </w:r>
      <w:r>
        <w:rPr>
          <w:spacing w:val="-1"/>
        </w:rPr>
        <w:t xml:space="preserve"> </w:t>
      </w:r>
      <w:r>
        <w:t>draw the</w:t>
      </w:r>
      <w:r>
        <w:rPr>
          <w:spacing w:val="-2"/>
        </w:rPr>
        <w:t xml:space="preserve"> </w:t>
      </w:r>
      <w:r>
        <w:t>behavioral</w:t>
      </w:r>
      <w:r>
        <w:rPr>
          <w:spacing w:val="-1"/>
        </w:rPr>
        <w:t xml:space="preserve"> </w:t>
      </w:r>
      <w:r>
        <w:t>view (Collaboration)</w:t>
      </w:r>
      <w:r>
        <w:rPr>
          <w:spacing w:val="-1"/>
        </w:rPr>
        <w:t xml:space="preserve"> </w:t>
      </w:r>
      <w:r>
        <w:t>diagram</w:t>
      </w:r>
      <w:r>
        <w:rPr>
          <w:spacing w:val="-1"/>
        </w:rPr>
        <w:t xml:space="preserve"> </w:t>
      </w:r>
      <w:r>
        <w:t>for &lt;case</w:t>
      </w:r>
      <w:r>
        <w:rPr>
          <w:spacing w:val="-2"/>
        </w:rPr>
        <w:t xml:space="preserve"> </w:t>
      </w:r>
      <w:r>
        <w:t>study</w:t>
      </w:r>
      <w:r>
        <w:rPr>
          <w:spacing w:val="-3"/>
        </w:rPr>
        <w:t xml:space="preserve"> </w:t>
      </w:r>
      <w:r>
        <w:rPr>
          <w:spacing w:val="-2"/>
        </w:rPr>
        <w:t>name&gt;</w:t>
      </w:r>
    </w:p>
    <w:p w:rsidR="00511513" w:rsidRDefault="00511513" w:rsidP="00511513">
      <w:pPr>
        <w:pStyle w:val="BodyText"/>
        <w:spacing w:before="67"/>
      </w:pPr>
    </w:p>
    <w:p w:rsidR="00511513" w:rsidRDefault="00511513" w:rsidP="00511513">
      <w:pPr>
        <w:pStyle w:val="Heading2"/>
      </w:pPr>
      <w:r>
        <w:rPr>
          <w:spacing w:val="-2"/>
        </w:rPr>
        <w:t>Prerequisite:</w:t>
      </w:r>
    </w:p>
    <w:p w:rsidR="00511513" w:rsidRDefault="00511513" w:rsidP="00511513">
      <w:pPr>
        <w:pStyle w:val="ListParagraph"/>
        <w:numPr>
          <w:ilvl w:val="0"/>
          <w:numId w:val="3"/>
        </w:numPr>
        <w:tabs>
          <w:tab w:val="left" w:pos="1540"/>
        </w:tabs>
        <w:spacing w:before="135"/>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rsidR="00511513" w:rsidRDefault="00511513" w:rsidP="00511513">
      <w:pPr>
        <w:pStyle w:val="BodyText"/>
        <w:spacing w:before="240"/>
        <w:ind w:left="460"/>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p>
    <w:p w:rsidR="00511513" w:rsidRDefault="00511513" w:rsidP="00511513">
      <w:pPr>
        <w:pStyle w:val="ListParagraph"/>
        <w:numPr>
          <w:ilvl w:val="0"/>
          <w:numId w:val="3"/>
        </w:numPr>
        <w:tabs>
          <w:tab w:val="left" w:pos="1540"/>
        </w:tabs>
        <w:spacing w:before="243" w:line="360" w:lineRule="auto"/>
        <w:ind w:right="121"/>
        <w:rPr>
          <w:sz w:val="24"/>
        </w:rPr>
      </w:pPr>
      <w:r>
        <w:rPr>
          <w:sz w:val="24"/>
        </w:rPr>
        <w:t>Understand</w:t>
      </w:r>
      <w:r>
        <w:rPr>
          <w:spacing w:val="40"/>
          <w:sz w:val="24"/>
        </w:rPr>
        <w:t xml:space="preserve"> </w:t>
      </w:r>
      <w:r>
        <w:rPr>
          <w:sz w:val="24"/>
        </w:rPr>
        <w:t>the</w:t>
      </w:r>
      <w:r>
        <w:rPr>
          <w:spacing w:val="40"/>
          <w:sz w:val="24"/>
        </w:rPr>
        <w:t xml:space="preserve"> </w:t>
      </w:r>
      <w:r>
        <w:rPr>
          <w:sz w:val="24"/>
        </w:rPr>
        <w:t>various</w:t>
      </w:r>
      <w:r>
        <w:rPr>
          <w:spacing w:val="40"/>
          <w:sz w:val="24"/>
        </w:rPr>
        <w:t xml:space="preserve"> </w:t>
      </w:r>
      <w:r>
        <w:rPr>
          <w:sz w:val="24"/>
        </w:rPr>
        <w:t>model</w:t>
      </w:r>
      <w:r>
        <w:rPr>
          <w:spacing w:val="40"/>
          <w:sz w:val="24"/>
        </w:rPr>
        <w:t xml:space="preserve"> </w:t>
      </w:r>
      <w:r>
        <w:rPr>
          <w:sz w:val="24"/>
        </w:rPr>
        <w:t>used</w:t>
      </w:r>
      <w:r>
        <w:rPr>
          <w:spacing w:val="40"/>
          <w:sz w:val="24"/>
        </w:rPr>
        <w:t xml:space="preserve"> </w:t>
      </w:r>
      <w:r>
        <w:rPr>
          <w:sz w:val="24"/>
        </w:rPr>
        <w:t>for</w:t>
      </w:r>
      <w:r>
        <w:rPr>
          <w:spacing w:val="39"/>
          <w:sz w:val="24"/>
        </w:rPr>
        <w:t xml:space="preserve"> </w:t>
      </w:r>
      <w:r>
        <w:rPr>
          <w:sz w:val="24"/>
        </w:rPr>
        <w:t>identifying</w:t>
      </w:r>
      <w:r>
        <w:rPr>
          <w:spacing w:val="38"/>
          <w:sz w:val="24"/>
        </w:rPr>
        <w:t xml:space="preserve"> </w:t>
      </w:r>
      <w:r>
        <w:rPr>
          <w:sz w:val="24"/>
        </w:rPr>
        <w:t>behavior</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 xml:space="preserve">be </w:t>
      </w:r>
      <w:r>
        <w:rPr>
          <w:spacing w:val="-2"/>
          <w:sz w:val="24"/>
        </w:rPr>
        <w:t>designed.</w:t>
      </w:r>
    </w:p>
    <w:p w:rsidR="00511513" w:rsidRDefault="00511513" w:rsidP="00511513">
      <w:pPr>
        <w:pStyle w:val="ListParagraph"/>
        <w:numPr>
          <w:ilvl w:val="0"/>
          <w:numId w:val="3"/>
        </w:numPr>
        <w:tabs>
          <w:tab w:val="left" w:pos="1540"/>
        </w:tabs>
        <w:rPr>
          <w:b/>
          <w:sz w:val="24"/>
        </w:rPr>
      </w:pPr>
      <w:r>
        <w:rPr>
          <w:sz w:val="24"/>
        </w:rPr>
        <w:t>Compare</w:t>
      </w:r>
      <w:r>
        <w:rPr>
          <w:spacing w:val="-3"/>
          <w:sz w:val="24"/>
        </w:rPr>
        <w:t xml:space="preserve"> </w:t>
      </w:r>
      <w:r>
        <w:rPr>
          <w:sz w:val="24"/>
        </w:rPr>
        <w:t>and</w:t>
      </w:r>
      <w:r>
        <w:rPr>
          <w:spacing w:val="-1"/>
          <w:sz w:val="24"/>
        </w:rPr>
        <w:t xml:space="preserve"> </w:t>
      </w:r>
      <w:r>
        <w:rPr>
          <w:sz w:val="24"/>
        </w:rPr>
        <w:t>contrast</w:t>
      </w:r>
      <w:r>
        <w:rPr>
          <w:spacing w:val="-1"/>
          <w:sz w:val="24"/>
        </w:rPr>
        <w:t xml:space="preserve"> </w:t>
      </w:r>
      <w:r>
        <w:rPr>
          <w:sz w:val="24"/>
        </w:rPr>
        <w:t>the</w:t>
      </w:r>
      <w:r>
        <w:rPr>
          <w:spacing w:val="-2"/>
          <w:sz w:val="24"/>
        </w:rPr>
        <w:t xml:space="preserve"> </w:t>
      </w:r>
      <w:r>
        <w:rPr>
          <w:sz w:val="24"/>
        </w:rPr>
        <w:t>various</w:t>
      </w:r>
      <w:r>
        <w:rPr>
          <w:spacing w:val="-1"/>
          <w:sz w:val="24"/>
        </w:rPr>
        <w:t xml:space="preserve"> </w:t>
      </w:r>
      <w:r>
        <w:rPr>
          <w:sz w:val="24"/>
        </w:rPr>
        <w:t>behavioral</w:t>
      </w:r>
      <w:r>
        <w:rPr>
          <w:spacing w:val="2"/>
          <w:sz w:val="24"/>
        </w:rPr>
        <w:t xml:space="preserve"> </w:t>
      </w:r>
      <w:r>
        <w:rPr>
          <w:spacing w:val="-2"/>
          <w:sz w:val="24"/>
        </w:rPr>
        <w:t>models.</w:t>
      </w:r>
    </w:p>
    <w:p w:rsidR="00511513" w:rsidRDefault="00511513" w:rsidP="00511513">
      <w:pPr>
        <w:pStyle w:val="Heading2"/>
        <w:spacing w:before="141"/>
        <w:ind w:left="640"/>
      </w:pPr>
      <w:r>
        <w:rPr>
          <w:spacing w:val="-2"/>
        </w:rPr>
        <w:t>Theory:</w:t>
      </w:r>
    </w:p>
    <w:p w:rsidR="00511513" w:rsidRDefault="00511513" w:rsidP="00511513">
      <w:pPr>
        <w:pStyle w:val="BodyText"/>
        <w:spacing w:before="135"/>
        <w:ind w:left="460"/>
      </w:pPr>
      <w:r>
        <w:t>What</w:t>
      </w:r>
      <w:r>
        <w:rPr>
          <w:spacing w:val="-2"/>
        </w:rPr>
        <w:t xml:space="preserve"> </w:t>
      </w:r>
      <w:r>
        <w:t>is</w:t>
      </w:r>
      <w:r>
        <w:rPr>
          <w:spacing w:val="-2"/>
        </w:rPr>
        <w:t xml:space="preserve"> </w:t>
      </w:r>
      <w:r>
        <w:t>Behavioral</w:t>
      </w:r>
      <w:r>
        <w:rPr>
          <w:spacing w:val="-2"/>
        </w:rPr>
        <w:t xml:space="preserve"> modeling?</w:t>
      </w:r>
    </w:p>
    <w:p w:rsidR="00511513" w:rsidRDefault="00511513" w:rsidP="00511513">
      <w:pPr>
        <w:pStyle w:val="BodyText"/>
        <w:spacing w:before="137" w:line="360" w:lineRule="auto"/>
        <w:ind w:left="460" w:right="224"/>
      </w:pPr>
      <w:r>
        <w:t>All</w:t>
      </w:r>
      <w:r>
        <w:rPr>
          <w:spacing w:val="-3"/>
        </w:rPr>
        <w:t xml:space="preserve"> </w:t>
      </w:r>
      <w:r>
        <w:t>behavioral</w:t>
      </w:r>
      <w:r>
        <w:rPr>
          <w:spacing w:val="-3"/>
        </w:rPr>
        <w:t xml:space="preserve"> </w:t>
      </w:r>
      <w:r>
        <w:t>models</w:t>
      </w:r>
      <w:r>
        <w:rPr>
          <w:spacing w:val="-3"/>
        </w:rPr>
        <w:t xml:space="preserve"> </w:t>
      </w:r>
      <w:r>
        <w:t>really</w:t>
      </w:r>
      <w:r>
        <w:rPr>
          <w:spacing w:val="-7"/>
        </w:rPr>
        <w:t xml:space="preserve"> </w:t>
      </w:r>
      <w:r>
        <w:t>do</w:t>
      </w:r>
      <w:r>
        <w:rPr>
          <w:spacing w:val="-3"/>
        </w:rPr>
        <w:t xml:space="preserve"> </w:t>
      </w:r>
      <w:r>
        <w:t>is</w:t>
      </w:r>
      <w:r>
        <w:rPr>
          <w:spacing w:val="-3"/>
        </w:rPr>
        <w:t xml:space="preserve"> </w:t>
      </w:r>
      <w:r>
        <w:t>describe</w:t>
      </w:r>
      <w:r>
        <w:rPr>
          <w:spacing w:val="-4"/>
        </w:rPr>
        <w:t xml:space="preserve"> </w:t>
      </w:r>
      <w:r>
        <w:t>the</w:t>
      </w:r>
      <w:r>
        <w:rPr>
          <w:spacing w:val="-3"/>
        </w:rPr>
        <w:t xml:space="preserve"> </w:t>
      </w:r>
      <w:r>
        <w:t>control</w:t>
      </w:r>
      <w:r>
        <w:rPr>
          <w:spacing w:val="-3"/>
        </w:rPr>
        <w:t xml:space="preserve"> </w:t>
      </w:r>
      <w:r>
        <w:t>structure</w:t>
      </w:r>
      <w:r>
        <w:rPr>
          <w:spacing w:val="-4"/>
        </w:rPr>
        <w:t xml:space="preserve"> </w:t>
      </w:r>
      <w:r>
        <w:t>of</w:t>
      </w:r>
      <w:r>
        <w:rPr>
          <w:spacing w:val="-3"/>
        </w:rPr>
        <w:t xml:space="preserve"> </w:t>
      </w:r>
      <w:r>
        <w:t>a</w:t>
      </w:r>
      <w:r>
        <w:rPr>
          <w:spacing w:val="-4"/>
        </w:rPr>
        <w:t xml:space="preserve"> </w:t>
      </w:r>
      <w:r>
        <w:t>system.</w:t>
      </w:r>
      <w:r>
        <w:rPr>
          <w:spacing w:val="-3"/>
        </w:rPr>
        <w:t xml:space="preserve"> </w:t>
      </w:r>
      <w:r>
        <w:t>This</w:t>
      </w:r>
      <w:r>
        <w:rPr>
          <w:spacing w:val="-3"/>
        </w:rPr>
        <w:t xml:space="preserve"> </w:t>
      </w:r>
      <w:r>
        <w:t>can</w:t>
      </w:r>
      <w:r>
        <w:rPr>
          <w:spacing w:val="-3"/>
        </w:rPr>
        <w:t xml:space="preserve"> </w:t>
      </w:r>
      <w:r>
        <w:t>be things like:</w:t>
      </w:r>
    </w:p>
    <w:p w:rsidR="00511513" w:rsidRDefault="00511513" w:rsidP="00511513">
      <w:pPr>
        <w:pStyle w:val="ListParagraph"/>
        <w:numPr>
          <w:ilvl w:val="0"/>
          <w:numId w:val="2"/>
        </w:numPr>
        <w:tabs>
          <w:tab w:val="left" w:pos="731"/>
        </w:tabs>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rsidR="00511513" w:rsidRDefault="00511513" w:rsidP="00511513">
      <w:pPr>
        <w:pStyle w:val="ListParagraph"/>
        <w:numPr>
          <w:ilvl w:val="0"/>
          <w:numId w:val="2"/>
        </w:numPr>
        <w:tabs>
          <w:tab w:val="left" w:pos="731"/>
        </w:tabs>
        <w:spacing w:before="139"/>
        <w:rPr>
          <w:sz w:val="24"/>
        </w:rPr>
      </w:pPr>
      <w:r>
        <w:rPr>
          <w:sz w:val="24"/>
        </w:rPr>
        <w:t>Object</w:t>
      </w:r>
      <w:r>
        <w:rPr>
          <w:spacing w:val="-2"/>
          <w:sz w:val="24"/>
        </w:rPr>
        <w:t xml:space="preserve"> states</w:t>
      </w:r>
    </w:p>
    <w:p w:rsidR="00511513" w:rsidRDefault="00511513" w:rsidP="00511513">
      <w:pPr>
        <w:pStyle w:val="ListParagraph"/>
        <w:numPr>
          <w:ilvl w:val="0"/>
          <w:numId w:val="2"/>
        </w:numPr>
        <w:tabs>
          <w:tab w:val="left" w:pos="731"/>
        </w:tabs>
        <w:spacing w:before="137"/>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rsidR="00511513" w:rsidRDefault="00511513" w:rsidP="00511513">
      <w:pPr>
        <w:pStyle w:val="BodyText"/>
        <w:spacing w:before="139" w:line="360" w:lineRule="auto"/>
        <w:ind w:left="460" w:right="225"/>
      </w:pPr>
      <w:r>
        <w:t>Furthermore, this modelling layer can also be called Dynamic Modelling. The activity of creating</w:t>
      </w:r>
      <w:r>
        <w:rPr>
          <w:spacing w:val="-6"/>
        </w:rPr>
        <w:t xml:space="preserve"> </w:t>
      </w:r>
      <w:r>
        <w:t>a</w:t>
      </w:r>
      <w:r>
        <w:rPr>
          <w:spacing w:val="-4"/>
        </w:rPr>
        <w:t xml:space="preserve"> </w:t>
      </w:r>
      <w:r>
        <w:t>behavioural</w:t>
      </w:r>
      <w:r>
        <w:rPr>
          <w:spacing w:val="-3"/>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r>
        <w:t>behavioural</w:t>
      </w:r>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this, a system should also only have one behavioural model – much like functional modelling.</w:t>
      </w:r>
    </w:p>
    <w:p w:rsidR="00511513" w:rsidRDefault="00511513" w:rsidP="00511513">
      <w:pPr>
        <w:pStyle w:val="BodyText"/>
        <w:spacing w:before="198"/>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rsidR="00511513" w:rsidRDefault="00511513" w:rsidP="00511513">
      <w:pPr>
        <w:pStyle w:val="ListParagraph"/>
        <w:numPr>
          <w:ilvl w:val="1"/>
          <w:numId w:val="2"/>
        </w:numPr>
        <w:tabs>
          <w:tab w:val="left" w:pos="603"/>
        </w:tabs>
        <w:spacing w:before="140" w:line="360" w:lineRule="auto"/>
        <w:ind w:right="1619" w:firstLine="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w:t>
      </w:r>
      <w:r>
        <w:rPr>
          <w:spacing w:val="-2"/>
          <w:sz w:val="24"/>
        </w:rPr>
        <w:t xml:space="preserve"> </w:t>
      </w:r>
      <w:r>
        <w:rPr>
          <w:sz w:val="24"/>
        </w:rPr>
        <w:t>moves</w:t>
      </w:r>
      <w:r>
        <w:rPr>
          <w:spacing w:val="-4"/>
          <w:sz w:val="24"/>
        </w:rPr>
        <w:t xml:space="preserve"> </w:t>
      </w:r>
      <w:r>
        <w:rPr>
          <w:sz w:val="24"/>
        </w:rPr>
        <w:t>through the system;</w:t>
      </w:r>
    </w:p>
    <w:p w:rsidR="00511513" w:rsidRDefault="00511513" w:rsidP="00511513">
      <w:pPr>
        <w:pStyle w:val="ListParagraph"/>
        <w:numPr>
          <w:ilvl w:val="1"/>
          <w:numId w:val="2"/>
        </w:numPr>
        <w:tabs>
          <w:tab w:val="left" w:pos="603"/>
        </w:tabs>
        <w:ind w:left="603" w:hanging="143"/>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rsidR="00511513" w:rsidRDefault="00511513" w:rsidP="00511513">
      <w:pPr>
        <w:pStyle w:val="ListParagraph"/>
        <w:numPr>
          <w:ilvl w:val="1"/>
          <w:numId w:val="2"/>
        </w:numPr>
        <w:tabs>
          <w:tab w:val="left" w:pos="603"/>
        </w:tabs>
        <w:spacing w:before="137" w:line="360" w:lineRule="auto"/>
        <w:ind w:right="747" w:firstLine="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rsidR="00511513" w:rsidRDefault="00511513" w:rsidP="00511513">
      <w:pPr>
        <w:pStyle w:val="BodyText"/>
        <w:spacing w:before="139"/>
      </w:pPr>
    </w:p>
    <w:p w:rsidR="00511513" w:rsidRDefault="00511513" w:rsidP="00511513">
      <w:pPr>
        <w:pStyle w:val="BodyText"/>
        <w:ind w:left="460"/>
      </w:pPr>
      <w:r>
        <w:t>How</w:t>
      </w:r>
      <w:r>
        <w:rPr>
          <w:spacing w:val="-2"/>
        </w:rPr>
        <w:t xml:space="preserve"> </w:t>
      </w:r>
      <w:r>
        <w:t>to</w:t>
      </w:r>
      <w:r>
        <w:rPr>
          <w:spacing w:val="-1"/>
        </w:rPr>
        <w:t xml:space="preserve"> </w:t>
      </w:r>
      <w:r>
        <w:t>draw</w:t>
      </w:r>
      <w:r>
        <w:rPr>
          <w:spacing w:val="-1"/>
        </w:rPr>
        <w:t xml:space="preserve"> </w:t>
      </w:r>
      <w:r>
        <w:t xml:space="preserve">Collaboration </w:t>
      </w:r>
      <w:r>
        <w:rPr>
          <w:spacing w:val="-2"/>
        </w:rPr>
        <w:t>diagram?</w:t>
      </w:r>
    </w:p>
    <w:p w:rsidR="00511513" w:rsidRDefault="00511513" w:rsidP="00511513">
      <w:pPr>
        <w:pStyle w:val="BodyText"/>
        <w:spacing w:before="137" w:line="360" w:lineRule="auto"/>
        <w:ind w:left="460"/>
      </w:pPr>
      <w:r>
        <w:t>Collaboration</w:t>
      </w:r>
      <w:r>
        <w:rPr>
          <w:spacing w:val="-2"/>
        </w:rPr>
        <w:t xml:space="preserve"> </w:t>
      </w:r>
      <w:r>
        <w:t>diagram</w:t>
      </w:r>
      <w:r>
        <w:rPr>
          <w:spacing w:val="-2"/>
        </w:rPr>
        <w:t xml:space="preserve"> </w:t>
      </w:r>
      <w:r>
        <w:t>is</w:t>
      </w:r>
      <w:r>
        <w:rPr>
          <w:spacing w:val="-2"/>
        </w:rPr>
        <w:t xml:space="preserve"> </w:t>
      </w:r>
      <w:r>
        <w:t>used</w:t>
      </w:r>
      <w:r>
        <w:rPr>
          <w:spacing w:val="-2"/>
        </w:rPr>
        <w:t xml:space="preserve"> </w:t>
      </w:r>
      <w:r>
        <w:t>to</w:t>
      </w:r>
      <w:r>
        <w:rPr>
          <w:spacing w:val="-2"/>
        </w:rPr>
        <w:t xml:space="preserve"> </w:t>
      </w:r>
      <w:r>
        <w:t>model</w:t>
      </w:r>
      <w:r>
        <w:rPr>
          <w:spacing w:val="-2"/>
        </w:rPr>
        <w:t xml:space="preserve"> </w:t>
      </w:r>
      <w:r>
        <w:t>how</w:t>
      </w:r>
      <w:r>
        <w:rPr>
          <w:spacing w:val="-2"/>
        </w:rPr>
        <w:t xml:space="preserve"> </w:t>
      </w:r>
      <w:r>
        <w:t>objects</w:t>
      </w:r>
      <w:r>
        <w:rPr>
          <w:spacing w:val="-2"/>
        </w:rPr>
        <w:t xml:space="preserve"> </w:t>
      </w:r>
      <w:r>
        <w:t>involved</w:t>
      </w:r>
      <w:r>
        <w:rPr>
          <w:spacing w:val="-2"/>
        </w:rPr>
        <w:t xml:space="preserve"> </w:t>
      </w:r>
      <w:r>
        <w:t>in</w:t>
      </w:r>
      <w:r>
        <w:rPr>
          <w:spacing w:val="-3"/>
        </w:rPr>
        <w:t xml:space="preserve"> </w:t>
      </w:r>
      <w:r>
        <w:t>a</w:t>
      </w:r>
      <w:r>
        <w:rPr>
          <w:spacing w:val="-2"/>
        </w:rPr>
        <w:t xml:space="preserve"> </w:t>
      </w:r>
      <w:r>
        <w:t>scenario</w:t>
      </w:r>
      <w:r>
        <w:rPr>
          <w:spacing w:val="-2"/>
        </w:rPr>
        <w:t xml:space="preserve"> </w:t>
      </w:r>
      <w:r>
        <w:t>interact,</w:t>
      </w:r>
      <w:r>
        <w:rPr>
          <w:spacing w:val="-2"/>
        </w:rPr>
        <w:t xml:space="preserve"> </w:t>
      </w:r>
      <w:r>
        <w:t>with</w:t>
      </w:r>
      <w:r>
        <w:rPr>
          <w:spacing w:val="-2"/>
        </w:rPr>
        <w:t xml:space="preserve"> </w:t>
      </w:r>
      <w:r>
        <w:t>each object</w:t>
      </w:r>
      <w:r>
        <w:rPr>
          <w:spacing w:val="6"/>
        </w:rPr>
        <w:t xml:space="preserve"> </w:t>
      </w:r>
      <w:r>
        <w:t>instantiating</w:t>
      </w:r>
      <w:r>
        <w:rPr>
          <w:spacing w:val="6"/>
        </w:rPr>
        <w:t xml:space="preserve"> </w:t>
      </w:r>
      <w:r>
        <w:t>a</w:t>
      </w:r>
      <w:r>
        <w:rPr>
          <w:spacing w:val="7"/>
        </w:rPr>
        <w:t xml:space="preserve"> </w:t>
      </w:r>
      <w:r>
        <w:t>particular</w:t>
      </w:r>
      <w:r>
        <w:rPr>
          <w:spacing w:val="8"/>
        </w:rPr>
        <w:t xml:space="preserve"> </w:t>
      </w:r>
      <w:r>
        <w:t>class</w:t>
      </w:r>
      <w:r>
        <w:rPr>
          <w:spacing w:val="8"/>
        </w:rPr>
        <w:t xml:space="preserve"> </w:t>
      </w:r>
      <w:r>
        <w:t>in</w:t>
      </w:r>
      <w:r>
        <w:rPr>
          <w:spacing w:val="9"/>
        </w:rPr>
        <w:t xml:space="preserve"> </w:t>
      </w:r>
      <w:r>
        <w:t>the</w:t>
      </w:r>
      <w:r>
        <w:rPr>
          <w:spacing w:val="7"/>
        </w:rPr>
        <w:t xml:space="preserve"> </w:t>
      </w:r>
      <w:r>
        <w:t>system.</w:t>
      </w:r>
      <w:r>
        <w:rPr>
          <w:spacing w:val="9"/>
        </w:rPr>
        <w:t xml:space="preserve"> </w:t>
      </w:r>
      <w:r>
        <w:t>Objects</w:t>
      </w:r>
      <w:r>
        <w:rPr>
          <w:spacing w:val="9"/>
        </w:rPr>
        <w:t xml:space="preserve"> </w:t>
      </w:r>
      <w:r>
        <w:t>are</w:t>
      </w:r>
      <w:r>
        <w:rPr>
          <w:spacing w:val="10"/>
        </w:rPr>
        <w:t xml:space="preserve"> </w:t>
      </w:r>
      <w:r>
        <w:t>connected</w:t>
      </w:r>
      <w:r>
        <w:rPr>
          <w:spacing w:val="10"/>
        </w:rPr>
        <w:t xml:space="preserve"> </w:t>
      </w:r>
      <w:r>
        <w:t>by</w:t>
      </w:r>
      <w:r>
        <w:rPr>
          <w:spacing w:val="4"/>
        </w:rPr>
        <w:t xml:space="preserve"> </w:t>
      </w:r>
      <w:r>
        <w:t>links,</w:t>
      </w:r>
      <w:r>
        <w:rPr>
          <w:spacing w:val="8"/>
        </w:rPr>
        <w:t xml:space="preserve"> </w:t>
      </w:r>
      <w:r>
        <w:t>each</w:t>
      </w:r>
      <w:r>
        <w:rPr>
          <w:spacing w:val="9"/>
        </w:rPr>
        <w:t xml:space="preserve"> </w:t>
      </w:r>
      <w:r>
        <w:rPr>
          <w:spacing w:val="-4"/>
        </w:rPr>
        <w:t>link</w:t>
      </w:r>
    </w:p>
    <w:p w:rsidR="00511513" w:rsidRDefault="00511513" w:rsidP="00511513">
      <w:pPr>
        <w:spacing w:line="360" w:lineRule="auto"/>
        <w:sectPr w:rsidR="00511513">
          <w:pgSz w:w="11910" w:h="16840"/>
          <w:pgMar w:top="1920" w:right="1320" w:bottom="1460" w:left="980" w:header="749" w:footer="1271" w:gutter="0"/>
          <w:cols w:space="720"/>
        </w:sectPr>
      </w:pPr>
    </w:p>
    <w:p w:rsidR="00511513" w:rsidRDefault="00511513" w:rsidP="00511513">
      <w:pPr>
        <w:pStyle w:val="BodyText"/>
        <w:spacing w:before="90" w:line="360" w:lineRule="auto"/>
        <w:ind w:left="460" w:right="118"/>
        <w:jc w:val="both"/>
      </w:pPr>
      <w:r>
        <w:lastRenderedPageBreak/>
        <w:t>representing an instance of an association between the respective classes involved. The link shows messages sent between the objects, and the type of message passed (synchronous, asynchronous, simple, balking, and timeout).</w:t>
      </w:r>
    </w:p>
    <w:p w:rsidR="00511513" w:rsidRDefault="00511513" w:rsidP="00511513">
      <w:pPr>
        <w:pStyle w:val="BodyText"/>
        <w:spacing w:before="1" w:line="360" w:lineRule="auto"/>
        <w:ind w:left="460" w:right="123"/>
        <w:jc w:val="both"/>
      </w:pPr>
      <w:r>
        <w:t>Collaboration diagrams offer a better view of a scenario than a Sequence diagram when the modeler is trying to understand all of the effects on a given object and are therefore good for procedural design.</w:t>
      </w:r>
    </w:p>
    <w:p w:rsidR="00511513" w:rsidRDefault="00511513" w:rsidP="00511513">
      <w:pPr>
        <w:pStyle w:val="Heading2"/>
        <w:spacing w:before="4"/>
      </w:pPr>
      <w:r>
        <w:rPr>
          <w:spacing w:val="-2"/>
        </w:rPr>
        <w:t>Objects</w:t>
      </w:r>
    </w:p>
    <w:p w:rsidR="00511513" w:rsidRDefault="00511513" w:rsidP="00511513">
      <w:pPr>
        <w:pStyle w:val="BodyText"/>
        <w:spacing w:before="135" w:line="360" w:lineRule="auto"/>
        <w:ind w:left="460" w:right="116"/>
        <w:jc w:val="both"/>
      </w:pPr>
      <w:r>
        <w:t>Objects are depicted on a Collaboration diagram as rectangles. The object name is provided first,</w:t>
      </w:r>
      <w:r>
        <w:rPr>
          <w:spacing w:val="-9"/>
        </w:rPr>
        <w:t xml:space="preserve"> </w:t>
      </w:r>
      <w:r>
        <w:t>with</w:t>
      </w:r>
      <w:r>
        <w:rPr>
          <w:spacing w:val="-9"/>
        </w:rPr>
        <w:t xml:space="preserve"> </w:t>
      </w:r>
      <w:r>
        <w:t>the</w:t>
      </w:r>
      <w:r>
        <w:rPr>
          <w:spacing w:val="-10"/>
        </w:rPr>
        <w:t xml:space="preserve"> </w:t>
      </w:r>
      <w:r>
        <w:t>class</w:t>
      </w:r>
      <w:r>
        <w:rPr>
          <w:spacing w:val="-10"/>
        </w:rPr>
        <w:t xml:space="preserve"> </w:t>
      </w:r>
      <w:r>
        <w:t>name</w:t>
      </w:r>
      <w:r>
        <w:rPr>
          <w:spacing w:val="-8"/>
        </w:rPr>
        <w:t xml:space="preserve"> </w:t>
      </w:r>
      <w:r>
        <w:t>to</w:t>
      </w:r>
      <w:r>
        <w:rPr>
          <w:spacing w:val="-9"/>
        </w:rPr>
        <w:t xml:space="preserve"> </w:t>
      </w:r>
      <w:r>
        <w:t>the</w:t>
      </w:r>
      <w:r>
        <w:rPr>
          <w:spacing w:val="-10"/>
        </w:rPr>
        <w:t xml:space="preserve"> </w:t>
      </w:r>
      <w:r>
        <w:t>right;</w:t>
      </w:r>
      <w:r>
        <w:rPr>
          <w:spacing w:val="-9"/>
        </w:rPr>
        <w:t xml:space="preserve"> </w:t>
      </w:r>
      <w:r>
        <w:t>the</w:t>
      </w:r>
      <w:r>
        <w:rPr>
          <w:spacing w:val="-10"/>
        </w:rPr>
        <w:t xml:space="preserve"> </w:t>
      </w:r>
      <w:r>
        <w:t>two</w:t>
      </w:r>
      <w:r>
        <w:rPr>
          <w:spacing w:val="-8"/>
        </w:rPr>
        <w:t xml:space="preserve"> </w:t>
      </w:r>
      <w:r>
        <w:t>names</w:t>
      </w:r>
      <w:r>
        <w:rPr>
          <w:spacing w:val="-9"/>
        </w:rPr>
        <w:t xml:space="preserve"> </w:t>
      </w:r>
      <w:r>
        <w:t>are</w:t>
      </w:r>
      <w:r>
        <w:rPr>
          <w:spacing w:val="-11"/>
        </w:rPr>
        <w:t xml:space="preserve"> </w:t>
      </w:r>
      <w:r>
        <w:t>separated</w:t>
      </w:r>
      <w:r>
        <w:rPr>
          <w:spacing w:val="-10"/>
        </w:rPr>
        <w:t xml:space="preserve"> </w:t>
      </w:r>
      <w:r>
        <w:t>by</w:t>
      </w:r>
      <w:r>
        <w:rPr>
          <w:spacing w:val="-12"/>
        </w:rPr>
        <w:t xml:space="preserve"> </w:t>
      </w:r>
      <w:r>
        <w:t>a</w:t>
      </w:r>
      <w:r>
        <w:rPr>
          <w:spacing w:val="-11"/>
        </w:rPr>
        <w:t xml:space="preserve"> </w:t>
      </w:r>
      <w:r>
        <w:t>colon.</w:t>
      </w:r>
      <w:r>
        <w:rPr>
          <w:spacing w:val="-10"/>
        </w:rPr>
        <w:t xml:space="preserve"> </w:t>
      </w:r>
      <w:r>
        <w:t>You</w:t>
      </w:r>
      <w:r>
        <w:rPr>
          <w:spacing w:val="-10"/>
        </w:rPr>
        <w:t xml:space="preserve"> </w:t>
      </w:r>
      <w:r>
        <w:t>may</w:t>
      </w:r>
      <w:r>
        <w:rPr>
          <w:spacing w:val="-14"/>
        </w:rPr>
        <w:t xml:space="preserve"> </w:t>
      </w:r>
      <w:r>
        <w:t>specify the</w:t>
      </w:r>
      <w:r>
        <w:rPr>
          <w:spacing w:val="-2"/>
        </w:rPr>
        <w:t xml:space="preserve"> </w:t>
      </w:r>
      <w:r>
        <w:t>multiple</w:t>
      </w:r>
      <w:r>
        <w:rPr>
          <w:spacing w:val="-2"/>
        </w:rPr>
        <w:t xml:space="preserve"> </w:t>
      </w:r>
      <w:r>
        <w:t>occurrence</w:t>
      </w:r>
      <w:r>
        <w:rPr>
          <w:spacing w:val="-2"/>
        </w:rPr>
        <w:t xml:space="preserve"> </w:t>
      </w:r>
      <w:r>
        <w:t>of</w:t>
      </w:r>
      <w:r>
        <w:rPr>
          <w:spacing w:val="-2"/>
        </w:rPr>
        <w:t xml:space="preserve"> </w:t>
      </w:r>
      <w:r>
        <w:t>an</w:t>
      </w:r>
      <w:r>
        <w:rPr>
          <w:spacing w:val="-1"/>
        </w:rPr>
        <w:t xml:space="preserve"> </w:t>
      </w:r>
      <w:r>
        <w:t>object</w:t>
      </w:r>
      <w:r>
        <w:rPr>
          <w:spacing w:val="-1"/>
        </w:rPr>
        <w:t xml:space="preserve"> </w:t>
      </w:r>
      <w:r>
        <w:t>by</w:t>
      </w:r>
      <w:r>
        <w:rPr>
          <w:spacing w:val="-9"/>
        </w:rPr>
        <w:t xml:space="preserve"> </w:t>
      </w:r>
      <w:r>
        <w:t>opening</w:t>
      </w:r>
      <w:r>
        <w:rPr>
          <w:spacing w:val="-3"/>
        </w:rPr>
        <w:t xml:space="preserve"> </w:t>
      </w:r>
      <w:r>
        <w:t>its</w:t>
      </w:r>
      <w:r>
        <w:rPr>
          <w:spacing w:val="-1"/>
        </w:rPr>
        <w:t xml:space="preserve"> </w:t>
      </w:r>
      <w:r>
        <w:t>definition</w:t>
      </w:r>
      <w:r>
        <w:rPr>
          <w:spacing w:val="-1"/>
        </w:rPr>
        <w:t xml:space="preserve"> </w:t>
      </w:r>
      <w:r>
        <w:t>dialog,</w:t>
      </w:r>
      <w:r>
        <w:rPr>
          <w:spacing w:val="-1"/>
        </w:rPr>
        <w:t xml:space="preserve"> </w:t>
      </w:r>
      <w:r>
        <w:t>selecting</w:t>
      </w:r>
      <w:r>
        <w:rPr>
          <w:spacing w:val="-4"/>
        </w:rPr>
        <w:t xml:space="preserve"> </w:t>
      </w:r>
      <w:r>
        <w:t>its Symbol</w:t>
      </w:r>
      <w:r>
        <w:rPr>
          <w:spacing w:val="-2"/>
        </w:rPr>
        <w:t xml:space="preserve"> </w:t>
      </w:r>
      <w:r>
        <w:t>tab, and toggling on the</w:t>
      </w:r>
      <w:r>
        <w:rPr>
          <w:spacing w:val="-2"/>
        </w:rPr>
        <w:t xml:space="preserve"> </w:t>
      </w:r>
      <w:r>
        <w:rPr>
          <w:b/>
        </w:rPr>
        <w:t>Multiple</w:t>
      </w:r>
      <w:r>
        <w:rPr>
          <w:b/>
          <w:spacing w:val="-2"/>
        </w:rPr>
        <w:t xml:space="preserve"> </w:t>
      </w:r>
      <w:r>
        <w:t xml:space="preserve">choice. You may also select the </w:t>
      </w:r>
      <w:r>
        <w:rPr>
          <w:b/>
        </w:rPr>
        <w:t>Multiple Object</w:t>
      </w:r>
      <w:r>
        <w:rPr>
          <w:b/>
          <w:spacing w:val="-1"/>
        </w:rPr>
        <w:t xml:space="preserve"> </w:t>
      </w:r>
      <w:r>
        <w:t xml:space="preserve">tool from the </w:t>
      </w:r>
      <w:r>
        <w:rPr>
          <w:spacing w:val="-2"/>
        </w:rPr>
        <w:t>toolbar.</w:t>
      </w:r>
    </w:p>
    <w:p w:rsidR="00511513" w:rsidRDefault="00511513" w:rsidP="00511513">
      <w:pPr>
        <w:pStyle w:val="Heading2"/>
        <w:spacing w:before="4"/>
      </w:pPr>
      <w:r>
        <w:rPr>
          <w:spacing w:val="-4"/>
        </w:rPr>
        <w:t>Links</w:t>
      </w:r>
    </w:p>
    <w:p w:rsidR="00511513" w:rsidRDefault="00511513" w:rsidP="00511513">
      <w:pPr>
        <w:pStyle w:val="BodyText"/>
        <w:spacing w:before="134"/>
        <w:ind w:left="460"/>
      </w:pPr>
      <w:r>
        <w:t>Messages</w:t>
      </w:r>
      <w:r>
        <w:rPr>
          <w:spacing w:val="-4"/>
        </w:rPr>
        <w:t xml:space="preserve"> </w:t>
      </w:r>
      <w:r>
        <w:t>passed</w:t>
      </w:r>
      <w:r>
        <w:rPr>
          <w:spacing w:val="-1"/>
        </w:rPr>
        <w:t xml:space="preserve"> </w:t>
      </w:r>
      <w:r>
        <w:t>between</w:t>
      </w:r>
      <w:r>
        <w:rPr>
          <w:spacing w:val="-2"/>
        </w:rPr>
        <w:t xml:space="preserve"> </w:t>
      </w:r>
      <w:r>
        <w:t>objects</w:t>
      </w:r>
      <w:r>
        <w:rPr>
          <w:spacing w:val="-1"/>
        </w:rPr>
        <w:t xml:space="preserve"> </w:t>
      </w:r>
      <w:r>
        <w:t>are</w:t>
      </w:r>
      <w:r>
        <w:rPr>
          <w:spacing w:val="-2"/>
        </w:rPr>
        <w:t xml:space="preserve"> </w:t>
      </w:r>
      <w:r>
        <w:t>specified within</w:t>
      </w:r>
      <w:r>
        <w:rPr>
          <w:spacing w:val="-1"/>
        </w:rPr>
        <w:t xml:space="preserve"> </w:t>
      </w:r>
      <w:r>
        <w:t>the</w:t>
      </w:r>
      <w:r>
        <w:rPr>
          <w:spacing w:val="3"/>
        </w:rPr>
        <w:t xml:space="preserve"> </w:t>
      </w:r>
      <w:hyperlink r:id="rId5">
        <w:r>
          <w:rPr>
            <w:u w:val="single"/>
          </w:rPr>
          <w:t>Link</w:t>
        </w:r>
      </w:hyperlink>
      <w:r>
        <w:rPr>
          <w:spacing w:val="-2"/>
        </w:rPr>
        <w:t xml:space="preserve"> </w:t>
      </w:r>
      <w:r>
        <w:t>drawn</w:t>
      </w:r>
      <w:r>
        <w:rPr>
          <w:spacing w:val="-1"/>
        </w:rPr>
        <w:t xml:space="preserve"> </w:t>
      </w:r>
      <w:r>
        <w:t>between</w:t>
      </w:r>
      <w:r>
        <w:rPr>
          <w:spacing w:val="-1"/>
        </w:rPr>
        <w:t xml:space="preserve"> </w:t>
      </w:r>
      <w:r>
        <w:rPr>
          <w:spacing w:val="-2"/>
        </w:rPr>
        <w:t>objects.</w:t>
      </w:r>
    </w:p>
    <w:p w:rsidR="00511513" w:rsidRDefault="00511513" w:rsidP="00511513">
      <w:pPr>
        <w:pStyle w:val="BodyText"/>
      </w:pPr>
    </w:p>
    <w:p w:rsidR="00511513" w:rsidRDefault="00511513" w:rsidP="00511513">
      <w:pPr>
        <w:pStyle w:val="BodyText"/>
        <w:spacing w:before="3"/>
      </w:pPr>
    </w:p>
    <w:p w:rsidR="00511513" w:rsidRDefault="00511513" w:rsidP="00511513">
      <w:pPr>
        <w:pStyle w:val="Heading2"/>
      </w:pPr>
      <w:r>
        <w:rPr>
          <w:spacing w:val="-2"/>
        </w:rPr>
        <w:t>Procedure:</w:t>
      </w:r>
    </w:p>
    <w:p w:rsidR="00511513" w:rsidRDefault="00511513" w:rsidP="00511513">
      <w:pPr>
        <w:pStyle w:val="ListParagraph"/>
        <w:numPr>
          <w:ilvl w:val="0"/>
          <w:numId w:val="1"/>
        </w:numPr>
        <w:tabs>
          <w:tab w:val="left" w:pos="1440"/>
        </w:tabs>
        <w:spacing w:before="135"/>
        <w:ind w:left="1440" w:hanging="260"/>
        <w:rPr>
          <w:sz w:val="24"/>
        </w:rPr>
      </w:pPr>
      <w:r>
        <w:rPr>
          <w:sz w:val="24"/>
        </w:rPr>
        <w:t>Identify</w:t>
      </w:r>
      <w:r>
        <w:rPr>
          <w:spacing w:val="-7"/>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rsidR="00511513" w:rsidRDefault="00511513" w:rsidP="00511513">
      <w:pPr>
        <w:pStyle w:val="ListParagraph"/>
        <w:numPr>
          <w:ilvl w:val="0"/>
          <w:numId w:val="1"/>
        </w:numPr>
        <w:tabs>
          <w:tab w:val="left" w:pos="1440"/>
        </w:tabs>
        <w:spacing w:before="136"/>
        <w:ind w:left="1440" w:hanging="26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rsidR="00511513" w:rsidRDefault="00511513" w:rsidP="00511513">
      <w:pPr>
        <w:pStyle w:val="ListParagraph"/>
        <w:numPr>
          <w:ilvl w:val="0"/>
          <w:numId w:val="1"/>
        </w:numPr>
        <w:tabs>
          <w:tab w:val="left" w:pos="1439"/>
        </w:tabs>
        <w:spacing w:before="140"/>
        <w:ind w:left="1439" w:hanging="259"/>
        <w:rPr>
          <w:sz w:val="24"/>
        </w:rPr>
      </w:pPr>
      <w:r>
        <w:rPr>
          <w:sz w:val="24"/>
        </w:rPr>
        <w:t>Draw</w:t>
      </w:r>
      <w:r>
        <w:rPr>
          <w:spacing w:val="-1"/>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511513" w:rsidRDefault="00511513" w:rsidP="00511513">
      <w:pPr>
        <w:pStyle w:val="BodyText"/>
      </w:pPr>
    </w:p>
    <w:p w:rsidR="00511513" w:rsidRDefault="00511513" w:rsidP="00511513">
      <w:pPr>
        <w:pStyle w:val="BodyText"/>
      </w:pPr>
    </w:p>
    <w:p w:rsidR="00511513" w:rsidRDefault="00511513" w:rsidP="00511513">
      <w:pPr>
        <w:pStyle w:val="BodyText"/>
        <w:ind w:left="460"/>
      </w:pPr>
      <w:r>
        <w:rPr>
          <w:b/>
        </w:rPr>
        <w:t>Output:</w:t>
      </w:r>
      <w:r>
        <w:rPr>
          <w:b/>
          <w:spacing w:val="-3"/>
        </w:rPr>
        <w:t xml:space="preserve"> </w:t>
      </w:r>
      <w:r>
        <w:t>A</w:t>
      </w:r>
      <w:r>
        <w:rPr>
          <w:spacing w:val="-1"/>
        </w:rPr>
        <w:t xml:space="preserve"> </w:t>
      </w:r>
      <w:r>
        <w:t>Collaboration</w:t>
      </w:r>
      <w:r>
        <w:rPr>
          <w:spacing w:val="-1"/>
        </w:rPr>
        <w:t xml:space="preserve"> </w:t>
      </w:r>
      <w:r>
        <w:t>diagram</w:t>
      </w:r>
      <w:r>
        <w:rPr>
          <w:spacing w:val="-1"/>
        </w:rPr>
        <w:t xml:space="preserve"> </w:t>
      </w:r>
      <w:r>
        <w:t>for</w:t>
      </w:r>
      <w:r>
        <w:rPr>
          <w:spacing w:val="-2"/>
        </w:rPr>
        <w:t xml:space="preserve"> </w:t>
      </w:r>
      <w:r>
        <w:t xml:space="preserve">the </w:t>
      </w:r>
      <w:r>
        <w:rPr>
          <w:spacing w:val="-2"/>
        </w:rPr>
        <w:t>system.</w:t>
      </w:r>
    </w:p>
    <w:p w:rsidR="009521FD" w:rsidRDefault="00511513">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7A27"/>
    <w:multiLevelType w:val="hybridMultilevel"/>
    <w:tmpl w:val="E09C60AC"/>
    <w:lvl w:ilvl="0" w:tplc="13A02B0E">
      <w:start w:val="1"/>
      <w:numFmt w:val="decimal"/>
      <w:lvlText w:val="%1."/>
      <w:lvlJc w:val="left"/>
      <w:pPr>
        <w:ind w:left="1540" w:hanging="360"/>
        <w:jc w:val="left"/>
      </w:pPr>
      <w:rPr>
        <w:rFonts w:hint="default"/>
        <w:spacing w:val="0"/>
        <w:w w:val="100"/>
        <w:lang w:val="en-US" w:eastAsia="en-US" w:bidi="ar-SA"/>
      </w:rPr>
    </w:lvl>
    <w:lvl w:ilvl="1" w:tplc="2A02F03E">
      <w:numFmt w:val="bullet"/>
      <w:lvlText w:val="•"/>
      <w:lvlJc w:val="left"/>
      <w:pPr>
        <w:ind w:left="2346" w:hanging="360"/>
      </w:pPr>
      <w:rPr>
        <w:rFonts w:hint="default"/>
        <w:lang w:val="en-US" w:eastAsia="en-US" w:bidi="ar-SA"/>
      </w:rPr>
    </w:lvl>
    <w:lvl w:ilvl="2" w:tplc="32462796">
      <w:numFmt w:val="bullet"/>
      <w:lvlText w:val="•"/>
      <w:lvlJc w:val="left"/>
      <w:pPr>
        <w:ind w:left="3153" w:hanging="360"/>
      </w:pPr>
      <w:rPr>
        <w:rFonts w:hint="default"/>
        <w:lang w:val="en-US" w:eastAsia="en-US" w:bidi="ar-SA"/>
      </w:rPr>
    </w:lvl>
    <w:lvl w:ilvl="3" w:tplc="1958B5B0">
      <w:numFmt w:val="bullet"/>
      <w:lvlText w:val="•"/>
      <w:lvlJc w:val="left"/>
      <w:pPr>
        <w:ind w:left="3959" w:hanging="360"/>
      </w:pPr>
      <w:rPr>
        <w:rFonts w:hint="default"/>
        <w:lang w:val="en-US" w:eastAsia="en-US" w:bidi="ar-SA"/>
      </w:rPr>
    </w:lvl>
    <w:lvl w:ilvl="4" w:tplc="9C40BF64">
      <w:numFmt w:val="bullet"/>
      <w:lvlText w:val="•"/>
      <w:lvlJc w:val="left"/>
      <w:pPr>
        <w:ind w:left="4766" w:hanging="360"/>
      </w:pPr>
      <w:rPr>
        <w:rFonts w:hint="default"/>
        <w:lang w:val="en-US" w:eastAsia="en-US" w:bidi="ar-SA"/>
      </w:rPr>
    </w:lvl>
    <w:lvl w:ilvl="5" w:tplc="E77E4D32">
      <w:numFmt w:val="bullet"/>
      <w:lvlText w:val="•"/>
      <w:lvlJc w:val="left"/>
      <w:pPr>
        <w:ind w:left="5573" w:hanging="360"/>
      </w:pPr>
      <w:rPr>
        <w:rFonts w:hint="default"/>
        <w:lang w:val="en-US" w:eastAsia="en-US" w:bidi="ar-SA"/>
      </w:rPr>
    </w:lvl>
    <w:lvl w:ilvl="6" w:tplc="D0A4A08E">
      <w:numFmt w:val="bullet"/>
      <w:lvlText w:val="•"/>
      <w:lvlJc w:val="left"/>
      <w:pPr>
        <w:ind w:left="6379" w:hanging="360"/>
      </w:pPr>
      <w:rPr>
        <w:rFonts w:hint="default"/>
        <w:lang w:val="en-US" w:eastAsia="en-US" w:bidi="ar-SA"/>
      </w:rPr>
    </w:lvl>
    <w:lvl w:ilvl="7" w:tplc="D446401C">
      <w:numFmt w:val="bullet"/>
      <w:lvlText w:val="•"/>
      <w:lvlJc w:val="left"/>
      <w:pPr>
        <w:ind w:left="7186" w:hanging="360"/>
      </w:pPr>
      <w:rPr>
        <w:rFonts w:hint="default"/>
        <w:lang w:val="en-US" w:eastAsia="en-US" w:bidi="ar-SA"/>
      </w:rPr>
    </w:lvl>
    <w:lvl w:ilvl="8" w:tplc="E2A80916">
      <w:numFmt w:val="bullet"/>
      <w:lvlText w:val="•"/>
      <w:lvlJc w:val="left"/>
      <w:pPr>
        <w:ind w:left="7993" w:hanging="360"/>
      </w:pPr>
      <w:rPr>
        <w:rFonts w:hint="default"/>
        <w:lang w:val="en-US" w:eastAsia="en-US" w:bidi="ar-SA"/>
      </w:rPr>
    </w:lvl>
  </w:abstractNum>
  <w:abstractNum w:abstractNumId="1" w15:restartNumberingAfterBreak="0">
    <w:nsid w:val="18077719"/>
    <w:multiLevelType w:val="hybridMultilevel"/>
    <w:tmpl w:val="9CCCBED0"/>
    <w:lvl w:ilvl="0" w:tplc="EB7A3338">
      <w:start w:val="1"/>
      <w:numFmt w:val="decimal"/>
      <w:lvlText w:val="%1)"/>
      <w:lvlJc w:val="left"/>
      <w:pPr>
        <w:ind w:left="1441"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190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2756" w:hanging="360"/>
      </w:pPr>
      <w:rPr>
        <w:rFonts w:hint="default"/>
        <w:lang w:val="en-US" w:eastAsia="en-US" w:bidi="ar-SA"/>
      </w:rPr>
    </w:lvl>
    <w:lvl w:ilvl="3" w:tplc="EF2E6098">
      <w:numFmt w:val="bullet"/>
      <w:lvlText w:val="•"/>
      <w:lvlJc w:val="left"/>
      <w:pPr>
        <w:ind w:left="3612" w:hanging="360"/>
      </w:pPr>
      <w:rPr>
        <w:rFonts w:hint="default"/>
        <w:lang w:val="en-US" w:eastAsia="en-US" w:bidi="ar-SA"/>
      </w:rPr>
    </w:lvl>
    <w:lvl w:ilvl="4" w:tplc="FCAAC89C">
      <w:numFmt w:val="bullet"/>
      <w:lvlText w:val="•"/>
      <w:lvlJc w:val="left"/>
      <w:pPr>
        <w:ind w:left="4468" w:hanging="360"/>
      </w:pPr>
      <w:rPr>
        <w:rFonts w:hint="default"/>
        <w:lang w:val="en-US" w:eastAsia="en-US" w:bidi="ar-SA"/>
      </w:rPr>
    </w:lvl>
    <w:lvl w:ilvl="5" w:tplc="B21A07AA">
      <w:numFmt w:val="bullet"/>
      <w:lvlText w:val="•"/>
      <w:lvlJc w:val="left"/>
      <w:pPr>
        <w:ind w:left="5325" w:hanging="360"/>
      </w:pPr>
      <w:rPr>
        <w:rFonts w:hint="default"/>
        <w:lang w:val="en-US" w:eastAsia="en-US" w:bidi="ar-SA"/>
      </w:rPr>
    </w:lvl>
    <w:lvl w:ilvl="6" w:tplc="5FE2D514">
      <w:numFmt w:val="bullet"/>
      <w:lvlText w:val="•"/>
      <w:lvlJc w:val="left"/>
      <w:pPr>
        <w:ind w:left="6181" w:hanging="360"/>
      </w:pPr>
      <w:rPr>
        <w:rFonts w:hint="default"/>
        <w:lang w:val="en-US" w:eastAsia="en-US" w:bidi="ar-SA"/>
      </w:rPr>
    </w:lvl>
    <w:lvl w:ilvl="7" w:tplc="E17A81A2">
      <w:numFmt w:val="bullet"/>
      <w:lvlText w:val="•"/>
      <w:lvlJc w:val="left"/>
      <w:pPr>
        <w:ind w:left="7037" w:hanging="360"/>
      </w:pPr>
      <w:rPr>
        <w:rFonts w:hint="default"/>
        <w:lang w:val="en-US" w:eastAsia="en-US" w:bidi="ar-SA"/>
      </w:rPr>
    </w:lvl>
    <w:lvl w:ilvl="8" w:tplc="BEC8A404">
      <w:numFmt w:val="bullet"/>
      <w:lvlText w:val="•"/>
      <w:lvlJc w:val="left"/>
      <w:pPr>
        <w:ind w:left="7893" w:hanging="360"/>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13"/>
    <w:rsid w:val="002C1D58"/>
    <w:rsid w:val="00511513"/>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40399-2E3E-473B-9DED-159DBB8A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151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1513"/>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511513"/>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1513"/>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51151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1513"/>
    <w:rPr>
      <w:sz w:val="24"/>
      <w:szCs w:val="24"/>
    </w:rPr>
  </w:style>
  <w:style w:type="character" w:customStyle="1" w:styleId="BodyTextChar">
    <w:name w:val="Body Text Char"/>
    <w:basedOn w:val="DefaultParagraphFont"/>
    <w:link w:val="BodyText"/>
    <w:uiPriority w:val="1"/>
    <w:rsid w:val="0051151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1513"/>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01.ibm.com/support/knowledgecenter/SS6RBX_11.4.2/com.ibm.sa.oomethod.doc/topics/t_Link_UML_collab_Diagra.html?lang=en-u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844D9E-178B-4317-802A-8CE6DD0C2A4E}"/>
</file>

<file path=customXml/itemProps2.xml><?xml version="1.0" encoding="utf-8"?>
<ds:datastoreItem xmlns:ds="http://schemas.openxmlformats.org/officeDocument/2006/customXml" ds:itemID="{32BAB6A1-C71E-4248-A788-41F283EC26D8}"/>
</file>

<file path=customXml/itemProps3.xml><?xml version="1.0" encoding="utf-8"?>
<ds:datastoreItem xmlns:ds="http://schemas.openxmlformats.org/officeDocument/2006/customXml" ds:itemID="{78E0DAA7-BE88-478B-99F0-23AFC95BD89C}"/>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2297</Characters>
  <Application>Microsoft Office Word</Application>
  <DocSecurity>0</DocSecurity>
  <Lines>19</Lines>
  <Paragraphs>5</Paragraphs>
  <ScaleCrop>false</ScaleCrop>
  <Company>HP Inc.</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2024-07-18T05:39:00Z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