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Architecture — Data Flow</w:t>
      </w:r>
    </w:p>
    <w:p>
      <w:pPr>
        <w:spacing w:after="120"/>
      </w:pPr>
      <w:r>
        <w:t xml:space="preserve">AI Resume Analyzer &amp; Job Matcher — CSCI 5411 Term Project</w:t>
      </w:r>
    </w:p>
    <w:p>
      <w:pPr>
        <w:pStyle w:val="Heading1"/>
        <w:spacing w:after="120" w:before="240"/>
      </w:pPr>
      <w:r>
        <w:t xml:space="preserve">Diagram</w:t>
      </w:r>
    </w:p>
    <w:p>
      <w:pPr>
        <w:spacing w:after="80" w:before="120"/>
        <w:jc w:val="center"/>
      </w:pPr>
      <w:r>
        <w:drawing>
          <wp:inline distT="0" distB="0" distL="0" distR="0">
            <wp:extent cx="59055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Figure 2. Sequence diagram for the critical resume-upload-to-notification path.</w:t>
      </w:r>
    </w:p>
    <w:p>
      <w:pPr>
        <w:pStyle w:val="Heading1"/>
        <w:spacing w:after="120" w:before="240"/>
      </w:pPr>
      <w:r>
        <w:t xml:space="preserve">Sequence</w:t>
      </w:r>
    </w:p>
    <w:p>
      <w:pPr>
        <w:spacing w:after="120"/>
      </w:pPr>
      <w:r>
        <w:t xml:space="preserve">The table below traces the student self-upload path shown in Figure 2, step by step, from login through receiving a result.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pct" w:w="22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pct" w:w="28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W w:type="pct" w:w="42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Cognito Hosted UI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Login (Hosted UI, implicit OAuth flow).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Cognito Hosted UI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Returns access_token + id_token in the URL fragment.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 /upload, Bearer JWT attached.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createUploadUrl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Invokes the Lambda after the JWT authorizer validates the token's claims.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createUploadUrl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Returns a presigned S3 PUT URL plus the generated candidateId/resumeId.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S3 ResumeBucket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PUTs resume.pdf directly to S3 using the presigned URL (not through API Gateway).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S3 ResumeBucket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ingestUpload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S3 ObjectCreated(PUT) event invokes the Lambda.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ingestUpload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Functions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StartExecution(candidateId, resumeId, jobId) on ResumeAnalysisStateMachine.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Functions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extractText -&gt; Textract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ExtractTextStep calls Textract DetectDocumentText on the S3 object.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Functions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parseScore -&gt; Hugging Face API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ParseAndScoreStep scores the extracted text against JobsTable postings and writes the result to ResultsTable.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Functions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Lambda notifyResult -&gt; SNS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NotifyResultStep publishes a completion message (candidateId, matchScore) to the SNS topic.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 /results/{candidateId}, Bearer JWT, polled every 5s for up to 2 minutes.</w:t>
            </w:r>
          </w:p>
        </w:tc>
      </w:tr>
      <w:tr>
        <w:tc>
          <w:tcPr>
            <w:tcW w:type="pct" w:w="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Candidate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Returns match score, skill tags, and summary once analysis has completed.</w:t>
            </w:r>
          </w:p>
        </w:tc>
      </w:tr>
    </w:tbl>
    <w:p>
      <w:pPr>
        <w:pStyle w:val="Heading1"/>
        <w:spacing w:after="120" w:before="240"/>
      </w:pPr>
      <w:r>
        <w:t xml:space="preserve">Recruiter Bulk-Upload Variant</w:t>
      </w:r>
    </w:p>
    <w:p>
      <w:pPr>
        <w:spacing w:after="120"/>
      </w:pPr>
      <w:r>
        <w:t xml:space="preserve">A recruiter's bulk upload follows the identical S3-to-Step-Functions pipeline shown in steps 6-11 above, run once per uploaded resume. The only differences are: (a) the upload is initiated from the Office console rather than the Student console, (b) the recruiter supplies a jobId, which createUploadUrl encodes into the S3 object key (resumes/{candidateId}/{jobId}/{resumeId}.pdf) instead of defaulting to "general", and (c) the recruiter retrieves results via GET /jobs/{jobId}/results (a ranked leaderboard for that job) rather than polling a single candidateId.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5fbb9526bd0b8ad3b367b20d797e4075eb7f5f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2026-06-30T01:40:56.201Z</dcterms:created>
  <dcterms:modified xsi:type="dcterms:W3CDTF">2026-06-30T01:40:56.202Z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