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6452" w:rsidRDefault="00B26452" w:rsidP="00B26452"/>
    <w:p w:rsidR="00B26452" w:rsidRDefault="00E124A9" w:rsidP="00B26452">
      <w:r>
        <w:rPr>
          <w:b/>
        </w:rPr>
        <w:t>Scope</w:t>
      </w:r>
      <w:r w:rsidR="00B26452">
        <w:t>: Predict the loss ratio (Claims/ Total Insured Value) for flood events induced by Hurricane</w:t>
      </w:r>
    </w:p>
    <w:p w:rsidR="00B26452" w:rsidRDefault="00B26452" w:rsidP="00B26452"/>
    <w:p w:rsidR="00B26452" w:rsidRPr="00372A33" w:rsidRDefault="00B26452" w:rsidP="00B26452">
      <w:pPr>
        <w:rPr>
          <w:b/>
        </w:rPr>
      </w:pPr>
      <w:r w:rsidRPr="00372A33">
        <w:rPr>
          <w:b/>
        </w:rPr>
        <w:t>Summary</w:t>
      </w:r>
    </w:p>
    <w:p w:rsidR="00B26452" w:rsidRDefault="00B26452" w:rsidP="00B26452">
      <w:r>
        <w:t>The dataset is derived from the system of national insurance flood act. The data sets consist historical data of 42 attributes and 2.5 millions of records. The attributes include information of Policy, Coverage values, Claim Values, location info, building features, elevation, Flood Vulnerability and miscellaneous details.</w:t>
      </w:r>
    </w:p>
    <w:p w:rsidR="00B26452" w:rsidRDefault="00B26452" w:rsidP="00B26452"/>
    <w:p w:rsidR="00B26452" w:rsidRDefault="00B26452" w:rsidP="00B26452">
      <w:r>
        <w:t>To identify claim records for flood event induced by Hurricane, a historical data set of hurricane events for 50 years was used. This allowed the data to segregate into two categories</w:t>
      </w:r>
    </w:p>
    <w:p w:rsidR="00B26452" w:rsidRDefault="00B26452" w:rsidP="00B26452">
      <w:pPr>
        <w:rPr>
          <w:rFonts w:ascii="Calibri" w:eastAsia="Times New Roman" w:hAnsi="Calibri" w:cs="Times New Roman"/>
          <w:color w:val="auto"/>
          <w:sz w:val="22"/>
          <w:szCs w:val="22"/>
          <w:lang w:bidi="hi-IN"/>
        </w:rPr>
      </w:pPr>
      <w:r>
        <w:rPr>
          <w:rFonts w:ascii="Calibri" w:eastAsia="Times New Roman" w:hAnsi="Calibri" w:cs="Times New Roman"/>
          <w:color w:val="auto"/>
          <w:sz w:val="22"/>
          <w:szCs w:val="22"/>
          <w:lang w:bidi="hi-IN"/>
        </w:rPr>
        <w:t xml:space="preserve">1. Hurricane induced flood </w:t>
      </w:r>
    </w:p>
    <w:p w:rsidR="00B26452" w:rsidRDefault="00B26452" w:rsidP="00B26452">
      <w:pPr>
        <w:rPr>
          <w:rFonts w:ascii="Calibri" w:eastAsia="Times New Roman" w:hAnsi="Calibri" w:cs="Times New Roman"/>
          <w:color w:val="auto"/>
          <w:sz w:val="22"/>
          <w:szCs w:val="22"/>
          <w:lang w:bidi="hi-IN"/>
        </w:rPr>
      </w:pPr>
      <w:r>
        <w:rPr>
          <w:rFonts w:ascii="Calibri" w:eastAsia="Times New Roman" w:hAnsi="Calibri" w:cs="Times New Roman"/>
          <w:color w:val="auto"/>
          <w:sz w:val="22"/>
          <w:szCs w:val="22"/>
          <w:lang w:bidi="hi-IN"/>
        </w:rPr>
        <w:t>2. Actual flood</w:t>
      </w:r>
    </w:p>
    <w:p w:rsidR="00B26452" w:rsidRDefault="00B26452" w:rsidP="00B26452"/>
    <w:p w:rsidR="00B26452" w:rsidRDefault="00B26452" w:rsidP="00B26452">
      <w:pPr>
        <w:rPr>
          <w:b/>
        </w:rPr>
      </w:pPr>
      <w:r>
        <w:rPr>
          <w:b/>
        </w:rPr>
        <w:t>Data Processing</w:t>
      </w:r>
    </w:p>
    <w:p w:rsidR="00B26452" w:rsidRDefault="00B26452" w:rsidP="00B26452"/>
    <w:p w:rsidR="00B26452" w:rsidRDefault="00B26452" w:rsidP="00B26452">
      <w:pPr>
        <w:rPr>
          <w:b/>
        </w:rPr>
      </w:pPr>
      <w:r w:rsidRPr="00EB35F4">
        <w:rPr>
          <w:b/>
        </w:rPr>
        <w:t>Data Cleaning</w:t>
      </w:r>
    </w:p>
    <w:p w:rsidR="00B26452" w:rsidRPr="00130EBA" w:rsidRDefault="00B26452" w:rsidP="00B26452">
      <w:r>
        <w:t>Duplicate Records</w:t>
      </w:r>
    </w:p>
    <w:p w:rsidR="00B26452" w:rsidRDefault="00B26452" w:rsidP="00B26452">
      <w:r>
        <w:t xml:space="preserve">No Claims or negative reported Claims </w:t>
      </w:r>
    </w:p>
    <w:p w:rsidR="00B26452" w:rsidRDefault="00B26452" w:rsidP="00B26452">
      <w:r>
        <w:t xml:space="preserve">Limited address information </w:t>
      </w:r>
    </w:p>
    <w:p w:rsidR="00B26452" w:rsidRDefault="00B26452" w:rsidP="00B26452">
      <w:r>
        <w:t>Converting NA values to 0</w:t>
      </w:r>
    </w:p>
    <w:p w:rsidR="00B26452" w:rsidRDefault="00B26452" w:rsidP="00B26452"/>
    <w:p w:rsidR="00B26452" w:rsidRDefault="00B26452" w:rsidP="00B26452">
      <w:pPr>
        <w:rPr>
          <w:b/>
        </w:rPr>
      </w:pPr>
      <w:r>
        <w:rPr>
          <w:b/>
        </w:rPr>
        <w:t xml:space="preserve">Data Transformation/ </w:t>
      </w:r>
      <w:r w:rsidRPr="00EB35F4">
        <w:rPr>
          <w:b/>
        </w:rPr>
        <w:t>Feature Engineering</w:t>
      </w:r>
    </w:p>
    <w:p w:rsidR="00B26452" w:rsidRDefault="00B26452" w:rsidP="00B26452"/>
    <w:p w:rsidR="00B26452" w:rsidRDefault="00B26452" w:rsidP="00B26452">
      <w:r>
        <w:t xml:space="preserve">Flood zones were provided but were not defined. They were categorized by </w:t>
      </w:r>
      <w:r w:rsidRPr="006F37DE">
        <w:t>varying levels of flood risk</w:t>
      </w:r>
      <w:r>
        <w:t>.</w:t>
      </w:r>
    </w:p>
    <w:p w:rsidR="00B26452" w:rsidRDefault="00B26452" w:rsidP="00B26452"/>
    <w:p w:rsidR="00B26452" w:rsidRDefault="00B26452" w:rsidP="00B26452">
      <w:pPr>
        <w:rPr>
          <w:noProof/>
          <w:lang w:val="en-IN" w:eastAsia="en-IN"/>
        </w:rPr>
      </w:pPr>
      <w:r>
        <w:rPr>
          <w:noProof/>
          <w:lang w:val="en-IN" w:eastAsia="en-IN"/>
        </w:rPr>
        <w:drawing>
          <wp:inline distT="0" distB="0" distL="0" distR="0" wp14:anchorId="52E0805F" wp14:editId="09A98D97">
            <wp:extent cx="5732145" cy="1191895"/>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2145" cy="1191895"/>
                    </a:xfrm>
                    <a:prstGeom prst="rect">
                      <a:avLst/>
                    </a:prstGeom>
                  </pic:spPr>
                </pic:pic>
              </a:graphicData>
            </a:graphic>
          </wp:inline>
        </w:drawing>
      </w:r>
    </w:p>
    <w:p w:rsidR="00B26452" w:rsidRPr="00FB3193" w:rsidRDefault="00B26452" w:rsidP="00B26452">
      <w:pPr>
        <w:jc w:val="center"/>
        <w:rPr>
          <w:i/>
          <w:noProof/>
          <w:lang w:val="en-IN" w:eastAsia="en-IN"/>
        </w:rPr>
      </w:pPr>
      <w:r>
        <w:rPr>
          <w:i/>
          <w:noProof/>
          <w:lang w:val="en-IN" w:eastAsia="en-IN"/>
        </w:rPr>
        <w:t>Figure 1:</w:t>
      </w:r>
      <w:r w:rsidRPr="00FB3193">
        <w:rPr>
          <w:i/>
          <w:noProof/>
          <w:lang w:val="en-IN" w:eastAsia="en-IN"/>
        </w:rPr>
        <w:t xml:space="preserve"> Average Loss Ratio by level of Risk</w:t>
      </w:r>
    </w:p>
    <w:p w:rsidR="00B26452" w:rsidRDefault="00B26452" w:rsidP="00B26452"/>
    <w:p w:rsidR="00B26452" w:rsidRDefault="00B26452" w:rsidP="00B26452">
      <w:r w:rsidRPr="00633E7B">
        <w:t>Total Insured Value</w:t>
      </w:r>
    </w:p>
    <w:p w:rsidR="00B26452" w:rsidRDefault="00B26452" w:rsidP="00B26452"/>
    <w:p w:rsidR="00B26452" w:rsidRDefault="00B26452" w:rsidP="00B26452">
      <w:pPr>
        <w:rPr>
          <w:b/>
        </w:rPr>
      </w:pPr>
      <w:r>
        <w:t>Total Claim</w:t>
      </w:r>
    </w:p>
    <w:p w:rsidR="00B26452" w:rsidRDefault="00B26452" w:rsidP="00B26452"/>
    <w:p w:rsidR="00B26452" w:rsidRPr="00633E7B" w:rsidRDefault="00B26452" w:rsidP="00B26452">
      <w:r w:rsidRPr="00633E7B">
        <w:t>Lo</w:t>
      </w:r>
      <w:r>
        <w:t xml:space="preserve">ss Ratio </w:t>
      </w:r>
    </w:p>
    <w:p w:rsidR="00B26452" w:rsidRDefault="00B26452" w:rsidP="00B26452">
      <w:pPr>
        <w:rPr>
          <w:b/>
        </w:rPr>
      </w:pPr>
    </w:p>
    <w:p w:rsidR="00B26452" w:rsidRDefault="00B26452" w:rsidP="00B26452">
      <w:pPr>
        <w:rPr>
          <w:b/>
        </w:rPr>
      </w:pPr>
    </w:p>
    <w:p w:rsidR="00B26452" w:rsidRDefault="00B26452" w:rsidP="00B26452">
      <w:pPr>
        <w:rPr>
          <w:b/>
        </w:rPr>
      </w:pPr>
    </w:p>
    <w:p w:rsidR="00B26452" w:rsidRDefault="00B26452" w:rsidP="00B26452">
      <w:pPr>
        <w:rPr>
          <w:b/>
        </w:rPr>
      </w:pPr>
    </w:p>
    <w:p w:rsidR="00B26452" w:rsidRDefault="00B26452" w:rsidP="00B26452">
      <w:pPr>
        <w:rPr>
          <w:b/>
        </w:rPr>
      </w:pPr>
    </w:p>
    <w:p w:rsidR="00B26452" w:rsidRDefault="00B26452" w:rsidP="00B26452">
      <w:pPr>
        <w:rPr>
          <w:b/>
        </w:rPr>
      </w:pPr>
    </w:p>
    <w:p w:rsidR="00B26452" w:rsidRDefault="00B26452" w:rsidP="00B26452">
      <w:pPr>
        <w:rPr>
          <w:b/>
        </w:rPr>
      </w:pPr>
    </w:p>
    <w:p w:rsidR="00B26452" w:rsidRDefault="00B26452" w:rsidP="00B26452">
      <w:pPr>
        <w:rPr>
          <w:b/>
        </w:rPr>
      </w:pPr>
    </w:p>
    <w:p w:rsidR="00B26452" w:rsidRDefault="00B26452" w:rsidP="00B26452">
      <w:pPr>
        <w:rPr>
          <w:b/>
        </w:rPr>
      </w:pPr>
    </w:p>
    <w:p w:rsidR="00B26452" w:rsidRDefault="00B26452" w:rsidP="00B26452">
      <w:pPr>
        <w:rPr>
          <w:b/>
        </w:rPr>
      </w:pPr>
    </w:p>
    <w:p w:rsidR="00B26452" w:rsidRDefault="00B26452" w:rsidP="00B26452">
      <w:pPr>
        <w:rPr>
          <w:b/>
        </w:rPr>
      </w:pPr>
      <w:r w:rsidRPr="00EB35F4">
        <w:rPr>
          <w:b/>
        </w:rPr>
        <w:lastRenderedPageBreak/>
        <w:t>Outlier Treatment</w:t>
      </w:r>
    </w:p>
    <w:p w:rsidR="00B26452" w:rsidRDefault="00B26452" w:rsidP="00B26452">
      <w:pPr>
        <w:rPr>
          <w:b/>
        </w:rPr>
      </w:pPr>
    </w:p>
    <w:p w:rsidR="00B26452" w:rsidRPr="00EB35F4" w:rsidRDefault="00B26452" w:rsidP="00B26452">
      <w:r>
        <w:t>As seen below the data had significant number of outliers. We couldn’t treat outliers as</w:t>
      </w:r>
      <w:r w:rsidRPr="00EB35F4">
        <w:rPr>
          <w:color w:val="000000"/>
          <w:lang w:val="en-GB" w:bidi="hi-IN"/>
        </w:rPr>
        <w:t xml:space="preserve"> </w:t>
      </w:r>
      <w:r>
        <w:rPr>
          <w:color w:val="000000"/>
          <w:lang w:val="en-GB" w:bidi="hi-IN"/>
        </w:rPr>
        <w:t>they represent high claim amount</w:t>
      </w:r>
    </w:p>
    <w:p w:rsidR="00B26452" w:rsidRDefault="00B26452" w:rsidP="00B26452">
      <w:pPr>
        <w:ind w:firstLine="720"/>
        <w:rPr>
          <w:b/>
        </w:rPr>
      </w:pPr>
      <w:r>
        <w:rPr>
          <w:noProof/>
          <w:lang w:val="en-IN" w:eastAsia="en-IN"/>
        </w:rPr>
        <w:drawing>
          <wp:inline distT="0" distB="0" distL="0" distR="0" wp14:anchorId="48A986F6" wp14:editId="2AAB728C">
            <wp:extent cx="4983480" cy="22631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439"/>
                    <a:stretch/>
                  </pic:blipFill>
                  <pic:spPr bwMode="auto">
                    <a:xfrm>
                      <a:off x="0" y="0"/>
                      <a:ext cx="4983480" cy="2263140"/>
                    </a:xfrm>
                    <a:prstGeom prst="rect">
                      <a:avLst/>
                    </a:prstGeom>
                    <a:ln>
                      <a:noFill/>
                    </a:ln>
                    <a:extLst>
                      <a:ext uri="{53640926-AAD7-44D8-BBD7-CCE9431645EC}">
                        <a14:shadowObscured xmlns:a14="http://schemas.microsoft.com/office/drawing/2010/main"/>
                      </a:ext>
                    </a:extLst>
                  </pic:spPr>
                </pic:pic>
              </a:graphicData>
            </a:graphic>
          </wp:inline>
        </w:drawing>
      </w:r>
    </w:p>
    <w:p w:rsidR="00B26452" w:rsidRDefault="00B26452" w:rsidP="00B26452">
      <w:pPr>
        <w:jc w:val="both"/>
        <w:rPr>
          <w:i/>
          <w:color w:val="000000"/>
          <w:lang w:val="en-GB" w:bidi="hi-IN"/>
        </w:rPr>
      </w:pPr>
      <w:r>
        <w:rPr>
          <w:color w:val="000000"/>
          <w:lang w:val="en-GB" w:bidi="hi-IN"/>
        </w:rPr>
        <w:tab/>
      </w:r>
      <w:r>
        <w:rPr>
          <w:color w:val="000000"/>
          <w:lang w:val="en-GB" w:bidi="hi-IN"/>
        </w:rPr>
        <w:tab/>
      </w:r>
      <w:r>
        <w:rPr>
          <w:color w:val="000000"/>
          <w:lang w:val="en-GB" w:bidi="hi-IN"/>
        </w:rPr>
        <w:tab/>
        <w:t xml:space="preserve">      </w:t>
      </w:r>
      <w:r w:rsidRPr="00875773">
        <w:rPr>
          <w:i/>
          <w:color w:val="000000"/>
          <w:lang w:val="en-GB" w:bidi="hi-IN"/>
        </w:rPr>
        <w:t xml:space="preserve">Figure </w:t>
      </w:r>
      <w:r>
        <w:rPr>
          <w:i/>
          <w:color w:val="000000"/>
          <w:lang w:val="en-GB" w:bidi="hi-IN"/>
        </w:rPr>
        <w:t>2</w:t>
      </w:r>
      <w:r w:rsidRPr="00875773">
        <w:rPr>
          <w:i/>
          <w:color w:val="000000"/>
          <w:lang w:val="en-GB" w:bidi="hi-IN"/>
        </w:rPr>
        <w:t>: Distribution of Claim Amount</w:t>
      </w:r>
    </w:p>
    <w:p w:rsidR="00B26452" w:rsidRPr="00875773" w:rsidRDefault="00B26452" w:rsidP="00B26452">
      <w:pPr>
        <w:jc w:val="both"/>
        <w:rPr>
          <w:i/>
          <w:color w:val="000000"/>
          <w:lang w:val="en-GB" w:bidi="hi-IN"/>
        </w:rPr>
      </w:pPr>
    </w:p>
    <w:p w:rsidR="00B26452" w:rsidRDefault="00B26452" w:rsidP="00B26452">
      <w:pPr>
        <w:jc w:val="both"/>
        <w:rPr>
          <w:color w:val="000000"/>
          <w:lang w:val="en-GB" w:bidi="hi-IN"/>
        </w:rPr>
      </w:pPr>
      <w:r w:rsidRPr="00386CD8">
        <w:rPr>
          <w:color w:val="000000"/>
          <w:lang w:val="en-GB" w:bidi="hi-IN"/>
        </w:rPr>
        <w:t>Elevation Information</w:t>
      </w:r>
      <w:r>
        <w:rPr>
          <w:color w:val="000000"/>
          <w:lang w:val="en-GB" w:bidi="hi-IN"/>
        </w:rPr>
        <w:t xml:space="preserve"> was provided with 5 variables that had </w:t>
      </w:r>
      <w:r w:rsidRPr="00386CD8">
        <w:rPr>
          <w:color w:val="000000"/>
          <w:lang w:val="en-GB" w:bidi="hi-IN"/>
        </w:rPr>
        <w:t>80% of</w:t>
      </w:r>
      <w:r>
        <w:rPr>
          <w:color w:val="000000"/>
          <w:lang w:val="en-GB" w:bidi="hi-IN"/>
        </w:rPr>
        <w:t xml:space="preserve"> missing values and had outliers. After reading some </w:t>
      </w:r>
      <w:r w:rsidRPr="00386CD8">
        <w:rPr>
          <w:rFonts w:eastAsia="Times New Roman"/>
        </w:rPr>
        <w:t>document,</w:t>
      </w:r>
      <w:r>
        <w:rPr>
          <w:rFonts w:eastAsia="Times New Roman"/>
        </w:rPr>
        <w:t xml:space="preserve"> I observed that</w:t>
      </w:r>
      <w:r w:rsidRPr="00386CD8">
        <w:rPr>
          <w:rFonts w:eastAsia="Times New Roman"/>
        </w:rPr>
        <w:t xml:space="preserve"> the elevation information isn’t important for all the flood Zones. </w:t>
      </w:r>
    </w:p>
    <w:p w:rsidR="00B26452" w:rsidRDefault="00B26452" w:rsidP="00B26452">
      <w:pPr>
        <w:jc w:val="center"/>
        <w:rPr>
          <w:color w:val="000000"/>
          <w:lang w:val="en-GB" w:bidi="hi-IN"/>
        </w:rPr>
      </w:pPr>
      <w:r>
        <w:rPr>
          <w:noProof/>
          <w:lang w:val="en-IN" w:eastAsia="en-IN"/>
        </w:rPr>
        <w:drawing>
          <wp:inline distT="0" distB="0" distL="0" distR="0" wp14:anchorId="0E561CE9" wp14:editId="189FC507">
            <wp:extent cx="4663440" cy="19126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5098" cy="1937908"/>
                    </a:xfrm>
                    <a:prstGeom prst="rect">
                      <a:avLst/>
                    </a:prstGeom>
                  </pic:spPr>
                </pic:pic>
              </a:graphicData>
            </a:graphic>
          </wp:inline>
        </w:drawing>
      </w:r>
    </w:p>
    <w:p w:rsidR="00B26452" w:rsidRDefault="00B26452" w:rsidP="00B26452">
      <w:pPr>
        <w:jc w:val="center"/>
        <w:rPr>
          <w:i/>
          <w:color w:val="000000"/>
          <w:lang w:val="en-GB" w:bidi="hi-IN"/>
        </w:rPr>
      </w:pPr>
      <w:r>
        <w:rPr>
          <w:i/>
          <w:color w:val="000000"/>
          <w:lang w:val="en-GB" w:bidi="hi-IN"/>
        </w:rPr>
        <w:t>Figure 3</w:t>
      </w:r>
      <w:r w:rsidRPr="00875773">
        <w:rPr>
          <w:i/>
          <w:color w:val="000000"/>
          <w:lang w:val="en-GB" w:bidi="hi-IN"/>
        </w:rPr>
        <w:t xml:space="preserve">: Distribution of </w:t>
      </w:r>
      <w:r>
        <w:rPr>
          <w:i/>
          <w:color w:val="000000"/>
          <w:lang w:val="en-GB" w:bidi="hi-IN"/>
        </w:rPr>
        <w:t>Elevation attributes</w:t>
      </w:r>
    </w:p>
    <w:p w:rsidR="00B26452" w:rsidRDefault="00B26452" w:rsidP="00B26452">
      <w:pPr>
        <w:jc w:val="center"/>
        <w:rPr>
          <w:color w:val="000000"/>
          <w:lang w:val="en-GB" w:bidi="hi-IN"/>
        </w:rPr>
      </w:pPr>
    </w:p>
    <w:p w:rsidR="00B26452" w:rsidRDefault="00B26452" w:rsidP="00B26452">
      <w:pPr>
        <w:rPr>
          <w:b/>
        </w:rPr>
      </w:pPr>
      <w:r>
        <w:rPr>
          <w:b/>
        </w:rPr>
        <w:t>Missing Value Imputation</w:t>
      </w:r>
    </w:p>
    <w:p w:rsidR="00B26452" w:rsidRPr="00651D59" w:rsidRDefault="00B26452" w:rsidP="00B26452">
      <w:pPr>
        <w:numPr>
          <w:ilvl w:val="0"/>
          <w:numId w:val="1"/>
        </w:numPr>
        <w:shd w:val="clear" w:color="auto" w:fill="FFFFFF"/>
        <w:spacing w:line="240" w:lineRule="auto"/>
        <w:ind w:left="345" w:firstLine="0"/>
        <w:textAlignment w:val="baseline"/>
        <w:rPr>
          <w:rFonts w:ascii="Open Sans" w:eastAsia="Times New Roman" w:hAnsi="Open Sans" w:cs="Open Sans"/>
          <w:color w:val="666666"/>
          <w:sz w:val="23"/>
          <w:szCs w:val="23"/>
          <w:lang w:val="en-IN" w:eastAsia="en-IN"/>
        </w:rPr>
      </w:pPr>
      <w:r w:rsidRPr="00651D59">
        <w:rPr>
          <w:rFonts w:ascii="inherit" w:eastAsia="Times New Roman" w:hAnsi="inherit" w:cs="Open Sans"/>
          <w:bCs/>
          <w:color w:val="000000"/>
          <w:sz w:val="23"/>
          <w:szCs w:val="23"/>
          <w:bdr w:val="none" w:sz="0" w:space="0" w:color="auto" w:frame="1"/>
          <w:lang w:val="en-IN" w:eastAsia="en-IN"/>
        </w:rPr>
        <w:t>Single Imputation</w:t>
      </w:r>
    </w:p>
    <w:p w:rsidR="00B26452" w:rsidRPr="00D61658" w:rsidRDefault="00B26452" w:rsidP="00007731">
      <w:pPr>
        <w:numPr>
          <w:ilvl w:val="0"/>
          <w:numId w:val="1"/>
        </w:numPr>
        <w:shd w:val="clear" w:color="auto" w:fill="FFFFFF"/>
        <w:spacing w:line="240" w:lineRule="auto"/>
        <w:ind w:left="345" w:firstLine="0"/>
        <w:textAlignment w:val="baseline"/>
        <w:rPr>
          <w:b/>
        </w:rPr>
      </w:pPr>
      <w:r w:rsidRPr="00D61658">
        <w:rPr>
          <w:rFonts w:ascii="inherit" w:eastAsia="Times New Roman" w:hAnsi="inherit" w:cs="Open Sans"/>
          <w:bCs/>
          <w:color w:val="000000"/>
          <w:sz w:val="23"/>
          <w:szCs w:val="23"/>
          <w:bdr w:val="none" w:sz="0" w:space="0" w:color="auto" w:frame="1"/>
          <w:lang w:val="en-IN" w:eastAsia="en-IN"/>
        </w:rPr>
        <w:t xml:space="preserve">Multiple Imputation </w:t>
      </w:r>
    </w:p>
    <w:p w:rsidR="00B26452" w:rsidRDefault="00B26452" w:rsidP="00B26452">
      <w:pPr>
        <w:jc w:val="both"/>
        <w:rPr>
          <w:rFonts w:eastAsia="Times New Roman"/>
        </w:rPr>
      </w:pPr>
    </w:p>
    <w:p w:rsidR="00B26452" w:rsidRDefault="00B26452" w:rsidP="00B26452">
      <w:pPr>
        <w:jc w:val="both"/>
        <w:rPr>
          <w:color w:val="000000"/>
          <w:lang w:val="en-GB" w:bidi="hi-IN"/>
        </w:rPr>
      </w:pPr>
      <w:r w:rsidRPr="00386CD8">
        <w:rPr>
          <w:rFonts w:eastAsia="Times New Roman"/>
        </w:rPr>
        <w:t xml:space="preserve">Therefore, the missing values of the elevation attributes are updated with the </w:t>
      </w:r>
      <w:r>
        <w:rPr>
          <w:rFonts w:eastAsia="Times New Roman"/>
        </w:rPr>
        <w:t>Interquartile range</w:t>
      </w:r>
      <w:r w:rsidRPr="00386CD8">
        <w:rPr>
          <w:rFonts w:eastAsia="Times New Roman"/>
        </w:rPr>
        <w:t xml:space="preserve"> for Zone</w:t>
      </w:r>
      <w:r w:rsidRPr="00386CD8">
        <w:rPr>
          <w:color w:val="000000"/>
          <w:lang w:val="en-GB" w:bidi="hi-IN"/>
        </w:rPr>
        <w:t xml:space="preserve"> </w:t>
      </w:r>
      <w:r>
        <w:rPr>
          <w:color w:val="000000"/>
          <w:lang w:val="en-GB" w:bidi="hi-IN"/>
        </w:rPr>
        <w:t>based on the level of risk. While the minimum and maximum outliers were scaled with 25</w:t>
      </w:r>
      <w:r w:rsidRPr="00EB1095">
        <w:rPr>
          <w:color w:val="000000"/>
          <w:vertAlign w:val="superscript"/>
          <w:lang w:val="en-GB" w:bidi="hi-IN"/>
        </w:rPr>
        <w:t>th</w:t>
      </w:r>
      <w:r>
        <w:rPr>
          <w:color w:val="000000"/>
          <w:lang w:val="en-GB" w:bidi="hi-IN"/>
        </w:rPr>
        <w:t xml:space="preserve"> and 75</w:t>
      </w:r>
      <w:r w:rsidRPr="00EB1095">
        <w:rPr>
          <w:color w:val="000000"/>
          <w:vertAlign w:val="superscript"/>
          <w:lang w:val="en-GB" w:bidi="hi-IN"/>
        </w:rPr>
        <w:t>th</w:t>
      </w:r>
      <w:r>
        <w:rPr>
          <w:color w:val="000000"/>
          <w:lang w:val="en-GB" w:bidi="hi-IN"/>
        </w:rPr>
        <w:t xml:space="preserve"> percentile. </w:t>
      </w:r>
    </w:p>
    <w:p w:rsidR="00B26452" w:rsidRDefault="00B26452" w:rsidP="00B26452"/>
    <w:p w:rsidR="00B26452" w:rsidRDefault="00B26452" w:rsidP="00B26452">
      <w:pPr>
        <w:rPr>
          <w:b/>
        </w:rPr>
      </w:pPr>
    </w:p>
    <w:p w:rsidR="00B26452" w:rsidRDefault="00B26452" w:rsidP="00B26452">
      <w:pPr>
        <w:rPr>
          <w:b/>
        </w:rPr>
      </w:pPr>
    </w:p>
    <w:p w:rsidR="00B26452" w:rsidRDefault="00B26452" w:rsidP="00B26452">
      <w:pPr>
        <w:rPr>
          <w:b/>
        </w:rPr>
      </w:pPr>
    </w:p>
    <w:p w:rsidR="00B26452" w:rsidRDefault="00B26452" w:rsidP="00B26452">
      <w:pPr>
        <w:rPr>
          <w:b/>
        </w:rPr>
      </w:pPr>
    </w:p>
    <w:p w:rsidR="00B26452" w:rsidRDefault="00B26452" w:rsidP="00B26452">
      <w:pPr>
        <w:rPr>
          <w:b/>
        </w:rPr>
      </w:pPr>
    </w:p>
    <w:p w:rsidR="00D61658" w:rsidRDefault="00D61658" w:rsidP="00B26452">
      <w:pPr>
        <w:rPr>
          <w:b/>
        </w:rPr>
      </w:pPr>
    </w:p>
    <w:p w:rsidR="00D61658" w:rsidRDefault="00D61658" w:rsidP="00B26452">
      <w:pPr>
        <w:rPr>
          <w:b/>
        </w:rPr>
      </w:pPr>
    </w:p>
    <w:p w:rsidR="00B26452" w:rsidRDefault="00B26452" w:rsidP="00B26452">
      <w:pPr>
        <w:rPr>
          <w:b/>
        </w:rPr>
      </w:pPr>
    </w:p>
    <w:p w:rsidR="00B26452" w:rsidRDefault="00B26452" w:rsidP="00B26452">
      <w:pPr>
        <w:rPr>
          <w:b/>
        </w:rPr>
      </w:pPr>
      <w:r w:rsidRPr="00FB3193">
        <w:rPr>
          <w:b/>
        </w:rPr>
        <w:lastRenderedPageBreak/>
        <w:t>Exploratory Data Analysis</w:t>
      </w:r>
    </w:p>
    <w:p w:rsidR="00D61658" w:rsidRPr="00FB3193" w:rsidRDefault="00D61658" w:rsidP="00B26452">
      <w:pPr>
        <w:rPr>
          <w:b/>
        </w:rPr>
      </w:pPr>
    </w:p>
    <w:p w:rsidR="00B26452" w:rsidRDefault="00B26452" w:rsidP="00B26452"/>
    <w:p w:rsidR="00B26452" w:rsidRDefault="00B26452" w:rsidP="00B26452">
      <w:pPr>
        <w:rPr>
          <w:i/>
          <w:noProof/>
          <w:lang w:val="en-IN" w:eastAsia="en-IN"/>
        </w:rPr>
      </w:pPr>
      <w:r>
        <w:rPr>
          <w:noProof/>
          <w:lang w:val="en-IN" w:eastAsia="en-IN"/>
        </w:rPr>
        <w:drawing>
          <wp:inline distT="0" distB="0" distL="0" distR="0" wp14:anchorId="445661BA" wp14:editId="40F001A6">
            <wp:extent cx="6423660" cy="290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23660" cy="2901950"/>
                    </a:xfrm>
                    <a:prstGeom prst="rect">
                      <a:avLst/>
                    </a:prstGeom>
                  </pic:spPr>
                </pic:pic>
              </a:graphicData>
            </a:graphic>
          </wp:inline>
        </w:drawing>
      </w:r>
      <w:r>
        <w:rPr>
          <w:noProof/>
          <w:lang w:val="en-IN" w:eastAsia="en-IN"/>
        </w:rPr>
        <w:t xml:space="preserve"> </w:t>
      </w:r>
      <w:r>
        <w:rPr>
          <w:noProof/>
          <w:lang w:val="en-IN" w:eastAsia="en-IN"/>
        </w:rPr>
        <w:tab/>
      </w:r>
      <w:r>
        <w:rPr>
          <w:noProof/>
          <w:lang w:val="en-IN" w:eastAsia="en-IN"/>
        </w:rPr>
        <w:tab/>
      </w:r>
      <w:r>
        <w:rPr>
          <w:noProof/>
          <w:lang w:val="en-IN" w:eastAsia="en-IN"/>
        </w:rPr>
        <w:tab/>
      </w:r>
      <w:r>
        <w:rPr>
          <w:i/>
          <w:noProof/>
          <w:lang w:val="en-IN" w:eastAsia="en-IN"/>
        </w:rPr>
        <w:t>Figure 4:</w:t>
      </w:r>
      <w:r w:rsidRPr="00FB3193">
        <w:rPr>
          <w:i/>
          <w:noProof/>
          <w:lang w:val="en-IN" w:eastAsia="en-IN"/>
        </w:rPr>
        <w:t xml:space="preserve"> </w:t>
      </w:r>
      <w:r>
        <w:rPr>
          <w:i/>
          <w:noProof/>
          <w:lang w:val="en-IN" w:eastAsia="en-IN"/>
        </w:rPr>
        <w:t>Behaviour of Loss Ratio from historical Flood events</w:t>
      </w:r>
    </w:p>
    <w:p w:rsidR="00B26452" w:rsidRPr="00FB3193" w:rsidRDefault="00B26452" w:rsidP="00B26452">
      <w:pPr>
        <w:rPr>
          <w:i/>
          <w:noProof/>
          <w:lang w:val="en-IN" w:eastAsia="en-IN"/>
        </w:rPr>
      </w:pPr>
    </w:p>
    <w:p w:rsidR="00B26452" w:rsidRPr="00AB7A6C" w:rsidRDefault="00B26452" w:rsidP="00B26452">
      <w:pPr>
        <w:jc w:val="center"/>
        <w:rPr>
          <w:i/>
        </w:rPr>
      </w:pPr>
      <w:r w:rsidRPr="00AB7A6C">
        <w:rPr>
          <w:i/>
        </w:rPr>
        <w:t>The highest claims from flood event were reported for 2005 followed by 2012 and 2017</w:t>
      </w:r>
    </w:p>
    <w:p w:rsidR="00B26452" w:rsidRDefault="00B26452" w:rsidP="00B26452">
      <w:pPr>
        <w:jc w:val="center"/>
      </w:pPr>
    </w:p>
    <w:p w:rsidR="00B26452" w:rsidRDefault="00B26452" w:rsidP="00B26452"/>
    <w:p w:rsidR="00B26452" w:rsidRDefault="00B26452" w:rsidP="00B26452">
      <w:pPr>
        <w:jc w:val="center"/>
      </w:pPr>
      <w:r>
        <w:rPr>
          <w:noProof/>
          <w:lang w:val="en-IN" w:eastAsia="en-IN"/>
        </w:rPr>
        <w:drawing>
          <wp:inline distT="0" distB="0" distL="0" distR="0" wp14:anchorId="527C186B" wp14:editId="7DC195E9">
            <wp:extent cx="3502770" cy="35737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0254" cy="3581416"/>
                    </a:xfrm>
                    <a:prstGeom prst="rect">
                      <a:avLst/>
                    </a:prstGeom>
                  </pic:spPr>
                </pic:pic>
              </a:graphicData>
            </a:graphic>
          </wp:inline>
        </w:drawing>
      </w:r>
    </w:p>
    <w:p w:rsidR="00B26452" w:rsidRDefault="00B26452" w:rsidP="00B26452">
      <w:pPr>
        <w:jc w:val="center"/>
        <w:rPr>
          <w:i/>
        </w:rPr>
      </w:pPr>
      <w:r w:rsidRPr="009F0571">
        <w:rPr>
          <w:i/>
        </w:rPr>
        <w:t>Figure 5: Impact of Hurricane</w:t>
      </w:r>
      <w:r>
        <w:rPr>
          <w:i/>
        </w:rPr>
        <w:t xml:space="preserve"> induced Flood</w:t>
      </w:r>
      <w:r w:rsidRPr="009F0571">
        <w:rPr>
          <w:i/>
        </w:rPr>
        <w:t xml:space="preserve"> on States</w:t>
      </w:r>
    </w:p>
    <w:p w:rsidR="00B26452" w:rsidRDefault="00B26452" w:rsidP="00B26452">
      <w:pPr>
        <w:jc w:val="center"/>
        <w:rPr>
          <w:i/>
        </w:rPr>
      </w:pPr>
      <w:r>
        <w:rPr>
          <w:i/>
        </w:rPr>
        <w:t>In the year 2005, Loss angles and Mississippi reported maximum claims from floods induced by Katrina. Texas reported the second highest claims in 2017 due to Harvey</w:t>
      </w:r>
    </w:p>
    <w:p w:rsidR="00B26452" w:rsidRDefault="00B26452" w:rsidP="00B26452">
      <w:pPr>
        <w:jc w:val="center"/>
      </w:pPr>
      <w:r>
        <w:rPr>
          <w:noProof/>
          <w:lang w:val="en-IN" w:eastAsia="en-IN"/>
        </w:rPr>
        <w:lastRenderedPageBreak/>
        <w:drawing>
          <wp:inline distT="0" distB="0" distL="0" distR="0" wp14:anchorId="06A11212" wp14:editId="6C3EEAEB">
            <wp:extent cx="4145260" cy="3573780"/>
            <wp:effectExtent l="0" t="0" r="825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6754" cy="3600932"/>
                    </a:xfrm>
                    <a:prstGeom prst="rect">
                      <a:avLst/>
                    </a:prstGeom>
                  </pic:spPr>
                </pic:pic>
              </a:graphicData>
            </a:graphic>
          </wp:inline>
        </w:drawing>
      </w:r>
    </w:p>
    <w:p w:rsidR="00B26452" w:rsidRDefault="00B26452" w:rsidP="00B26452">
      <w:pPr>
        <w:jc w:val="center"/>
      </w:pPr>
      <w:r>
        <w:rPr>
          <w:i/>
        </w:rPr>
        <w:t>Figure 6</w:t>
      </w:r>
      <w:r w:rsidRPr="009F0571">
        <w:rPr>
          <w:i/>
        </w:rPr>
        <w:t xml:space="preserve">: </w:t>
      </w:r>
      <w:r>
        <w:rPr>
          <w:i/>
        </w:rPr>
        <w:t>Distribution of Loss Ratio across States by varying Level of Risk</w:t>
      </w:r>
    </w:p>
    <w:p w:rsidR="00B26452" w:rsidRPr="003474B5" w:rsidRDefault="00B26452" w:rsidP="00B26452">
      <w:pPr>
        <w:jc w:val="center"/>
        <w:rPr>
          <w:i/>
        </w:rPr>
      </w:pPr>
      <w:r w:rsidRPr="003474B5">
        <w:rPr>
          <w:i/>
        </w:rPr>
        <w:t>Loss Angeles was severely impacted due to hurricane Katrina</w:t>
      </w:r>
    </w:p>
    <w:p w:rsidR="00B26452" w:rsidRDefault="00B26452" w:rsidP="00B26452">
      <w:pPr>
        <w:jc w:val="center"/>
      </w:pPr>
      <w:r>
        <w:rPr>
          <w:noProof/>
          <w:lang w:val="en-IN" w:eastAsia="en-IN"/>
        </w:rPr>
        <w:drawing>
          <wp:inline distT="0" distB="0" distL="0" distR="0" wp14:anchorId="44C723EB" wp14:editId="26B9D39A">
            <wp:extent cx="4175760" cy="388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7798"/>
                    <a:stretch/>
                  </pic:blipFill>
                  <pic:spPr bwMode="auto">
                    <a:xfrm>
                      <a:off x="0" y="0"/>
                      <a:ext cx="4221814" cy="3929060"/>
                    </a:xfrm>
                    <a:prstGeom prst="rect">
                      <a:avLst/>
                    </a:prstGeom>
                    <a:ln>
                      <a:noFill/>
                    </a:ln>
                    <a:extLst>
                      <a:ext uri="{53640926-AAD7-44D8-BBD7-CCE9431645EC}">
                        <a14:shadowObscured xmlns:a14="http://schemas.microsoft.com/office/drawing/2010/main"/>
                      </a:ext>
                    </a:extLst>
                  </pic:spPr>
                </pic:pic>
              </a:graphicData>
            </a:graphic>
          </wp:inline>
        </w:drawing>
      </w:r>
    </w:p>
    <w:p w:rsidR="00B26452" w:rsidRDefault="00B26452" w:rsidP="00B26452">
      <w:pPr>
        <w:jc w:val="center"/>
        <w:rPr>
          <w:i/>
        </w:rPr>
      </w:pPr>
      <w:r>
        <w:rPr>
          <w:i/>
        </w:rPr>
        <w:t xml:space="preserve">Figure </w:t>
      </w:r>
      <w:proofErr w:type="gramStart"/>
      <w:r>
        <w:rPr>
          <w:i/>
        </w:rPr>
        <w:t xml:space="preserve">7 </w:t>
      </w:r>
      <w:r w:rsidRPr="009F0571">
        <w:rPr>
          <w:i/>
        </w:rPr>
        <w:t>:</w:t>
      </w:r>
      <w:proofErr w:type="gramEnd"/>
      <w:r w:rsidRPr="009F0571">
        <w:rPr>
          <w:i/>
        </w:rPr>
        <w:t xml:space="preserve"> </w:t>
      </w:r>
      <w:r>
        <w:rPr>
          <w:i/>
        </w:rPr>
        <w:t xml:space="preserve">Loss Ratio by Location of Content </w:t>
      </w:r>
    </w:p>
    <w:p w:rsidR="00B26452" w:rsidRDefault="00B26452" w:rsidP="00B26452">
      <w:pPr>
        <w:jc w:val="center"/>
        <w:rPr>
          <w:i/>
        </w:rPr>
      </w:pPr>
      <w:r>
        <w:rPr>
          <w:i/>
        </w:rPr>
        <w:t>Lowest floor above the ground were highly impacted</w:t>
      </w:r>
    </w:p>
    <w:p w:rsidR="00B26452" w:rsidRDefault="00B26452" w:rsidP="00B26452"/>
    <w:p w:rsidR="00B26452" w:rsidRDefault="00B26452" w:rsidP="00B26452">
      <w:r>
        <w:rPr>
          <w:noProof/>
          <w:lang w:val="en-IN" w:eastAsia="en-IN"/>
        </w:rPr>
        <w:lastRenderedPageBreak/>
        <mc:AlternateContent>
          <mc:Choice Requires="wps">
            <w:drawing>
              <wp:anchor distT="45720" distB="45720" distL="114300" distR="114300" simplePos="0" relativeHeight="251662336" behindDoc="0" locked="0" layoutInCell="1" allowOverlap="1" wp14:anchorId="41F77DA2" wp14:editId="4E9B7CA7">
                <wp:simplePos x="0" y="0"/>
                <wp:positionH relativeFrom="column">
                  <wp:posOffset>2979420</wp:posOffset>
                </wp:positionH>
                <wp:positionV relativeFrom="paragraph">
                  <wp:posOffset>4010660</wp:posOffset>
                </wp:positionV>
                <wp:extent cx="2446020" cy="449580"/>
                <wp:effectExtent l="0" t="0" r="0" b="762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6020" cy="449580"/>
                        </a:xfrm>
                        <a:prstGeom prst="rect">
                          <a:avLst/>
                        </a:prstGeom>
                        <a:solidFill>
                          <a:srgbClr val="FFFFFF"/>
                        </a:solidFill>
                        <a:ln w="9525">
                          <a:noFill/>
                          <a:miter lim="800000"/>
                          <a:headEnd/>
                          <a:tailEnd/>
                        </a:ln>
                      </wps:spPr>
                      <wps:txbx>
                        <w:txbxContent>
                          <w:p w:rsidR="00B26452" w:rsidRPr="00C715AE" w:rsidRDefault="00B26452" w:rsidP="00B26452">
                            <w:pPr>
                              <w:rPr>
                                <w:i/>
                                <w:lang w:val="en-IN"/>
                              </w:rPr>
                            </w:pPr>
                            <w:r>
                              <w:rPr>
                                <w:i/>
                                <w:lang w:val="en-IN"/>
                              </w:rPr>
                              <w:t>Figure 8</w:t>
                            </w:r>
                            <w:r w:rsidRPr="00C715AE">
                              <w:rPr>
                                <w:i/>
                                <w:lang w:val="en-IN"/>
                              </w:rPr>
                              <w:t>:</w:t>
                            </w:r>
                            <w:r>
                              <w:rPr>
                                <w:i/>
                                <w:lang w:val="en-IN"/>
                              </w:rPr>
                              <w:t xml:space="preserve"> </w:t>
                            </w:r>
                            <w:r>
                              <w:rPr>
                                <w:i/>
                              </w:rPr>
                              <w:t>Permanent Residents were reported with high claims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F77DA2" id="_x0000_t202" coordsize="21600,21600" o:spt="202" path="m,l,21600r21600,l21600,xe">
                <v:stroke joinstyle="miter"/>
                <v:path gradientshapeok="t" o:connecttype="rect"/>
              </v:shapetype>
              <v:shape id="Text Box 2" o:spid="_x0000_s1026" type="#_x0000_t202" style="position:absolute;margin-left:234.6pt;margin-top:315.8pt;width:192.6pt;height:35.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" stroked="f">
                <v:textbox>
                  <w:txbxContent>
                    <w:p w:rsidR="00B26452" w:rsidRPr="00C715AE" w:rsidRDefault="00B26452" w:rsidP="00B26452">
                      <w:pPr>
                        <w:rPr>
                          <w:i/>
                          <w:lang w:val="en-IN"/>
                        </w:rPr>
                      </w:pPr>
                      <w:r>
                        <w:rPr>
                          <w:i/>
                          <w:lang w:val="en-IN"/>
                        </w:rPr>
                        <w:t>Figure 8</w:t>
                      </w:r>
                      <w:r w:rsidRPr="00C715AE">
                        <w:rPr>
                          <w:i/>
                          <w:lang w:val="en-IN"/>
                        </w:rPr>
                        <w:t>:</w:t>
                      </w:r>
                      <w:r>
                        <w:rPr>
                          <w:i/>
                          <w:lang w:val="en-IN"/>
                        </w:rPr>
                        <w:t xml:space="preserve"> </w:t>
                      </w:r>
                      <w:r>
                        <w:rPr>
                          <w:i/>
                        </w:rPr>
                        <w:t>Permanent Residents were reported with high claims</w:t>
                      </w:r>
                    </w:p>
                  </w:txbxContent>
                </v:textbox>
                <w10:wrap type="square"/>
              </v:shape>
            </w:pict>
          </mc:Fallback>
        </mc:AlternateContent>
      </w:r>
      <w:r>
        <w:rPr>
          <w:noProof/>
          <w:lang w:val="en-IN" w:eastAsia="en-IN"/>
        </w:rPr>
        <mc:AlternateContent>
          <mc:Choice Requires="wps">
            <w:drawing>
              <wp:anchor distT="45720" distB="45720" distL="114300" distR="114300" simplePos="0" relativeHeight="251659264" behindDoc="0" locked="0" layoutInCell="1" allowOverlap="1" wp14:anchorId="3E09F37A" wp14:editId="1ECE5CE0">
                <wp:simplePos x="0" y="0"/>
                <wp:positionH relativeFrom="column">
                  <wp:posOffset>274320</wp:posOffset>
                </wp:positionH>
                <wp:positionV relativeFrom="paragraph">
                  <wp:posOffset>4003040</wp:posOffset>
                </wp:positionV>
                <wp:extent cx="2446020" cy="4495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6020" cy="449580"/>
                        </a:xfrm>
                        <a:prstGeom prst="rect">
                          <a:avLst/>
                        </a:prstGeom>
                        <a:solidFill>
                          <a:srgbClr val="FFFFFF"/>
                        </a:solidFill>
                        <a:ln w="9525">
                          <a:noFill/>
                          <a:miter lim="800000"/>
                          <a:headEnd/>
                          <a:tailEnd/>
                        </a:ln>
                      </wps:spPr>
                      <wps:txbx>
                        <w:txbxContent>
                          <w:p w:rsidR="00B26452" w:rsidRPr="00C715AE" w:rsidRDefault="00B26452" w:rsidP="00B26452">
                            <w:pPr>
                              <w:rPr>
                                <w:i/>
                                <w:lang w:val="en-IN"/>
                              </w:rPr>
                            </w:pPr>
                            <w:r w:rsidRPr="00C715AE">
                              <w:rPr>
                                <w:i/>
                                <w:lang w:val="en-IN"/>
                              </w:rPr>
                              <w:t xml:space="preserve">Figure 7: </w:t>
                            </w:r>
                            <w:r w:rsidRPr="00C715AE">
                              <w:rPr>
                                <w:i/>
                              </w:rPr>
                              <w:t xml:space="preserve">Single Family Occupancy was the most affected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9F37A" id="_x0000_s1027" type="#_x0000_t202" style="position:absolute;margin-left:21.6pt;margin-top:315.2pt;width:192.6pt;height:35.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" stroked="f">
                <v:textbox>
                  <w:txbxContent>
                    <w:p w:rsidR="00B26452" w:rsidRPr="00C715AE" w:rsidRDefault="00B26452" w:rsidP="00B26452">
                      <w:pPr>
                        <w:rPr>
                          <w:i/>
                          <w:lang w:val="en-IN"/>
                        </w:rPr>
                      </w:pPr>
                      <w:r w:rsidRPr="00C715AE">
                        <w:rPr>
                          <w:i/>
                          <w:lang w:val="en-IN"/>
                        </w:rPr>
                        <w:t xml:space="preserve">Figure 7: </w:t>
                      </w:r>
                      <w:r w:rsidRPr="00C715AE">
                        <w:rPr>
                          <w:i/>
                        </w:rPr>
                        <w:t xml:space="preserve">Single Family Occupancy was the most affected   </w:t>
                      </w:r>
                    </w:p>
                  </w:txbxContent>
                </v:textbox>
                <w10:wrap type="square"/>
              </v:shape>
            </w:pict>
          </mc:Fallback>
        </mc:AlternateContent>
      </w:r>
      <w:r>
        <w:rPr>
          <w:noProof/>
          <w:lang w:val="en-IN" w:eastAsia="en-IN"/>
        </w:rPr>
        <w:drawing>
          <wp:inline distT="0" distB="0" distL="0" distR="0" wp14:anchorId="6DCDB0C6" wp14:editId="07038D00">
            <wp:extent cx="2933700" cy="3928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9343" cy="3935666"/>
                    </a:xfrm>
                    <a:prstGeom prst="rect">
                      <a:avLst/>
                    </a:prstGeom>
                  </pic:spPr>
                </pic:pic>
              </a:graphicData>
            </a:graphic>
          </wp:inline>
        </w:drawing>
      </w:r>
      <w:r>
        <w:rPr>
          <w:noProof/>
          <w:lang w:val="en-IN" w:eastAsia="en-IN"/>
        </w:rPr>
        <w:drawing>
          <wp:inline distT="0" distB="0" distL="0" distR="0" wp14:anchorId="2E44F039" wp14:editId="25C08F87">
            <wp:extent cx="2613660" cy="38398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0576" cy="3864697"/>
                    </a:xfrm>
                    <a:prstGeom prst="rect">
                      <a:avLst/>
                    </a:prstGeom>
                  </pic:spPr>
                </pic:pic>
              </a:graphicData>
            </a:graphic>
          </wp:inline>
        </w:drawing>
      </w:r>
    </w:p>
    <w:p w:rsidR="00B26452" w:rsidRDefault="00B26452" w:rsidP="00B26452"/>
    <w:p w:rsidR="00B26452" w:rsidRDefault="00B26452" w:rsidP="00B26452">
      <w:r>
        <w:rPr>
          <w:noProof/>
          <w:lang w:val="en-IN" w:eastAsia="en-IN"/>
        </w:rPr>
        <w:drawing>
          <wp:inline distT="0" distB="0" distL="0" distR="0" wp14:anchorId="674EF932" wp14:editId="5BBAD41F">
            <wp:extent cx="2461260" cy="308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5283" cy="3103683"/>
                    </a:xfrm>
                    <a:prstGeom prst="rect">
                      <a:avLst/>
                    </a:prstGeom>
                  </pic:spPr>
                </pic:pic>
              </a:graphicData>
            </a:graphic>
          </wp:inline>
        </w:drawing>
      </w:r>
      <w:r w:rsidRPr="006C1F51">
        <w:rPr>
          <w:noProof/>
          <w:lang w:val="en-IN" w:eastAsia="en-IN"/>
        </w:rPr>
        <w:t xml:space="preserve"> </w:t>
      </w:r>
      <w:r>
        <w:rPr>
          <w:noProof/>
          <w:lang w:val="en-IN" w:eastAsia="en-IN"/>
        </w:rPr>
        <w:drawing>
          <wp:inline distT="0" distB="0" distL="0" distR="0" wp14:anchorId="296884C0" wp14:editId="29B98B46">
            <wp:extent cx="2819400" cy="3054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7728" cy="3063372"/>
                    </a:xfrm>
                    <a:prstGeom prst="rect">
                      <a:avLst/>
                    </a:prstGeom>
                  </pic:spPr>
                </pic:pic>
              </a:graphicData>
            </a:graphic>
          </wp:inline>
        </w:drawing>
      </w:r>
    </w:p>
    <w:p w:rsidR="00B26452" w:rsidRDefault="00B26452" w:rsidP="00B26452">
      <w:pPr>
        <w:jc w:val="center"/>
      </w:pPr>
      <w:r>
        <w:rPr>
          <w:noProof/>
          <w:lang w:val="en-IN" w:eastAsia="en-IN"/>
        </w:rPr>
        <mc:AlternateContent>
          <mc:Choice Requires="wps">
            <w:drawing>
              <wp:anchor distT="45720" distB="45720" distL="114300" distR="114300" simplePos="0" relativeHeight="251660288" behindDoc="0" locked="0" layoutInCell="1" allowOverlap="1" wp14:anchorId="4E20C7E2" wp14:editId="5AA0FF91">
                <wp:simplePos x="0" y="0"/>
                <wp:positionH relativeFrom="column">
                  <wp:posOffset>0</wp:posOffset>
                </wp:positionH>
                <wp:positionV relativeFrom="paragraph">
                  <wp:posOffset>182880</wp:posOffset>
                </wp:positionV>
                <wp:extent cx="2446020" cy="449580"/>
                <wp:effectExtent l="0" t="0" r="0" b="762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6020" cy="449580"/>
                        </a:xfrm>
                        <a:prstGeom prst="rect">
                          <a:avLst/>
                        </a:prstGeom>
                        <a:solidFill>
                          <a:srgbClr val="FFFFFF"/>
                        </a:solidFill>
                        <a:ln w="9525">
                          <a:noFill/>
                          <a:miter lim="800000"/>
                          <a:headEnd/>
                          <a:tailEnd/>
                        </a:ln>
                      </wps:spPr>
                      <wps:txbx>
                        <w:txbxContent>
                          <w:p w:rsidR="00B26452" w:rsidRPr="00C715AE" w:rsidRDefault="00B26452" w:rsidP="00B26452">
                            <w:pPr>
                              <w:rPr>
                                <w:i/>
                                <w:lang w:val="en-IN"/>
                              </w:rPr>
                            </w:pPr>
                            <w:r>
                              <w:rPr>
                                <w:i/>
                                <w:lang w:val="en-IN"/>
                              </w:rPr>
                              <w:t>Figure 9</w:t>
                            </w:r>
                            <w:r w:rsidRPr="00C715AE">
                              <w:rPr>
                                <w:i/>
                                <w:lang w:val="en-IN"/>
                              </w:rPr>
                              <w:t xml:space="preserve">: </w:t>
                            </w:r>
                            <w:r>
                              <w:rPr>
                                <w:i/>
                              </w:rPr>
                              <w:t>Properties with no obstruction were the most damaged</w:t>
                            </w:r>
                            <w:r w:rsidRPr="00C715AE">
                              <w:rPr>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0C7E2" id="_x0000_s1028" type="#_x0000_t202" style="position:absolute;left:0;text-align:left;margin-left:0;margin-top:14.4pt;width:192.6pt;height:35.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" stroked="f">
                <v:textbox>
                  <w:txbxContent>
                    <w:p w:rsidR="00B26452" w:rsidRPr="00C715AE" w:rsidRDefault="00B26452" w:rsidP="00B26452">
                      <w:pPr>
                        <w:rPr>
                          <w:i/>
                          <w:lang w:val="en-IN"/>
                        </w:rPr>
                      </w:pPr>
                      <w:r>
                        <w:rPr>
                          <w:i/>
                          <w:lang w:val="en-IN"/>
                        </w:rPr>
                        <w:t>Figure 9</w:t>
                      </w:r>
                      <w:r w:rsidRPr="00C715AE">
                        <w:rPr>
                          <w:i/>
                          <w:lang w:val="en-IN"/>
                        </w:rPr>
                        <w:t xml:space="preserve">: </w:t>
                      </w:r>
                      <w:r>
                        <w:rPr>
                          <w:i/>
                        </w:rPr>
                        <w:t>Properties with no obstruction were the most damaged</w:t>
                      </w:r>
                      <w:r w:rsidRPr="00C715AE">
                        <w:rPr>
                          <w:i/>
                        </w:rPr>
                        <w:t xml:space="preserve">  </w:t>
                      </w:r>
                    </w:p>
                  </w:txbxContent>
                </v:textbox>
                <w10:wrap type="square"/>
              </v:shape>
            </w:pict>
          </mc:Fallback>
        </mc:AlternateContent>
      </w:r>
      <w:r>
        <w:rPr>
          <w:noProof/>
          <w:lang w:val="en-IN" w:eastAsia="en-IN"/>
        </w:rPr>
        <mc:AlternateContent>
          <mc:Choice Requires="wps">
            <w:drawing>
              <wp:anchor distT="45720" distB="45720" distL="114300" distR="114300" simplePos="0" relativeHeight="251661312" behindDoc="0" locked="0" layoutInCell="1" allowOverlap="1" wp14:anchorId="6D794F0A" wp14:editId="61DA2C04">
                <wp:simplePos x="0" y="0"/>
                <wp:positionH relativeFrom="column">
                  <wp:posOffset>2880360</wp:posOffset>
                </wp:positionH>
                <wp:positionV relativeFrom="paragraph">
                  <wp:posOffset>165100</wp:posOffset>
                </wp:positionV>
                <wp:extent cx="2446020" cy="449580"/>
                <wp:effectExtent l="0" t="0" r="0" b="762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6020" cy="449580"/>
                        </a:xfrm>
                        <a:prstGeom prst="rect">
                          <a:avLst/>
                        </a:prstGeom>
                        <a:solidFill>
                          <a:srgbClr val="FFFFFF"/>
                        </a:solidFill>
                        <a:ln w="9525">
                          <a:noFill/>
                          <a:miter lim="800000"/>
                          <a:headEnd/>
                          <a:tailEnd/>
                        </a:ln>
                      </wps:spPr>
                      <wps:txbx>
                        <w:txbxContent>
                          <w:p w:rsidR="00B26452" w:rsidRPr="00C715AE" w:rsidRDefault="00B26452" w:rsidP="00B26452">
                            <w:pPr>
                              <w:rPr>
                                <w:i/>
                                <w:lang w:val="en-IN"/>
                              </w:rPr>
                            </w:pPr>
                            <w:r>
                              <w:rPr>
                                <w:i/>
                                <w:lang w:val="en-IN"/>
                              </w:rPr>
                              <w:t>Figure 10</w:t>
                            </w:r>
                            <w:r w:rsidRPr="00C715AE">
                              <w:rPr>
                                <w:i/>
                                <w:lang w:val="en-IN"/>
                              </w:rPr>
                              <w:t xml:space="preserve">: </w:t>
                            </w:r>
                            <w:r>
                              <w:rPr>
                                <w:i/>
                              </w:rPr>
                              <w:t>Condominium observed less impact</w:t>
                            </w:r>
                            <w:r w:rsidRPr="00C715AE">
                              <w:rPr>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794F0A" id="_x0000_s1029" type="#_x0000_t202" style="position:absolute;left:0;text-align:left;margin-left:226.8pt;margin-top:13pt;width:192.6pt;height:35.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" stroked="f">
                <v:textbox>
                  <w:txbxContent>
                    <w:p w:rsidR="00B26452" w:rsidRPr="00C715AE" w:rsidRDefault="00B26452" w:rsidP="00B26452">
                      <w:pPr>
                        <w:rPr>
                          <w:i/>
                          <w:lang w:val="en-IN"/>
                        </w:rPr>
                      </w:pPr>
                      <w:r>
                        <w:rPr>
                          <w:i/>
                          <w:lang w:val="en-IN"/>
                        </w:rPr>
                        <w:t>Figure 10</w:t>
                      </w:r>
                      <w:r w:rsidRPr="00C715AE">
                        <w:rPr>
                          <w:i/>
                          <w:lang w:val="en-IN"/>
                        </w:rPr>
                        <w:t xml:space="preserve">: </w:t>
                      </w:r>
                      <w:r>
                        <w:rPr>
                          <w:i/>
                        </w:rPr>
                        <w:t>Condominium observed less impact</w:t>
                      </w:r>
                      <w:r w:rsidRPr="00C715AE">
                        <w:rPr>
                          <w:i/>
                        </w:rPr>
                        <w:t xml:space="preserve">   </w:t>
                      </w:r>
                    </w:p>
                  </w:txbxContent>
                </v:textbox>
                <w10:wrap type="square"/>
              </v:shape>
            </w:pict>
          </mc:Fallback>
        </mc:AlternateContent>
      </w:r>
    </w:p>
    <w:p w:rsidR="00B26452" w:rsidRDefault="00B26452" w:rsidP="00B26452">
      <w:r>
        <w:rPr>
          <w:noProof/>
          <w:lang w:val="en-IN" w:eastAsia="en-IN"/>
        </w:rPr>
        <w:lastRenderedPageBreak/>
        <w:t xml:space="preserve">      </w:t>
      </w:r>
      <w:r>
        <w:rPr>
          <w:noProof/>
          <w:lang w:val="en-IN" w:eastAsia="en-IN"/>
        </w:rPr>
        <w:drawing>
          <wp:inline distT="0" distB="0" distL="0" distR="0" wp14:anchorId="09D77930" wp14:editId="2A50D0D9">
            <wp:extent cx="2506980" cy="396557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3076" cy="4006854"/>
                    </a:xfrm>
                    <a:prstGeom prst="rect">
                      <a:avLst/>
                    </a:prstGeom>
                  </pic:spPr>
                </pic:pic>
              </a:graphicData>
            </a:graphic>
          </wp:inline>
        </w:drawing>
      </w:r>
      <w:r>
        <w:rPr>
          <w:noProof/>
          <w:lang w:val="en-IN" w:eastAsia="en-IN"/>
        </w:rPr>
        <w:drawing>
          <wp:inline distT="0" distB="0" distL="0" distR="0" wp14:anchorId="7968E753" wp14:editId="487F5AD4">
            <wp:extent cx="2278380" cy="39395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6527" cy="4005500"/>
                    </a:xfrm>
                    <a:prstGeom prst="rect">
                      <a:avLst/>
                    </a:prstGeom>
                  </pic:spPr>
                </pic:pic>
              </a:graphicData>
            </a:graphic>
          </wp:inline>
        </w:drawing>
      </w:r>
    </w:p>
    <w:p w:rsidR="00B26452" w:rsidRDefault="00B26452" w:rsidP="00B26452">
      <w:r>
        <w:rPr>
          <w:noProof/>
          <w:lang w:val="en-IN" w:eastAsia="en-IN"/>
        </w:rPr>
        <mc:AlternateContent>
          <mc:Choice Requires="wps">
            <w:drawing>
              <wp:anchor distT="45720" distB="45720" distL="114300" distR="114300" simplePos="0" relativeHeight="251665408" behindDoc="0" locked="0" layoutInCell="1" allowOverlap="1" wp14:anchorId="58CC64A2" wp14:editId="343D9117">
                <wp:simplePos x="0" y="0"/>
                <wp:positionH relativeFrom="column">
                  <wp:posOffset>3248025</wp:posOffset>
                </wp:positionH>
                <wp:positionV relativeFrom="paragraph">
                  <wp:posOffset>123825</wp:posOffset>
                </wp:positionV>
                <wp:extent cx="2552700" cy="411480"/>
                <wp:effectExtent l="0" t="0" r="0" b="762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1480"/>
                        </a:xfrm>
                        <a:prstGeom prst="rect">
                          <a:avLst/>
                        </a:prstGeom>
                        <a:solidFill>
                          <a:srgbClr val="FFFFFF"/>
                        </a:solidFill>
                        <a:ln w="9525">
                          <a:noFill/>
                          <a:miter lim="800000"/>
                          <a:headEnd/>
                          <a:tailEnd/>
                        </a:ln>
                      </wps:spPr>
                      <wps:txbx>
                        <w:txbxContent>
                          <w:p w:rsidR="00B26452" w:rsidRPr="00C715AE" w:rsidRDefault="00B26452" w:rsidP="00B26452">
                            <w:pPr>
                              <w:jc w:val="center"/>
                              <w:rPr>
                                <w:i/>
                                <w:lang w:val="en-IN"/>
                              </w:rPr>
                            </w:pPr>
                            <w:r w:rsidRPr="00C715AE">
                              <w:rPr>
                                <w:i/>
                                <w:lang w:val="en-IN"/>
                              </w:rPr>
                              <w:t xml:space="preserve">Figure </w:t>
                            </w:r>
                            <w:r>
                              <w:rPr>
                                <w:i/>
                                <w:lang w:val="en-IN"/>
                              </w:rPr>
                              <w:t>12: Construction before 1975 had higher claims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C64A2" id="_x0000_s1030" type="#_x0000_t202" style="position:absolute;margin-left:255.75pt;margin-top:9.75pt;width:201pt;height:32.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" stroked="f">
                <v:textbox>
                  <w:txbxContent>
                    <w:p w:rsidR="00B26452" w:rsidRPr="00C715AE" w:rsidRDefault="00B26452" w:rsidP="00B26452">
                      <w:pPr>
                        <w:jc w:val="center"/>
                        <w:rPr>
                          <w:i/>
                          <w:lang w:val="en-IN"/>
                        </w:rPr>
                      </w:pPr>
                      <w:r w:rsidRPr="00C715AE">
                        <w:rPr>
                          <w:i/>
                          <w:lang w:val="en-IN"/>
                        </w:rPr>
                        <w:t xml:space="preserve">Figure </w:t>
                      </w:r>
                      <w:r>
                        <w:rPr>
                          <w:i/>
                          <w:lang w:val="en-IN"/>
                        </w:rPr>
                        <w:t>12: Construction before 1975 had higher claims</w:t>
                      </w:r>
                    </w:p>
                  </w:txbxContent>
                </v:textbox>
                <w10:wrap type="square"/>
              </v:shape>
            </w:pict>
          </mc:Fallback>
        </mc:AlternateContent>
      </w:r>
      <w:r>
        <w:rPr>
          <w:noProof/>
          <w:lang w:val="en-IN" w:eastAsia="en-IN"/>
        </w:rPr>
        <mc:AlternateContent>
          <mc:Choice Requires="wps">
            <w:drawing>
              <wp:anchor distT="45720" distB="45720" distL="114300" distR="114300" simplePos="0" relativeHeight="251664384" behindDoc="0" locked="0" layoutInCell="1" allowOverlap="1" wp14:anchorId="38F3EAF5" wp14:editId="00899D69">
                <wp:simplePos x="0" y="0"/>
                <wp:positionH relativeFrom="column">
                  <wp:posOffset>0</wp:posOffset>
                </wp:positionH>
                <wp:positionV relativeFrom="paragraph">
                  <wp:posOffset>93345</wp:posOffset>
                </wp:positionV>
                <wp:extent cx="2552700" cy="50292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502920"/>
                        </a:xfrm>
                        <a:prstGeom prst="rect">
                          <a:avLst/>
                        </a:prstGeom>
                        <a:solidFill>
                          <a:srgbClr val="FFFFFF"/>
                        </a:solidFill>
                        <a:ln w="9525">
                          <a:noFill/>
                          <a:miter lim="800000"/>
                          <a:headEnd/>
                          <a:tailEnd/>
                        </a:ln>
                      </wps:spPr>
                      <wps:txbx>
                        <w:txbxContent>
                          <w:p w:rsidR="00B26452" w:rsidRPr="00C715AE" w:rsidRDefault="00B26452" w:rsidP="00B26452">
                            <w:pPr>
                              <w:jc w:val="center"/>
                              <w:rPr>
                                <w:i/>
                                <w:lang w:val="en-IN"/>
                              </w:rPr>
                            </w:pPr>
                            <w:r w:rsidRPr="00C715AE">
                              <w:rPr>
                                <w:i/>
                                <w:lang w:val="en-IN"/>
                              </w:rPr>
                              <w:t xml:space="preserve">Figure </w:t>
                            </w:r>
                            <w:r>
                              <w:rPr>
                                <w:i/>
                                <w:lang w:val="en-IN"/>
                              </w:rPr>
                              <w:t xml:space="preserve">11: Locations with no Elevation suffered more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3EAF5" id="_x0000_s1031" type="#_x0000_t202" style="position:absolute;margin-left:0;margin-top:7.35pt;width:201pt;height:39.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" stroked="f">
                <v:textbox>
                  <w:txbxContent>
                    <w:p w:rsidR="00B26452" w:rsidRPr="00C715AE" w:rsidRDefault="00B26452" w:rsidP="00B26452">
                      <w:pPr>
                        <w:jc w:val="center"/>
                        <w:rPr>
                          <w:i/>
                          <w:lang w:val="en-IN"/>
                        </w:rPr>
                      </w:pPr>
                      <w:r w:rsidRPr="00C715AE">
                        <w:rPr>
                          <w:i/>
                          <w:lang w:val="en-IN"/>
                        </w:rPr>
                        <w:t xml:space="preserve">Figure </w:t>
                      </w:r>
                      <w:r>
                        <w:rPr>
                          <w:i/>
                          <w:lang w:val="en-IN"/>
                        </w:rPr>
                        <w:t xml:space="preserve">11: Locations with no Elevation suffered more </w:t>
                      </w:r>
                    </w:p>
                  </w:txbxContent>
                </v:textbox>
                <w10:wrap type="square"/>
              </v:shape>
            </w:pict>
          </mc:Fallback>
        </mc:AlternateContent>
      </w:r>
    </w:p>
    <w:p w:rsidR="00B26452" w:rsidRDefault="00B26452" w:rsidP="00B26452"/>
    <w:p w:rsidR="00B26452" w:rsidRDefault="00B26452" w:rsidP="00B26452"/>
    <w:p w:rsidR="00B26452" w:rsidRDefault="00B26452" w:rsidP="00B26452"/>
    <w:p w:rsidR="00B26452" w:rsidRDefault="00B26452" w:rsidP="00B26452">
      <w:r>
        <w:rPr>
          <w:noProof/>
          <w:lang w:val="en-IN" w:eastAsia="en-IN"/>
        </w:rPr>
        <w:drawing>
          <wp:inline distT="0" distB="0" distL="0" distR="0" wp14:anchorId="3A6887E8" wp14:editId="5732A30D">
            <wp:extent cx="2537460" cy="31501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3748" cy="3170344"/>
                    </a:xfrm>
                    <a:prstGeom prst="rect">
                      <a:avLst/>
                    </a:prstGeom>
                  </pic:spPr>
                </pic:pic>
              </a:graphicData>
            </a:graphic>
          </wp:inline>
        </w:drawing>
      </w:r>
      <w:r>
        <w:rPr>
          <w:noProof/>
          <w:lang w:val="en-IN" w:eastAsia="en-IN"/>
        </w:rPr>
        <w:drawing>
          <wp:inline distT="0" distB="0" distL="0" distR="0" wp14:anchorId="4CA611DF" wp14:editId="1A088449">
            <wp:extent cx="2380539" cy="313182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4420" cy="3163237"/>
                    </a:xfrm>
                    <a:prstGeom prst="rect">
                      <a:avLst/>
                    </a:prstGeom>
                  </pic:spPr>
                </pic:pic>
              </a:graphicData>
            </a:graphic>
          </wp:inline>
        </w:drawing>
      </w:r>
    </w:p>
    <w:p w:rsidR="00B26452" w:rsidRDefault="00B26452" w:rsidP="00B26452">
      <w:r>
        <w:rPr>
          <w:noProof/>
          <w:lang w:val="en-IN" w:eastAsia="en-IN"/>
        </w:rPr>
        <mc:AlternateContent>
          <mc:Choice Requires="wps">
            <w:drawing>
              <wp:anchor distT="45720" distB="45720" distL="114300" distR="114300" simplePos="0" relativeHeight="251666432" behindDoc="0" locked="0" layoutInCell="1" allowOverlap="1" wp14:anchorId="53C7AA0D" wp14:editId="2DD3A424">
                <wp:simplePos x="0" y="0"/>
                <wp:positionH relativeFrom="column">
                  <wp:posOffset>3177540</wp:posOffset>
                </wp:positionH>
                <wp:positionV relativeFrom="paragraph">
                  <wp:posOffset>74930</wp:posOffset>
                </wp:positionV>
                <wp:extent cx="2110740" cy="281940"/>
                <wp:effectExtent l="0" t="0" r="3810" b="381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81940"/>
                        </a:xfrm>
                        <a:prstGeom prst="rect">
                          <a:avLst/>
                        </a:prstGeom>
                        <a:solidFill>
                          <a:srgbClr val="FFFFFF"/>
                        </a:solidFill>
                        <a:ln w="9525">
                          <a:noFill/>
                          <a:miter lim="800000"/>
                          <a:headEnd/>
                          <a:tailEnd/>
                        </a:ln>
                      </wps:spPr>
                      <wps:txbx>
                        <w:txbxContent>
                          <w:p w:rsidR="00B26452" w:rsidRPr="00C715AE" w:rsidRDefault="00B26452" w:rsidP="00B26452">
                            <w:pPr>
                              <w:jc w:val="center"/>
                              <w:rPr>
                                <w:i/>
                                <w:lang w:val="en-IN"/>
                              </w:rPr>
                            </w:pPr>
                            <w:r w:rsidRPr="00C715AE">
                              <w:rPr>
                                <w:i/>
                                <w:lang w:val="en-IN"/>
                              </w:rPr>
                              <w:t xml:space="preserve">Figure </w:t>
                            </w:r>
                            <w:r>
                              <w:rPr>
                                <w:i/>
                                <w:lang w:val="en-IN"/>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7AA0D" id="_x0000_s1032" type="#_x0000_t202" style="position:absolute;margin-left:250.2pt;margin-top:5.9pt;width:166.2pt;height:22.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" stroked="f">
                <v:textbox>
                  <w:txbxContent>
                    <w:p w:rsidR="00B26452" w:rsidRPr="00C715AE" w:rsidRDefault="00B26452" w:rsidP="00B26452">
                      <w:pPr>
                        <w:jc w:val="center"/>
                        <w:rPr>
                          <w:i/>
                          <w:lang w:val="en-IN"/>
                        </w:rPr>
                      </w:pPr>
                      <w:r w:rsidRPr="00C715AE">
                        <w:rPr>
                          <w:i/>
                          <w:lang w:val="en-IN"/>
                        </w:rPr>
                        <w:t xml:space="preserve">Figure </w:t>
                      </w:r>
                      <w:r>
                        <w:rPr>
                          <w:i/>
                          <w:lang w:val="en-IN"/>
                        </w:rPr>
                        <w:t>14</w:t>
                      </w:r>
                    </w:p>
                  </w:txbxContent>
                </v:textbox>
                <w10:wrap type="square"/>
              </v:shape>
            </w:pict>
          </mc:Fallback>
        </mc:AlternateContent>
      </w:r>
      <w:r>
        <w:rPr>
          <w:noProof/>
          <w:lang w:val="en-IN" w:eastAsia="en-IN"/>
        </w:rPr>
        <mc:AlternateContent>
          <mc:Choice Requires="wps">
            <w:drawing>
              <wp:anchor distT="45720" distB="45720" distL="114300" distR="114300" simplePos="0" relativeHeight="251663360" behindDoc="0" locked="0" layoutInCell="1" allowOverlap="1" wp14:anchorId="2B4CD6BD" wp14:editId="3DD6EC73">
                <wp:simplePos x="0" y="0"/>
                <wp:positionH relativeFrom="column">
                  <wp:posOffset>22860</wp:posOffset>
                </wp:positionH>
                <wp:positionV relativeFrom="paragraph">
                  <wp:posOffset>46990</wp:posOffset>
                </wp:positionV>
                <wp:extent cx="2552700" cy="281940"/>
                <wp:effectExtent l="0" t="0" r="0" b="381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281940"/>
                        </a:xfrm>
                        <a:prstGeom prst="rect">
                          <a:avLst/>
                        </a:prstGeom>
                        <a:solidFill>
                          <a:srgbClr val="FFFFFF"/>
                        </a:solidFill>
                        <a:ln w="9525">
                          <a:noFill/>
                          <a:miter lim="800000"/>
                          <a:headEnd/>
                          <a:tailEnd/>
                        </a:ln>
                      </wps:spPr>
                      <wps:txbx>
                        <w:txbxContent>
                          <w:p w:rsidR="00B26452" w:rsidRPr="00C715AE" w:rsidRDefault="00B26452" w:rsidP="00B26452">
                            <w:pPr>
                              <w:jc w:val="center"/>
                              <w:rPr>
                                <w:i/>
                                <w:lang w:val="en-IN"/>
                              </w:rPr>
                            </w:pPr>
                            <w:r w:rsidRPr="00C715AE">
                              <w:rPr>
                                <w:i/>
                                <w:lang w:val="en-IN"/>
                              </w:rPr>
                              <w:t xml:space="preserve">Figure </w:t>
                            </w:r>
                            <w:r>
                              <w:rPr>
                                <w:i/>
                                <w:lang w:val="en-IN"/>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CD6BD" id="_x0000_s1033" type="#_x0000_t202" style="position:absolute;margin-left:1.8pt;margin-top:3.7pt;width:201pt;height:2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" stroked="f">
                <v:textbox>
                  <w:txbxContent>
                    <w:p w:rsidR="00B26452" w:rsidRPr="00C715AE" w:rsidRDefault="00B26452" w:rsidP="00B26452">
                      <w:pPr>
                        <w:jc w:val="center"/>
                        <w:rPr>
                          <w:i/>
                          <w:lang w:val="en-IN"/>
                        </w:rPr>
                      </w:pPr>
                      <w:r w:rsidRPr="00C715AE">
                        <w:rPr>
                          <w:i/>
                          <w:lang w:val="en-IN"/>
                        </w:rPr>
                        <w:t xml:space="preserve">Figure </w:t>
                      </w:r>
                      <w:r>
                        <w:rPr>
                          <w:i/>
                          <w:lang w:val="en-IN"/>
                        </w:rPr>
                        <w:t>13</w:t>
                      </w:r>
                    </w:p>
                  </w:txbxContent>
                </v:textbox>
                <w10:wrap type="square"/>
              </v:shape>
            </w:pict>
          </mc:Fallback>
        </mc:AlternateContent>
      </w:r>
      <w:r>
        <w:t xml:space="preserve"> </w:t>
      </w:r>
    </w:p>
    <w:p w:rsidR="00B26452" w:rsidRDefault="00B26452" w:rsidP="00B26452"/>
    <w:p w:rsidR="00B26452" w:rsidRDefault="00B26452" w:rsidP="00B26452"/>
    <w:p w:rsidR="00B26452" w:rsidRDefault="00B26452" w:rsidP="00B26452">
      <w:r>
        <w:t>Since the above parameters are driven by unknown, their contribution towards the Loss ratio is undefined</w:t>
      </w:r>
    </w:p>
    <w:p w:rsidR="00B26452" w:rsidRDefault="00B26452" w:rsidP="00B26452">
      <w:pPr>
        <w:rPr>
          <w:rFonts w:ascii="Calibri" w:eastAsia="Times New Roman" w:hAnsi="Calibri" w:cs="Times New Roman"/>
          <w:color w:val="auto"/>
          <w:sz w:val="22"/>
          <w:szCs w:val="22"/>
          <w:lang w:bidi="hi-IN"/>
        </w:rPr>
      </w:pPr>
      <w:r>
        <w:rPr>
          <w:rFonts w:ascii="Calibri" w:eastAsia="Times New Roman" w:hAnsi="Calibri" w:cs="Times New Roman"/>
          <w:color w:val="auto"/>
          <w:sz w:val="22"/>
          <w:szCs w:val="22"/>
          <w:lang w:bidi="hi-IN"/>
        </w:rPr>
        <w:lastRenderedPageBreak/>
        <w:t>After extracting records reported for flood claims induced by Hurricane, the No of records remaining for further analysis was 844k. A Hurricane can event may cause flood after few days from the beginning of the event. We assumed that the duration could range from 5 to 7 days. Based on the no of days and the affected states, records with flood claims were extracted.</w:t>
      </w:r>
    </w:p>
    <w:p w:rsidR="00B26452" w:rsidRDefault="00B26452" w:rsidP="00B26452">
      <w:pPr>
        <w:rPr>
          <w:rFonts w:ascii="Calibri" w:eastAsia="Times New Roman" w:hAnsi="Calibri" w:cs="Times New Roman"/>
          <w:color w:val="auto"/>
          <w:sz w:val="22"/>
          <w:szCs w:val="22"/>
          <w:lang w:bidi="hi-IN"/>
        </w:rPr>
      </w:pPr>
    </w:p>
    <w:p w:rsidR="00B26452" w:rsidRDefault="00B26452" w:rsidP="00B26452">
      <w:pPr>
        <w:rPr>
          <w:rFonts w:ascii="Calibri" w:eastAsia="Times New Roman" w:hAnsi="Calibri" w:cs="Times New Roman"/>
          <w:color w:val="auto"/>
          <w:sz w:val="22"/>
          <w:szCs w:val="22"/>
          <w:lang w:bidi="hi-IN"/>
        </w:rPr>
      </w:pPr>
      <w:r>
        <w:rPr>
          <w:noProof/>
          <w:lang w:val="en-IN" w:eastAsia="en-IN"/>
        </w:rPr>
        <w:drawing>
          <wp:inline distT="0" distB="0" distL="0" distR="0" wp14:anchorId="7939BECE" wp14:editId="3759EC88">
            <wp:extent cx="5732145" cy="421132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4211320"/>
                    </a:xfrm>
                    <a:prstGeom prst="rect">
                      <a:avLst/>
                    </a:prstGeom>
                  </pic:spPr>
                </pic:pic>
              </a:graphicData>
            </a:graphic>
          </wp:inline>
        </w:drawing>
      </w:r>
    </w:p>
    <w:p w:rsidR="00B26452" w:rsidRPr="00CF3CCF" w:rsidRDefault="00B26452" w:rsidP="00B26452">
      <w:pPr>
        <w:jc w:val="center"/>
        <w:rPr>
          <w:rFonts w:ascii="Calibri" w:eastAsia="Times New Roman" w:hAnsi="Calibri" w:cs="Times New Roman"/>
          <w:i/>
          <w:color w:val="auto"/>
          <w:sz w:val="22"/>
          <w:szCs w:val="22"/>
          <w:lang w:bidi="hi-IN"/>
        </w:rPr>
      </w:pPr>
      <w:r w:rsidRPr="00CF3CCF">
        <w:rPr>
          <w:rFonts w:ascii="Calibri" w:eastAsia="Times New Roman" w:hAnsi="Calibri" w:cs="Times New Roman"/>
          <w:i/>
          <w:color w:val="auto"/>
          <w:sz w:val="22"/>
          <w:szCs w:val="22"/>
          <w:lang w:bidi="hi-IN"/>
        </w:rPr>
        <w:t>Figure 15: EDA for Hurricane induced Flood</w:t>
      </w:r>
    </w:p>
    <w:p w:rsidR="00B26452" w:rsidRDefault="00B26452" w:rsidP="00B26452">
      <w:r>
        <w:t xml:space="preserve"> </w:t>
      </w:r>
    </w:p>
    <w:p w:rsidR="00B26452" w:rsidRDefault="00B26452" w:rsidP="00B26452"/>
    <w:p w:rsidR="00B26452" w:rsidRDefault="00B26452" w:rsidP="00B26452"/>
    <w:p w:rsidR="00B26452" w:rsidRDefault="00B26452" w:rsidP="00B26452"/>
    <w:p w:rsidR="00B26452" w:rsidRDefault="00B26452" w:rsidP="00B26452"/>
    <w:p w:rsidR="00B26452" w:rsidRDefault="00B26452" w:rsidP="00B26452"/>
    <w:p w:rsidR="00B26452" w:rsidRDefault="00B26452" w:rsidP="00B26452"/>
    <w:p w:rsidR="00B26452" w:rsidRDefault="00B26452" w:rsidP="00B26452"/>
    <w:p w:rsidR="00B26452" w:rsidRDefault="00B26452" w:rsidP="00B26452"/>
    <w:p w:rsidR="00B26452" w:rsidRDefault="00B26452" w:rsidP="00B26452"/>
    <w:p w:rsidR="00B26452" w:rsidRDefault="00B26452" w:rsidP="00B26452"/>
    <w:p w:rsidR="00B26452" w:rsidRDefault="00B26452" w:rsidP="00B26452"/>
    <w:p w:rsidR="00B26452" w:rsidRDefault="00B26452" w:rsidP="00B26452"/>
    <w:p w:rsidR="00B26452" w:rsidRDefault="00B26452" w:rsidP="00B26452"/>
    <w:p w:rsidR="00B26452" w:rsidRDefault="00B26452" w:rsidP="00B26452"/>
    <w:p w:rsidR="00B26452" w:rsidRDefault="00B26452" w:rsidP="00B26452"/>
    <w:p w:rsidR="00B26452" w:rsidRDefault="00B26452" w:rsidP="00B26452"/>
    <w:p w:rsidR="00B26452" w:rsidRDefault="00B26452" w:rsidP="00B26452"/>
    <w:p w:rsidR="00B26452" w:rsidRDefault="00B26452" w:rsidP="00B26452"/>
    <w:p w:rsidR="00B84186" w:rsidRDefault="00B84186" w:rsidP="00B26452"/>
    <w:p w:rsidR="00B26452" w:rsidRDefault="00B26452" w:rsidP="00B26452">
      <w:r>
        <w:lastRenderedPageBreak/>
        <w:t>One Hot encoding</w:t>
      </w:r>
    </w:p>
    <w:p w:rsidR="00B84186" w:rsidRDefault="00B84186" w:rsidP="00B26452"/>
    <w:p w:rsidR="00B26452" w:rsidRDefault="00B26452" w:rsidP="00B26452">
      <w:r>
        <w:t>There were 113 attributes that were to be employed for building the model</w:t>
      </w:r>
    </w:p>
    <w:p w:rsidR="00B26452" w:rsidRDefault="00B26452" w:rsidP="00B26452"/>
    <w:p w:rsidR="00B26452" w:rsidRDefault="00B26452" w:rsidP="00B26452">
      <w:r>
        <w:t>Feature Selection</w:t>
      </w:r>
    </w:p>
    <w:p w:rsidR="00B26452" w:rsidRDefault="00B26452" w:rsidP="00B26452"/>
    <w:p w:rsidR="00B26452" w:rsidRDefault="00B26452" w:rsidP="00B26452">
      <w:r>
        <w:t>To identify significant variables, step-AIC was used and we were able to reduce the independent variables to 80</w:t>
      </w:r>
    </w:p>
    <w:p w:rsidR="00B26452" w:rsidRDefault="00B26452" w:rsidP="00B26452"/>
    <w:p w:rsidR="00B26452" w:rsidRDefault="00B26452" w:rsidP="00B26452">
      <w:r>
        <w:t>Unsupervised technique called Principle Component Analysis was used identify the key metrics</w:t>
      </w:r>
    </w:p>
    <w:p w:rsidR="00B26452" w:rsidRDefault="00B26452" w:rsidP="00B26452">
      <w:r>
        <w:rPr>
          <w:noProof/>
          <w:lang w:val="en-IN" w:eastAsia="en-IN"/>
        </w:rPr>
        <w:drawing>
          <wp:inline distT="0" distB="0" distL="0" distR="0" wp14:anchorId="0FD3F573" wp14:editId="517C00A9">
            <wp:extent cx="6715760" cy="40157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16389" cy="4016116"/>
                    </a:xfrm>
                    <a:prstGeom prst="rect">
                      <a:avLst/>
                    </a:prstGeom>
                  </pic:spPr>
                </pic:pic>
              </a:graphicData>
            </a:graphic>
          </wp:inline>
        </w:drawing>
      </w:r>
    </w:p>
    <w:p w:rsidR="00B26452" w:rsidRDefault="00B26452" w:rsidP="00B26452">
      <w:pPr>
        <w:jc w:val="center"/>
        <w:rPr>
          <w:i/>
        </w:rPr>
      </w:pPr>
      <w:r>
        <w:rPr>
          <w:i/>
        </w:rPr>
        <w:t>Figure 16: PCA with 80 varia</w:t>
      </w:r>
      <w:r w:rsidRPr="000A3218">
        <w:rPr>
          <w:i/>
        </w:rPr>
        <w:t>bles</w:t>
      </w:r>
    </w:p>
    <w:p w:rsidR="00B26452" w:rsidRDefault="00B26452" w:rsidP="00B26452">
      <w:pPr>
        <w:jc w:val="center"/>
        <w:rPr>
          <w:i/>
        </w:rPr>
      </w:pPr>
      <w:r>
        <w:rPr>
          <w:i/>
        </w:rPr>
        <w:t>Contribution of attributes to dimension 1 and 2</w:t>
      </w:r>
    </w:p>
    <w:p w:rsidR="00B26452" w:rsidRDefault="00B26452" w:rsidP="00B26452">
      <w:pPr>
        <w:jc w:val="center"/>
        <w:rPr>
          <w:i/>
        </w:rPr>
      </w:pPr>
    </w:p>
    <w:p w:rsidR="00B26452" w:rsidRPr="007F4AA8" w:rsidRDefault="00B26452" w:rsidP="00B26452">
      <w:pPr>
        <w:rPr>
          <w:i/>
        </w:rPr>
      </w:pPr>
      <w:r w:rsidRPr="007F4AA8">
        <w:rPr>
          <w:i/>
        </w:rPr>
        <w:t>A high cos2 indicates a good representation of the variable on the principal compon</w:t>
      </w:r>
      <w:r>
        <w:rPr>
          <w:i/>
        </w:rPr>
        <w:t xml:space="preserve">ent. In this case the variable </w:t>
      </w:r>
      <w:proofErr w:type="gramStart"/>
      <w:r>
        <w:rPr>
          <w:i/>
        </w:rPr>
        <w:t>are</w:t>
      </w:r>
      <w:proofErr w:type="gramEnd"/>
      <w:r w:rsidRPr="007F4AA8">
        <w:rPr>
          <w:i/>
        </w:rPr>
        <w:t xml:space="preserve"> positioned close to the circumference of the correlation circle.</w:t>
      </w:r>
    </w:p>
    <w:p w:rsidR="00B26452" w:rsidRDefault="00B26452" w:rsidP="00B26452">
      <w:pPr>
        <w:rPr>
          <w:i/>
        </w:rPr>
      </w:pPr>
      <w:r w:rsidRPr="007F4AA8">
        <w:rPr>
          <w:i/>
        </w:rPr>
        <w:t>A low cos2 indicates that the variable is not perfectly represented by the PCs</w:t>
      </w:r>
      <w:r>
        <w:rPr>
          <w:i/>
        </w:rPr>
        <w:t xml:space="preserve"> and are</w:t>
      </w:r>
      <w:r w:rsidRPr="007F4AA8">
        <w:rPr>
          <w:i/>
        </w:rPr>
        <w:t xml:space="preserve"> close to the center of the circle.</w:t>
      </w:r>
    </w:p>
    <w:p w:rsidR="00B26452" w:rsidRDefault="00B26452" w:rsidP="00B26452">
      <w:pPr>
        <w:rPr>
          <w:i/>
        </w:rPr>
      </w:pPr>
      <w:r w:rsidRPr="007F4AA8">
        <w:rPr>
          <w:i/>
        </w:rPr>
        <w:t>Variables that are closed to the center of the plot are less important for the first components.</w:t>
      </w:r>
    </w:p>
    <w:p w:rsidR="00B26452" w:rsidRDefault="00B26452" w:rsidP="00B26452">
      <w:pPr>
        <w:rPr>
          <w:i/>
        </w:rPr>
      </w:pPr>
    </w:p>
    <w:p w:rsidR="00B26452" w:rsidRDefault="00B26452" w:rsidP="00B26452">
      <w:pPr>
        <w:rPr>
          <w:i/>
        </w:rPr>
      </w:pPr>
    </w:p>
    <w:p w:rsidR="00B26452" w:rsidRDefault="00B26452" w:rsidP="00B26452">
      <w:pPr>
        <w:jc w:val="center"/>
        <w:rPr>
          <w:i/>
        </w:rPr>
      </w:pPr>
      <w:r>
        <w:rPr>
          <w:noProof/>
          <w:lang w:val="en-IN" w:eastAsia="en-IN"/>
        </w:rPr>
        <w:lastRenderedPageBreak/>
        <w:drawing>
          <wp:inline distT="0" distB="0" distL="0" distR="0" wp14:anchorId="1D3242F7" wp14:editId="2C3FC2F7">
            <wp:extent cx="5524500" cy="4914339"/>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4215" cy="4922981"/>
                    </a:xfrm>
                    <a:prstGeom prst="rect">
                      <a:avLst/>
                    </a:prstGeom>
                  </pic:spPr>
                </pic:pic>
              </a:graphicData>
            </a:graphic>
          </wp:inline>
        </w:drawing>
      </w:r>
    </w:p>
    <w:p w:rsidR="00B26452" w:rsidRDefault="00B26452" w:rsidP="00B26452">
      <w:pPr>
        <w:jc w:val="center"/>
        <w:rPr>
          <w:i/>
        </w:rPr>
      </w:pPr>
      <w:r>
        <w:rPr>
          <w:i/>
        </w:rPr>
        <w:t>Figure 17: Correlation Circle</w:t>
      </w:r>
    </w:p>
    <w:p w:rsidR="00B26452" w:rsidRPr="007F4AA8" w:rsidRDefault="00B26452" w:rsidP="00B26452">
      <w:pPr>
        <w:jc w:val="center"/>
        <w:rPr>
          <w:i/>
        </w:rPr>
      </w:pPr>
      <w:r w:rsidRPr="007F4AA8">
        <w:rPr>
          <w:i/>
        </w:rPr>
        <w:t>variables with low cos2 values will be colored in “white”</w:t>
      </w:r>
    </w:p>
    <w:p w:rsidR="00B26452" w:rsidRPr="007F4AA8" w:rsidRDefault="00B26452" w:rsidP="00B26452">
      <w:pPr>
        <w:jc w:val="center"/>
        <w:rPr>
          <w:i/>
        </w:rPr>
      </w:pPr>
      <w:r w:rsidRPr="007F4AA8">
        <w:rPr>
          <w:i/>
        </w:rPr>
        <w:t>variables with mid cos2 values will be colored in “blue”</w:t>
      </w:r>
    </w:p>
    <w:p w:rsidR="00B26452" w:rsidRDefault="00B26452" w:rsidP="00B26452">
      <w:pPr>
        <w:jc w:val="center"/>
        <w:rPr>
          <w:i/>
        </w:rPr>
      </w:pPr>
      <w:r w:rsidRPr="007F4AA8">
        <w:rPr>
          <w:i/>
        </w:rPr>
        <w:t>variables with high cos2 values will be colored in red</w:t>
      </w:r>
    </w:p>
    <w:p w:rsidR="00B26452" w:rsidRDefault="00B26452" w:rsidP="00B26452">
      <w:pPr>
        <w:jc w:val="center"/>
        <w:rPr>
          <w:i/>
        </w:rPr>
      </w:pPr>
    </w:p>
    <w:p w:rsidR="00B26452" w:rsidRDefault="00B26452" w:rsidP="00B26452">
      <w:pPr>
        <w:jc w:val="center"/>
        <w:rPr>
          <w:i/>
        </w:rPr>
      </w:pPr>
      <w:r>
        <w:rPr>
          <w:noProof/>
          <w:lang w:val="en-IN" w:eastAsia="en-IN"/>
        </w:rPr>
        <w:drawing>
          <wp:inline distT="0" distB="0" distL="0" distR="0" wp14:anchorId="25275147" wp14:editId="7065D892">
            <wp:extent cx="3913064" cy="26212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1924" cy="2627215"/>
                    </a:xfrm>
                    <a:prstGeom prst="rect">
                      <a:avLst/>
                    </a:prstGeom>
                  </pic:spPr>
                </pic:pic>
              </a:graphicData>
            </a:graphic>
          </wp:inline>
        </w:drawing>
      </w:r>
    </w:p>
    <w:p w:rsidR="00B26452" w:rsidRDefault="00B26452" w:rsidP="00B26452">
      <w:pPr>
        <w:jc w:val="center"/>
        <w:rPr>
          <w:i/>
        </w:rPr>
      </w:pPr>
      <w:r>
        <w:rPr>
          <w:i/>
        </w:rPr>
        <w:t>Figure18: Elbow plot</w:t>
      </w:r>
    </w:p>
    <w:p w:rsidR="00B26452" w:rsidRPr="001D6435" w:rsidRDefault="00B26452" w:rsidP="00B26452">
      <w:pPr>
        <w:jc w:val="center"/>
        <w:rPr>
          <w:i/>
        </w:rPr>
      </w:pPr>
      <w:r>
        <w:rPr>
          <w:i/>
        </w:rPr>
        <w:lastRenderedPageBreak/>
        <w:t>The plot above shows that ~ 8</w:t>
      </w:r>
      <w:r w:rsidRPr="001D6435">
        <w:rPr>
          <w:i/>
        </w:rPr>
        <w:t>0 components explains around 98.4% variance in the data set. In order wor</w:t>
      </w:r>
      <w:r>
        <w:rPr>
          <w:i/>
        </w:rPr>
        <w:t>ds, using PCA we have reduced 98 predictors to 8</w:t>
      </w:r>
      <w:r w:rsidRPr="001D6435">
        <w:rPr>
          <w:i/>
        </w:rPr>
        <w:t>0 without compromising on explained variance.</w:t>
      </w:r>
    </w:p>
    <w:p w:rsidR="00B26452" w:rsidRDefault="00B26452" w:rsidP="00B26452">
      <w:pPr>
        <w:jc w:val="center"/>
        <w:rPr>
          <w:i/>
        </w:rPr>
      </w:pPr>
    </w:p>
    <w:p w:rsidR="00B26452" w:rsidRDefault="00B26452" w:rsidP="00B26452">
      <w:pPr>
        <w:jc w:val="center"/>
        <w:rPr>
          <w:i/>
        </w:rPr>
      </w:pPr>
    </w:p>
    <w:p w:rsidR="00B26452" w:rsidRDefault="00B26452" w:rsidP="00B26452">
      <w:pPr>
        <w:jc w:val="center"/>
        <w:rPr>
          <w:i/>
        </w:rPr>
      </w:pPr>
      <w:r>
        <w:rPr>
          <w:noProof/>
          <w:lang w:val="en-IN" w:eastAsia="en-IN"/>
        </w:rPr>
        <w:drawing>
          <wp:inline distT="0" distB="0" distL="0" distR="0" wp14:anchorId="0E3259B2" wp14:editId="3CA7B07F">
            <wp:extent cx="5100017" cy="331470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4095" cy="3317351"/>
                    </a:xfrm>
                    <a:prstGeom prst="rect">
                      <a:avLst/>
                    </a:prstGeom>
                  </pic:spPr>
                </pic:pic>
              </a:graphicData>
            </a:graphic>
          </wp:inline>
        </w:drawing>
      </w:r>
    </w:p>
    <w:p w:rsidR="00B26452" w:rsidRDefault="00B26452" w:rsidP="00B26452">
      <w:pPr>
        <w:jc w:val="center"/>
        <w:rPr>
          <w:i/>
        </w:rPr>
      </w:pPr>
      <w:r>
        <w:rPr>
          <w:i/>
        </w:rPr>
        <w:t xml:space="preserve">Figure 19: </w:t>
      </w:r>
      <w:proofErr w:type="spellStart"/>
      <w:r>
        <w:rPr>
          <w:i/>
        </w:rPr>
        <w:t>Screeplot</w:t>
      </w:r>
      <w:proofErr w:type="spellEnd"/>
      <w:r>
        <w:rPr>
          <w:i/>
        </w:rPr>
        <w:t xml:space="preserve"> for 80 variables</w:t>
      </w:r>
    </w:p>
    <w:p w:rsidR="00B26452" w:rsidRDefault="00B26452" w:rsidP="00B26452">
      <w:pPr>
        <w:jc w:val="center"/>
        <w:rPr>
          <w:i/>
        </w:rPr>
      </w:pPr>
      <w:r>
        <w:rPr>
          <w:i/>
        </w:rPr>
        <w:t>This plot shows that 8</w:t>
      </w:r>
      <w:r w:rsidRPr="001D6435">
        <w:rPr>
          <w:i/>
        </w:rPr>
        <w:t xml:space="preserve">0 components results in variance close to ~ 98%. Therefore, in this case, we’ll </w:t>
      </w:r>
      <w:r>
        <w:rPr>
          <w:i/>
        </w:rPr>
        <w:t>select number of components as 8</w:t>
      </w:r>
      <w:r w:rsidRPr="001D6435">
        <w:rPr>
          <w:i/>
        </w:rPr>
        <w:t>0 [PC1 to PC30].</w:t>
      </w:r>
    </w:p>
    <w:p w:rsidR="00B26452" w:rsidRPr="000A3218" w:rsidRDefault="00B26452" w:rsidP="00B26452">
      <w:pPr>
        <w:jc w:val="center"/>
      </w:pPr>
    </w:p>
    <w:p w:rsidR="00B26452" w:rsidRDefault="00B26452" w:rsidP="00B26452">
      <w:r>
        <w:t xml:space="preserve">The analysis identified “unknown” attributes for small business, </w:t>
      </w:r>
      <w:proofErr w:type="spellStart"/>
      <w:r>
        <w:t>Workship</w:t>
      </w:r>
      <w:proofErr w:type="spellEnd"/>
      <w:r>
        <w:t xml:space="preserve">, </w:t>
      </w:r>
      <w:proofErr w:type="spellStart"/>
      <w:r>
        <w:t>Obtruction</w:t>
      </w:r>
      <w:proofErr w:type="spellEnd"/>
      <w:r>
        <w:t xml:space="preserve"> type and Firm Indicator. Having Unknown as PC would not add value to the model. Therefore, records with the above mentioned unknown attributes were excluded from modeling. The number of records were reduced to approximately 36000 be significant in </w:t>
      </w:r>
      <w:proofErr w:type="spellStart"/>
      <w:r>
        <w:t>idenfying</w:t>
      </w:r>
      <w:proofErr w:type="spellEnd"/>
      <w:r>
        <w:t xml:space="preserve"> </w:t>
      </w:r>
      <w:proofErr w:type="gramStart"/>
      <w:r>
        <w:t>the  as</w:t>
      </w:r>
      <w:proofErr w:type="gramEnd"/>
      <w:r>
        <w:t xml:space="preserve">  STEP AIC</w:t>
      </w:r>
    </w:p>
    <w:p w:rsidR="00B26452" w:rsidRDefault="00B26452" w:rsidP="00B26452"/>
    <w:p w:rsidR="00B26452" w:rsidRDefault="00B26452" w:rsidP="00B26452"/>
    <w:p w:rsidR="00B26452" w:rsidRDefault="00B26452" w:rsidP="00B26452">
      <w:r>
        <w:rPr>
          <w:noProof/>
          <w:lang w:val="en-IN" w:eastAsia="en-IN"/>
        </w:rPr>
        <w:drawing>
          <wp:inline distT="0" distB="0" distL="0" distR="0" wp14:anchorId="082ABFC6" wp14:editId="6B0BB4EB">
            <wp:extent cx="5539740" cy="17297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29" t="12282" r="2029" b="5719"/>
                    <a:stretch/>
                  </pic:blipFill>
                  <pic:spPr bwMode="auto">
                    <a:xfrm>
                      <a:off x="0" y="0"/>
                      <a:ext cx="5539740" cy="1729740"/>
                    </a:xfrm>
                    <a:prstGeom prst="rect">
                      <a:avLst/>
                    </a:prstGeom>
                    <a:ln>
                      <a:noFill/>
                    </a:ln>
                    <a:extLst>
                      <a:ext uri="{53640926-AAD7-44D8-BBD7-CCE9431645EC}">
                        <a14:shadowObscured xmlns:a14="http://schemas.microsoft.com/office/drawing/2010/main"/>
                      </a:ext>
                    </a:extLst>
                  </pic:spPr>
                </pic:pic>
              </a:graphicData>
            </a:graphic>
          </wp:inline>
        </w:drawing>
      </w:r>
    </w:p>
    <w:p w:rsidR="00B26452" w:rsidRPr="00CF3CCF" w:rsidRDefault="00B26452" w:rsidP="00B26452">
      <w:pPr>
        <w:jc w:val="center"/>
        <w:rPr>
          <w:i/>
        </w:rPr>
      </w:pPr>
      <w:r w:rsidRPr="00CF3CCF">
        <w:rPr>
          <w:i/>
        </w:rPr>
        <w:t xml:space="preserve">Figure 20: </w:t>
      </w:r>
      <w:r>
        <w:rPr>
          <w:i/>
        </w:rPr>
        <w:t>Proportion of variance explained by each variable</w:t>
      </w:r>
    </w:p>
    <w:p w:rsidR="00B26452" w:rsidRDefault="00B26452" w:rsidP="00B26452">
      <w:r>
        <w:rPr>
          <w:noProof/>
          <w:lang w:val="en-IN" w:eastAsia="en-IN"/>
        </w:rPr>
        <w:lastRenderedPageBreak/>
        <w:drawing>
          <wp:inline distT="0" distB="0" distL="0" distR="0" wp14:anchorId="3B2878BB" wp14:editId="1AAC845D">
            <wp:extent cx="6377940" cy="4183380"/>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7940" cy="4183380"/>
                    </a:xfrm>
                    <a:prstGeom prst="rect">
                      <a:avLst/>
                    </a:prstGeom>
                  </pic:spPr>
                </pic:pic>
              </a:graphicData>
            </a:graphic>
          </wp:inline>
        </w:drawing>
      </w:r>
    </w:p>
    <w:p w:rsidR="00B26452" w:rsidRPr="00314AC3" w:rsidRDefault="00B26452" w:rsidP="00B26452">
      <w:pPr>
        <w:jc w:val="center"/>
        <w:rPr>
          <w:i/>
        </w:rPr>
      </w:pPr>
      <w:r w:rsidRPr="00314AC3">
        <w:rPr>
          <w:i/>
        </w:rPr>
        <w:t>Figure 21: Correlation Plot</w:t>
      </w:r>
    </w:p>
    <w:p w:rsidR="00B26452" w:rsidRDefault="00B26452" w:rsidP="00B26452"/>
    <w:p w:rsidR="00B26452" w:rsidRDefault="00B26452" w:rsidP="00B26452">
      <w:r w:rsidRPr="00BB1128">
        <w:t>Positive correlations are displayed in blue and negative correlations in red color. Color intensity and the size of the circle are proportional to the correlation coefficients.</w:t>
      </w:r>
    </w:p>
    <w:p w:rsidR="00B26452" w:rsidRDefault="00B26452" w:rsidP="00B26452"/>
    <w:p w:rsidR="00B26452" w:rsidRDefault="00B26452" w:rsidP="00B26452">
      <w:r>
        <w:rPr>
          <w:noProof/>
          <w:lang w:val="en-IN" w:eastAsia="en-IN"/>
        </w:rPr>
        <w:drawing>
          <wp:inline distT="0" distB="0" distL="0" distR="0" wp14:anchorId="675EA2DF" wp14:editId="349B42F8">
            <wp:extent cx="5038003" cy="24841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1772" cy="2485979"/>
                    </a:xfrm>
                    <a:prstGeom prst="rect">
                      <a:avLst/>
                    </a:prstGeom>
                  </pic:spPr>
                </pic:pic>
              </a:graphicData>
            </a:graphic>
          </wp:inline>
        </w:drawing>
      </w:r>
    </w:p>
    <w:p w:rsidR="00B26452" w:rsidRPr="00794B26" w:rsidRDefault="00B26452" w:rsidP="00B26452">
      <w:pPr>
        <w:jc w:val="center"/>
        <w:rPr>
          <w:i/>
        </w:rPr>
      </w:pPr>
      <w:r w:rsidRPr="00794B26">
        <w:rPr>
          <w:i/>
        </w:rPr>
        <w:t>Figure</w:t>
      </w:r>
      <w:r>
        <w:rPr>
          <w:i/>
        </w:rPr>
        <w:t xml:space="preserve"> 22</w:t>
      </w:r>
      <w:r w:rsidRPr="00794B26">
        <w:rPr>
          <w:i/>
        </w:rPr>
        <w:t xml:space="preserve">: Scree </w:t>
      </w:r>
      <w:proofErr w:type="spellStart"/>
      <w:r w:rsidRPr="00794B26">
        <w:rPr>
          <w:i/>
        </w:rPr>
        <w:t>pLot</w:t>
      </w:r>
      <w:proofErr w:type="spellEnd"/>
    </w:p>
    <w:p w:rsidR="00B26452" w:rsidRPr="00794B26" w:rsidRDefault="00B26452" w:rsidP="00B26452">
      <w:pPr>
        <w:jc w:val="center"/>
        <w:rPr>
          <w:i/>
        </w:rPr>
      </w:pPr>
      <w:r w:rsidRPr="00794B26">
        <w:rPr>
          <w:i/>
        </w:rPr>
        <w:t>88% of the information(variance) is explained by first 8 principle components</w:t>
      </w:r>
    </w:p>
    <w:p w:rsidR="00B26452" w:rsidRDefault="00B26452" w:rsidP="00B26452"/>
    <w:p w:rsidR="00B26452" w:rsidRDefault="00B26452" w:rsidP="00B26452"/>
    <w:p w:rsidR="00B26452" w:rsidRDefault="00B26452" w:rsidP="00B26452"/>
    <w:p w:rsidR="00B26452" w:rsidRDefault="00B26452" w:rsidP="00B26452"/>
    <w:p w:rsidR="00B26452" w:rsidRDefault="00B26452" w:rsidP="00B26452"/>
    <w:p w:rsidR="00B26452" w:rsidRDefault="00B26452" w:rsidP="00B26452"/>
    <w:tbl>
      <w:tblPr>
        <w:tblW w:w="66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960"/>
        <w:gridCol w:w="960"/>
        <w:gridCol w:w="960"/>
        <w:gridCol w:w="960"/>
        <w:gridCol w:w="960"/>
      </w:tblGrid>
      <w:tr w:rsidR="00B26452" w:rsidRPr="007621DE" w:rsidTr="0027315D">
        <w:trPr>
          <w:trHeight w:val="288"/>
          <w:jc w:val="center"/>
        </w:trPr>
        <w:tc>
          <w:tcPr>
            <w:tcW w:w="1855" w:type="dxa"/>
            <w:shd w:val="clear" w:color="auto" w:fill="auto"/>
            <w:noWrap/>
            <w:vAlign w:val="center"/>
            <w:hideMark/>
          </w:tcPr>
          <w:p w:rsidR="00B26452" w:rsidRPr="007621DE" w:rsidRDefault="00B26452" w:rsidP="0027315D">
            <w:pPr>
              <w:spacing w:line="240" w:lineRule="auto"/>
              <w:rPr>
                <w:rFonts w:ascii="Times New Roman" w:eastAsia="Times New Roman" w:hAnsi="Times New Roman" w:cs="Times New Roman"/>
                <w:color w:val="auto"/>
                <w:sz w:val="24"/>
                <w:szCs w:val="24"/>
                <w:lang w:val="en-IN" w:eastAsia="en-IN"/>
              </w:rPr>
            </w:pPr>
          </w:p>
        </w:tc>
        <w:tc>
          <w:tcPr>
            <w:tcW w:w="960" w:type="dxa"/>
            <w:shd w:val="clear" w:color="auto" w:fill="auto"/>
            <w:noWrap/>
            <w:vAlign w:val="bottom"/>
            <w:hideMark/>
          </w:tcPr>
          <w:p w:rsidR="00B26452" w:rsidRPr="007621DE" w:rsidRDefault="00B26452" w:rsidP="0027315D">
            <w:pPr>
              <w:spacing w:line="240" w:lineRule="auto"/>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Dim.1</w:t>
            </w:r>
          </w:p>
        </w:tc>
        <w:tc>
          <w:tcPr>
            <w:tcW w:w="960" w:type="dxa"/>
            <w:shd w:val="clear" w:color="auto" w:fill="auto"/>
            <w:noWrap/>
            <w:vAlign w:val="bottom"/>
            <w:hideMark/>
          </w:tcPr>
          <w:p w:rsidR="00B26452" w:rsidRPr="007621DE" w:rsidRDefault="00B26452" w:rsidP="0027315D">
            <w:pPr>
              <w:spacing w:line="240" w:lineRule="auto"/>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Dim.2</w:t>
            </w:r>
          </w:p>
        </w:tc>
        <w:tc>
          <w:tcPr>
            <w:tcW w:w="960" w:type="dxa"/>
            <w:shd w:val="clear" w:color="auto" w:fill="auto"/>
            <w:noWrap/>
            <w:vAlign w:val="bottom"/>
            <w:hideMark/>
          </w:tcPr>
          <w:p w:rsidR="00B26452" w:rsidRPr="007621DE" w:rsidRDefault="00B26452" w:rsidP="0027315D">
            <w:pPr>
              <w:spacing w:line="240" w:lineRule="auto"/>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Dim.3</w:t>
            </w:r>
          </w:p>
        </w:tc>
        <w:tc>
          <w:tcPr>
            <w:tcW w:w="960" w:type="dxa"/>
            <w:shd w:val="clear" w:color="auto" w:fill="auto"/>
            <w:noWrap/>
            <w:vAlign w:val="bottom"/>
            <w:hideMark/>
          </w:tcPr>
          <w:p w:rsidR="00B26452" w:rsidRPr="007621DE" w:rsidRDefault="00B26452" w:rsidP="0027315D">
            <w:pPr>
              <w:spacing w:line="240" w:lineRule="auto"/>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Dim.4</w:t>
            </w:r>
          </w:p>
        </w:tc>
        <w:tc>
          <w:tcPr>
            <w:tcW w:w="960" w:type="dxa"/>
            <w:shd w:val="clear" w:color="auto" w:fill="auto"/>
            <w:noWrap/>
            <w:vAlign w:val="bottom"/>
            <w:hideMark/>
          </w:tcPr>
          <w:p w:rsidR="00B26452" w:rsidRPr="007621DE" w:rsidRDefault="00B26452" w:rsidP="0027315D">
            <w:pPr>
              <w:spacing w:line="240" w:lineRule="auto"/>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Dim.5</w:t>
            </w:r>
          </w:p>
        </w:tc>
      </w:tr>
      <w:tr w:rsidR="00B26452" w:rsidRPr="007621DE" w:rsidTr="0027315D">
        <w:trPr>
          <w:trHeight w:val="288"/>
          <w:jc w:val="center"/>
        </w:trPr>
        <w:tc>
          <w:tcPr>
            <w:tcW w:w="1855" w:type="dxa"/>
            <w:shd w:val="clear" w:color="auto" w:fill="auto"/>
            <w:noWrap/>
            <w:vAlign w:val="center"/>
            <w:hideMark/>
          </w:tcPr>
          <w:p w:rsidR="00B26452" w:rsidRPr="007621DE" w:rsidRDefault="00B26452" w:rsidP="0027315D">
            <w:pPr>
              <w:spacing w:line="240" w:lineRule="auto"/>
              <w:rPr>
                <w:rFonts w:ascii="Lucida Console" w:eastAsia="Times New Roman" w:hAnsi="Lucida Console" w:cs="Calibri"/>
                <w:color w:val="000000"/>
                <w:sz w:val="16"/>
                <w:szCs w:val="16"/>
                <w:lang w:val="en-IN" w:eastAsia="en-IN"/>
              </w:rPr>
            </w:pPr>
            <w:proofErr w:type="spellStart"/>
            <w:r w:rsidRPr="007621DE">
              <w:rPr>
                <w:rFonts w:ascii="Lucida Console" w:eastAsia="Times New Roman" w:hAnsi="Lucida Console" w:cs="Calibri"/>
                <w:color w:val="000000"/>
                <w:sz w:val="16"/>
                <w:szCs w:val="16"/>
                <w:lang w:val="en-IN" w:eastAsia="en-IN"/>
              </w:rPr>
              <w:t>e_elev_indiY</w:t>
            </w:r>
            <w:proofErr w:type="spellEnd"/>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0.71</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0.00</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0.19</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0.03</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0.00</w:t>
            </w:r>
          </w:p>
        </w:tc>
      </w:tr>
      <w:tr w:rsidR="00B26452" w:rsidRPr="007621DE" w:rsidTr="0027315D">
        <w:trPr>
          <w:trHeight w:val="288"/>
          <w:jc w:val="center"/>
        </w:trPr>
        <w:tc>
          <w:tcPr>
            <w:tcW w:w="1855" w:type="dxa"/>
            <w:shd w:val="clear" w:color="auto" w:fill="auto"/>
            <w:noWrap/>
            <w:vAlign w:val="center"/>
            <w:hideMark/>
          </w:tcPr>
          <w:p w:rsidR="00B26452" w:rsidRPr="007621DE" w:rsidRDefault="00B26452" w:rsidP="0027315D">
            <w:pPr>
              <w:spacing w:line="240" w:lineRule="auto"/>
              <w:rPr>
                <w:rFonts w:ascii="Lucida Console" w:eastAsia="Times New Roman" w:hAnsi="Lucida Console" w:cs="Calibri"/>
                <w:color w:val="000000"/>
                <w:sz w:val="16"/>
                <w:szCs w:val="16"/>
                <w:lang w:val="en-IN" w:eastAsia="en-IN"/>
              </w:rPr>
            </w:pPr>
            <w:proofErr w:type="spellStart"/>
            <w:r w:rsidRPr="007621DE">
              <w:rPr>
                <w:rFonts w:ascii="Lucida Console" w:eastAsia="Times New Roman" w:hAnsi="Lucida Console" w:cs="Calibri"/>
                <w:color w:val="000000"/>
                <w:sz w:val="16"/>
                <w:szCs w:val="16"/>
                <w:lang w:val="en-IN" w:eastAsia="en-IN"/>
              </w:rPr>
              <w:t>e_elev_indiN</w:t>
            </w:r>
            <w:proofErr w:type="spellEnd"/>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0.71</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0.00</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0.19</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0.03</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0.00</w:t>
            </w:r>
          </w:p>
        </w:tc>
      </w:tr>
      <w:tr w:rsidR="00B26452" w:rsidRPr="007621DE" w:rsidTr="0027315D">
        <w:trPr>
          <w:trHeight w:val="288"/>
          <w:jc w:val="center"/>
        </w:trPr>
        <w:tc>
          <w:tcPr>
            <w:tcW w:w="1855" w:type="dxa"/>
            <w:shd w:val="clear" w:color="auto" w:fill="auto"/>
            <w:noWrap/>
            <w:vAlign w:val="center"/>
            <w:hideMark/>
          </w:tcPr>
          <w:p w:rsidR="00B26452" w:rsidRPr="007621DE" w:rsidRDefault="00B26452" w:rsidP="0027315D">
            <w:pPr>
              <w:spacing w:line="240" w:lineRule="auto"/>
              <w:rPr>
                <w:rFonts w:ascii="Lucida Console" w:eastAsia="Times New Roman" w:hAnsi="Lucida Console" w:cs="Calibri"/>
                <w:color w:val="000000"/>
                <w:sz w:val="16"/>
                <w:szCs w:val="16"/>
                <w:lang w:val="en-IN" w:eastAsia="en-IN"/>
              </w:rPr>
            </w:pPr>
            <w:proofErr w:type="spellStart"/>
            <w:r w:rsidRPr="007621DE">
              <w:rPr>
                <w:rFonts w:ascii="Lucida Console" w:eastAsia="Times New Roman" w:hAnsi="Lucida Console" w:cs="Calibri"/>
                <w:color w:val="000000"/>
                <w:sz w:val="16"/>
                <w:szCs w:val="16"/>
                <w:lang w:val="en-IN" w:eastAsia="en-IN"/>
              </w:rPr>
              <w:t>e_stateTX</w:t>
            </w:r>
            <w:proofErr w:type="spellEnd"/>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0.24</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0.26</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0.19</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0.26</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0.01</w:t>
            </w:r>
          </w:p>
        </w:tc>
      </w:tr>
      <w:tr w:rsidR="00B26452" w:rsidRPr="007621DE" w:rsidTr="0027315D">
        <w:trPr>
          <w:trHeight w:val="288"/>
          <w:jc w:val="center"/>
        </w:trPr>
        <w:tc>
          <w:tcPr>
            <w:tcW w:w="1855" w:type="dxa"/>
            <w:shd w:val="clear" w:color="auto" w:fill="auto"/>
            <w:noWrap/>
            <w:vAlign w:val="center"/>
            <w:hideMark/>
          </w:tcPr>
          <w:p w:rsidR="00B26452" w:rsidRPr="007621DE" w:rsidRDefault="00B26452" w:rsidP="0027315D">
            <w:pPr>
              <w:spacing w:line="240" w:lineRule="auto"/>
              <w:rPr>
                <w:rFonts w:ascii="Lucida Console" w:eastAsia="Times New Roman" w:hAnsi="Lucida Console" w:cs="Calibri"/>
                <w:color w:val="000000"/>
                <w:sz w:val="16"/>
                <w:szCs w:val="16"/>
                <w:lang w:val="en-IN" w:eastAsia="en-IN"/>
              </w:rPr>
            </w:pPr>
            <w:proofErr w:type="spellStart"/>
            <w:r w:rsidRPr="007621DE">
              <w:rPr>
                <w:rFonts w:ascii="Lucida Console" w:eastAsia="Times New Roman" w:hAnsi="Lucida Console" w:cs="Calibri"/>
                <w:color w:val="000000"/>
                <w:sz w:val="16"/>
                <w:szCs w:val="16"/>
                <w:lang w:val="en-IN" w:eastAsia="en-IN"/>
              </w:rPr>
              <w:t>Storm.Harvey</w:t>
            </w:r>
            <w:proofErr w:type="spellEnd"/>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0.24</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0.26</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0.19</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0.26</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0.01</w:t>
            </w:r>
          </w:p>
        </w:tc>
      </w:tr>
      <w:tr w:rsidR="00B26452" w:rsidRPr="007621DE" w:rsidTr="0027315D">
        <w:trPr>
          <w:trHeight w:val="288"/>
          <w:jc w:val="center"/>
        </w:trPr>
        <w:tc>
          <w:tcPr>
            <w:tcW w:w="1855" w:type="dxa"/>
            <w:shd w:val="clear" w:color="auto" w:fill="auto"/>
            <w:noWrap/>
            <w:vAlign w:val="center"/>
            <w:hideMark/>
          </w:tcPr>
          <w:p w:rsidR="00B26452" w:rsidRPr="007621DE" w:rsidRDefault="00B26452" w:rsidP="0027315D">
            <w:pPr>
              <w:spacing w:line="240" w:lineRule="auto"/>
              <w:rPr>
                <w:rFonts w:ascii="Lucida Console" w:eastAsia="Times New Roman" w:hAnsi="Lucida Console" w:cs="Calibri"/>
                <w:color w:val="000000"/>
                <w:sz w:val="16"/>
                <w:szCs w:val="16"/>
                <w:lang w:val="en-IN" w:eastAsia="en-IN"/>
              </w:rPr>
            </w:pPr>
            <w:proofErr w:type="spellStart"/>
            <w:r w:rsidRPr="007621DE">
              <w:rPr>
                <w:rFonts w:ascii="Lucida Console" w:eastAsia="Times New Roman" w:hAnsi="Lucida Console" w:cs="Calibri"/>
                <w:color w:val="000000"/>
                <w:sz w:val="16"/>
                <w:szCs w:val="16"/>
                <w:lang w:val="en-IN" w:eastAsia="en-IN"/>
              </w:rPr>
              <w:t>e_LAG</w:t>
            </w:r>
            <w:proofErr w:type="spellEnd"/>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0.09</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0.17</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0.10</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0.08</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0.19</w:t>
            </w:r>
          </w:p>
        </w:tc>
      </w:tr>
      <w:tr w:rsidR="00B26452" w:rsidRPr="007621DE" w:rsidTr="0027315D">
        <w:trPr>
          <w:trHeight w:val="288"/>
          <w:jc w:val="center"/>
        </w:trPr>
        <w:tc>
          <w:tcPr>
            <w:tcW w:w="1855" w:type="dxa"/>
            <w:shd w:val="clear" w:color="auto" w:fill="auto"/>
            <w:noWrap/>
            <w:vAlign w:val="center"/>
            <w:hideMark/>
          </w:tcPr>
          <w:p w:rsidR="00B26452" w:rsidRPr="007621DE" w:rsidRDefault="00B26452" w:rsidP="0027315D">
            <w:pPr>
              <w:spacing w:line="240" w:lineRule="auto"/>
              <w:rPr>
                <w:rFonts w:ascii="Lucida Console" w:eastAsia="Times New Roman" w:hAnsi="Lucida Console" w:cs="Calibri"/>
                <w:color w:val="000000"/>
                <w:sz w:val="16"/>
                <w:szCs w:val="16"/>
                <w:lang w:val="en-IN" w:eastAsia="en-IN"/>
              </w:rPr>
            </w:pPr>
            <w:proofErr w:type="spellStart"/>
            <w:r w:rsidRPr="007621DE">
              <w:rPr>
                <w:rFonts w:ascii="Lucida Console" w:eastAsia="Times New Roman" w:hAnsi="Lucida Console" w:cs="Calibri"/>
                <w:color w:val="000000"/>
                <w:sz w:val="16"/>
                <w:szCs w:val="16"/>
                <w:lang w:val="en-IN" w:eastAsia="en-IN"/>
              </w:rPr>
              <w:t>e_FIRMConst_IndiN</w:t>
            </w:r>
            <w:proofErr w:type="spellEnd"/>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0.08</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0.54</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0.19</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0.01</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0.12</w:t>
            </w:r>
          </w:p>
        </w:tc>
      </w:tr>
      <w:tr w:rsidR="00B26452" w:rsidRPr="007621DE" w:rsidTr="0027315D">
        <w:trPr>
          <w:trHeight w:val="288"/>
          <w:jc w:val="center"/>
        </w:trPr>
        <w:tc>
          <w:tcPr>
            <w:tcW w:w="1855" w:type="dxa"/>
            <w:shd w:val="clear" w:color="auto" w:fill="auto"/>
            <w:noWrap/>
            <w:vAlign w:val="center"/>
            <w:hideMark/>
          </w:tcPr>
          <w:p w:rsidR="00B26452" w:rsidRPr="007621DE" w:rsidRDefault="00B26452" w:rsidP="0027315D">
            <w:pPr>
              <w:spacing w:line="240" w:lineRule="auto"/>
              <w:rPr>
                <w:rFonts w:ascii="Lucida Console" w:eastAsia="Times New Roman" w:hAnsi="Lucida Console" w:cs="Calibri"/>
                <w:color w:val="000000"/>
                <w:sz w:val="16"/>
                <w:szCs w:val="16"/>
                <w:lang w:val="en-IN" w:eastAsia="en-IN"/>
              </w:rPr>
            </w:pPr>
            <w:proofErr w:type="spellStart"/>
            <w:r w:rsidRPr="007621DE">
              <w:rPr>
                <w:rFonts w:ascii="Lucida Console" w:eastAsia="Times New Roman" w:hAnsi="Lucida Console" w:cs="Calibri"/>
                <w:color w:val="000000"/>
                <w:sz w:val="16"/>
                <w:szCs w:val="16"/>
                <w:lang w:val="en-IN" w:eastAsia="en-IN"/>
              </w:rPr>
              <w:t>e_FIRMConst_IndiY</w:t>
            </w:r>
            <w:proofErr w:type="spellEnd"/>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0.08</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0.54</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0.19</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0.01</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0.12</w:t>
            </w:r>
          </w:p>
        </w:tc>
      </w:tr>
      <w:tr w:rsidR="00B26452" w:rsidRPr="007621DE" w:rsidTr="0027315D">
        <w:trPr>
          <w:trHeight w:val="288"/>
          <w:jc w:val="center"/>
        </w:trPr>
        <w:tc>
          <w:tcPr>
            <w:tcW w:w="1855" w:type="dxa"/>
            <w:shd w:val="clear" w:color="auto" w:fill="auto"/>
            <w:noWrap/>
            <w:vAlign w:val="center"/>
            <w:hideMark/>
          </w:tcPr>
          <w:p w:rsidR="00B26452" w:rsidRPr="007621DE" w:rsidRDefault="00B26452" w:rsidP="0027315D">
            <w:pPr>
              <w:spacing w:line="240" w:lineRule="auto"/>
              <w:rPr>
                <w:rFonts w:ascii="Lucida Console" w:eastAsia="Times New Roman" w:hAnsi="Lucida Console" w:cs="Calibri"/>
                <w:color w:val="000000"/>
                <w:sz w:val="16"/>
                <w:szCs w:val="16"/>
                <w:lang w:val="en-IN" w:eastAsia="en-IN"/>
              </w:rPr>
            </w:pPr>
            <w:r w:rsidRPr="007621DE">
              <w:rPr>
                <w:rFonts w:ascii="Lucida Console" w:eastAsia="Times New Roman" w:hAnsi="Lucida Console" w:cs="Calibri"/>
                <w:color w:val="000000"/>
                <w:sz w:val="16"/>
                <w:szCs w:val="16"/>
                <w:lang w:val="en-IN" w:eastAsia="en-IN"/>
              </w:rPr>
              <w:t>e_RateMethod2</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0.05</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0.23</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0.12</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0.00</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0.32</w:t>
            </w:r>
          </w:p>
        </w:tc>
      </w:tr>
      <w:tr w:rsidR="00B26452" w:rsidRPr="007621DE" w:rsidTr="0027315D">
        <w:trPr>
          <w:trHeight w:val="288"/>
          <w:jc w:val="center"/>
        </w:trPr>
        <w:tc>
          <w:tcPr>
            <w:tcW w:w="1855" w:type="dxa"/>
            <w:shd w:val="clear" w:color="auto" w:fill="auto"/>
            <w:noWrap/>
            <w:vAlign w:val="center"/>
            <w:hideMark/>
          </w:tcPr>
          <w:p w:rsidR="00B26452" w:rsidRPr="007621DE" w:rsidRDefault="00B26452" w:rsidP="0027315D">
            <w:pPr>
              <w:spacing w:line="240" w:lineRule="auto"/>
              <w:rPr>
                <w:rFonts w:ascii="Lucida Console" w:eastAsia="Times New Roman" w:hAnsi="Lucida Console" w:cs="Calibri"/>
                <w:color w:val="000000"/>
                <w:sz w:val="16"/>
                <w:szCs w:val="16"/>
                <w:lang w:val="en-IN" w:eastAsia="en-IN"/>
              </w:rPr>
            </w:pPr>
            <w:proofErr w:type="spellStart"/>
            <w:r w:rsidRPr="007621DE">
              <w:rPr>
                <w:rFonts w:ascii="Lucida Console" w:eastAsia="Times New Roman" w:hAnsi="Lucida Console" w:cs="Calibri"/>
                <w:color w:val="000000"/>
                <w:sz w:val="16"/>
                <w:szCs w:val="16"/>
                <w:lang w:val="en-IN" w:eastAsia="en-IN"/>
              </w:rPr>
              <w:t>e_stateSC</w:t>
            </w:r>
            <w:proofErr w:type="spellEnd"/>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0.02</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0.19</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0.23</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0.31</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0.00</w:t>
            </w:r>
          </w:p>
        </w:tc>
      </w:tr>
      <w:tr w:rsidR="00B26452" w:rsidRPr="007621DE" w:rsidTr="0027315D">
        <w:trPr>
          <w:trHeight w:val="288"/>
          <w:jc w:val="center"/>
        </w:trPr>
        <w:tc>
          <w:tcPr>
            <w:tcW w:w="1855" w:type="dxa"/>
            <w:shd w:val="clear" w:color="000000" w:fill="FFFFFF"/>
            <w:noWrap/>
            <w:vAlign w:val="center"/>
            <w:hideMark/>
          </w:tcPr>
          <w:p w:rsidR="00B26452" w:rsidRPr="007621DE" w:rsidRDefault="00B26452" w:rsidP="0027315D">
            <w:pPr>
              <w:spacing w:line="240" w:lineRule="auto"/>
              <w:rPr>
                <w:rFonts w:ascii="Lucida Console" w:eastAsia="Times New Roman" w:hAnsi="Lucida Console" w:cs="Calibri"/>
                <w:color w:val="000000"/>
                <w:sz w:val="16"/>
                <w:szCs w:val="16"/>
                <w:lang w:val="en-IN" w:eastAsia="en-IN"/>
              </w:rPr>
            </w:pPr>
            <w:proofErr w:type="spellStart"/>
            <w:r w:rsidRPr="007621DE">
              <w:rPr>
                <w:rFonts w:ascii="Lucida Console" w:eastAsia="Times New Roman" w:hAnsi="Lucida Console" w:cs="Calibri"/>
                <w:color w:val="000000"/>
                <w:sz w:val="16"/>
                <w:szCs w:val="16"/>
                <w:lang w:val="en-IN" w:eastAsia="en-IN"/>
              </w:rPr>
              <w:t>Storm.Matthew</w:t>
            </w:r>
            <w:proofErr w:type="spellEnd"/>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0.02</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0.25</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0.25</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0.13</w:t>
            </w:r>
          </w:p>
        </w:tc>
        <w:tc>
          <w:tcPr>
            <w:tcW w:w="960" w:type="dxa"/>
            <w:shd w:val="clear" w:color="auto" w:fill="auto"/>
            <w:noWrap/>
            <w:vAlign w:val="bottom"/>
            <w:hideMark/>
          </w:tcPr>
          <w:p w:rsidR="00B26452" w:rsidRPr="007621DE" w:rsidRDefault="00B26452" w:rsidP="0027315D">
            <w:pPr>
              <w:spacing w:line="240" w:lineRule="auto"/>
              <w:jc w:val="right"/>
              <w:rPr>
                <w:rFonts w:ascii="Calibri" w:eastAsia="Times New Roman" w:hAnsi="Calibri" w:cs="Calibri"/>
                <w:color w:val="000000"/>
                <w:sz w:val="22"/>
                <w:szCs w:val="22"/>
                <w:lang w:val="en-IN" w:eastAsia="en-IN"/>
              </w:rPr>
            </w:pPr>
            <w:r w:rsidRPr="007621DE">
              <w:rPr>
                <w:rFonts w:ascii="Calibri" w:eastAsia="Times New Roman" w:hAnsi="Calibri" w:cs="Calibri"/>
                <w:color w:val="000000"/>
                <w:sz w:val="22"/>
                <w:szCs w:val="22"/>
                <w:lang w:val="en-IN" w:eastAsia="en-IN"/>
              </w:rPr>
              <w:t>0.00</w:t>
            </w:r>
          </w:p>
        </w:tc>
      </w:tr>
    </w:tbl>
    <w:p w:rsidR="00B26452" w:rsidRDefault="00B26452" w:rsidP="00B26452"/>
    <w:p w:rsidR="00B26452" w:rsidRDefault="00B26452" w:rsidP="00B26452">
      <w:r>
        <w:t>Table 1: Factor Loading table shows that PC1(dim 1) load heavily of elevation indicator</w:t>
      </w:r>
    </w:p>
    <w:p w:rsidR="00B26452" w:rsidRDefault="00B26452" w:rsidP="00B26452">
      <w:r>
        <w:rPr>
          <w:noProof/>
          <w:lang w:val="en-IN" w:eastAsia="en-IN"/>
        </w:rPr>
        <w:drawing>
          <wp:inline distT="0" distB="0" distL="0" distR="0" wp14:anchorId="4364E488" wp14:editId="10A01757">
            <wp:extent cx="4960620" cy="440779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4911" cy="4411604"/>
                    </a:xfrm>
                    <a:prstGeom prst="rect">
                      <a:avLst/>
                    </a:prstGeom>
                  </pic:spPr>
                </pic:pic>
              </a:graphicData>
            </a:graphic>
          </wp:inline>
        </w:drawing>
      </w:r>
    </w:p>
    <w:p w:rsidR="00B26452" w:rsidRDefault="00B26452" w:rsidP="00B26452">
      <w:pPr>
        <w:jc w:val="center"/>
        <w:rPr>
          <w:i/>
        </w:rPr>
      </w:pPr>
      <w:r w:rsidRPr="00794B26">
        <w:rPr>
          <w:i/>
        </w:rPr>
        <w:t xml:space="preserve">Figure </w:t>
      </w:r>
      <w:r>
        <w:rPr>
          <w:i/>
        </w:rPr>
        <w:t xml:space="preserve">23: </w:t>
      </w:r>
      <w:r w:rsidRPr="00794B26">
        <w:rPr>
          <w:i/>
        </w:rPr>
        <w:t>Correlation Circle</w:t>
      </w:r>
    </w:p>
    <w:p w:rsidR="00B26452" w:rsidRPr="00794B26" w:rsidRDefault="00B26452" w:rsidP="00B26452">
      <w:pPr>
        <w:jc w:val="center"/>
        <w:rPr>
          <w:i/>
        </w:rPr>
      </w:pPr>
    </w:p>
    <w:p w:rsidR="00B26452" w:rsidRDefault="00B26452" w:rsidP="00B26452">
      <w:r>
        <w:t>Shows the relationship between the variables</w:t>
      </w:r>
    </w:p>
    <w:p w:rsidR="00B26452" w:rsidRDefault="00B26452" w:rsidP="00B26452">
      <w:pPr>
        <w:pStyle w:val="ListParagraph"/>
        <w:numPr>
          <w:ilvl w:val="0"/>
          <w:numId w:val="2"/>
        </w:numPr>
      </w:pPr>
      <w:r>
        <w:t>Positively correlated variables are grouped together.</w:t>
      </w:r>
    </w:p>
    <w:p w:rsidR="00B26452" w:rsidRDefault="00B26452" w:rsidP="00B26452">
      <w:pPr>
        <w:pStyle w:val="ListParagraph"/>
        <w:numPr>
          <w:ilvl w:val="0"/>
          <w:numId w:val="2"/>
        </w:numPr>
      </w:pPr>
      <w:r>
        <w:t>Negatively correlated variables are positioned on opposite sides of the plot origin (opposed quadrants).</w:t>
      </w:r>
    </w:p>
    <w:p w:rsidR="00B26452" w:rsidRDefault="00B26452" w:rsidP="00B26452">
      <w:pPr>
        <w:pStyle w:val="ListParagraph"/>
        <w:numPr>
          <w:ilvl w:val="0"/>
          <w:numId w:val="2"/>
        </w:numPr>
      </w:pPr>
      <w:r>
        <w:t>The distance between variables and the origin measures the quality of the variables on the factor map. Variables that are away from the origin are well represented on the factor map</w:t>
      </w:r>
    </w:p>
    <w:p w:rsidR="00B26452" w:rsidRDefault="00B26452" w:rsidP="00B26452"/>
    <w:p w:rsidR="00B26452" w:rsidRDefault="00B26452" w:rsidP="00B26452">
      <w:r>
        <w:rPr>
          <w:noProof/>
          <w:lang w:val="en-IN" w:eastAsia="en-IN"/>
        </w:rPr>
        <w:lastRenderedPageBreak/>
        <w:drawing>
          <wp:inline distT="0" distB="0" distL="0" distR="0" wp14:anchorId="68AC2797" wp14:editId="2F77B488">
            <wp:extent cx="4724125" cy="440436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872"/>
                    <a:stretch/>
                  </pic:blipFill>
                  <pic:spPr bwMode="auto">
                    <a:xfrm>
                      <a:off x="0" y="0"/>
                      <a:ext cx="4728062" cy="4408031"/>
                    </a:xfrm>
                    <a:prstGeom prst="rect">
                      <a:avLst/>
                    </a:prstGeom>
                    <a:ln>
                      <a:noFill/>
                    </a:ln>
                    <a:extLst>
                      <a:ext uri="{53640926-AAD7-44D8-BBD7-CCE9431645EC}">
                        <a14:shadowObscured xmlns:a14="http://schemas.microsoft.com/office/drawing/2010/main"/>
                      </a:ext>
                    </a:extLst>
                  </pic:spPr>
                </pic:pic>
              </a:graphicData>
            </a:graphic>
          </wp:inline>
        </w:drawing>
      </w:r>
    </w:p>
    <w:p w:rsidR="00B26452" w:rsidRPr="00314AC3" w:rsidRDefault="00B26452" w:rsidP="00B26452">
      <w:pPr>
        <w:jc w:val="center"/>
        <w:rPr>
          <w:i/>
        </w:rPr>
      </w:pPr>
      <w:bookmarkStart w:id="0" w:name="_GoBack"/>
      <w:bookmarkEnd w:id="0"/>
      <w:r w:rsidRPr="00314AC3">
        <w:rPr>
          <w:i/>
        </w:rPr>
        <w:t>Figure 24: Bar graph of correlation</w:t>
      </w:r>
    </w:p>
    <w:p w:rsidR="00B26452" w:rsidRDefault="00B26452" w:rsidP="00B26452"/>
    <w:p w:rsidR="00B26452" w:rsidRDefault="00B26452" w:rsidP="00B26452">
      <w:r>
        <w:t>Contribution of variable to individual Dimension</w:t>
      </w:r>
    </w:p>
    <w:p w:rsidR="00B26452" w:rsidRDefault="00B26452" w:rsidP="00B26452">
      <w:r>
        <w:rPr>
          <w:noProof/>
          <w:lang w:val="en-IN" w:eastAsia="en-IN"/>
        </w:rPr>
        <w:drawing>
          <wp:inline distT="0" distB="0" distL="0" distR="0" wp14:anchorId="1E5595BB" wp14:editId="545DF5FB">
            <wp:extent cx="5732145" cy="2294255"/>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294255"/>
                    </a:xfrm>
                    <a:prstGeom prst="rect">
                      <a:avLst/>
                    </a:prstGeom>
                  </pic:spPr>
                </pic:pic>
              </a:graphicData>
            </a:graphic>
          </wp:inline>
        </w:drawing>
      </w:r>
    </w:p>
    <w:p w:rsidR="00B26452" w:rsidRPr="00314AC3" w:rsidRDefault="00B26452" w:rsidP="00B26452">
      <w:pPr>
        <w:jc w:val="center"/>
        <w:rPr>
          <w:i/>
        </w:rPr>
      </w:pPr>
      <w:r w:rsidRPr="00314AC3">
        <w:rPr>
          <w:i/>
        </w:rPr>
        <w:t>Figure 25: Combined contribution of variable to dimension 1 and 2</w:t>
      </w:r>
    </w:p>
    <w:p w:rsidR="00B26452" w:rsidRDefault="00B26452" w:rsidP="00B26452"/>
    <w:p w:rsidR="00B26452" w:rsidRDefault="00B26452" w:rsidP="00B26452"/>
    <w:p w:rsidR="00B26452" w:rsidRDefault="00B26452" w:rsidP="00B26452"/>
    <w:p w:rsidR="00B26452" w:rsidRDefault="00B26452" w:rsidP="00B26452"/>
    <w:p w:rsidR="00BF6EDB" w:rsidRDefault="00BF6EDB"/>
    <w:sectPr w:rsidR="00BF6E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inherit">
    <w:altName w:val="Times New Roman"/>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53501B"/>
    <w:multiLevelType w:val="multilevel"/>
    <w:tmpl w:val="D3D2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19C3B13"/>
    <w:multiLevelType w:val="hybridMultilevel"/>
    <w:tmpl w:val="2786C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452"/>
    <w:rsid w:val="00B26452"/>
    <w:rsid w:val="00B84186"/>
    <w:rsid w:val="00BF6EDB"/>
    <w:rsid w:val="00D61658"/>
    <w:rsid w:val="00E124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271DC"/>
  <w15:chartTrackingRefBased/>
  <w15:docId w15:val="{B201FD8F-9E8E-440E-8D12-9310A7C63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26452"/>
    <w:pPr>
      <w:spacing w:after="0" w:line="283" w:lineRule="auto"/>
    </w:pPr>
    <w:rPr>
      <w:rFonts w:ascii="Arial" w:eastAsia="PMingLiU" w:hAnsi="Arial" w:cs="Arial"/>
      <w:color w:val="000000" w:themeColor="text1"/>
      <w:sz w:val="20"/>
      <w:szCs w:val="20"/>
      <w:lang w:val="en-US"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B264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937</Words>
  <Characters>5347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Dhruti Contractor</dc:creator>
  <cp:keywords/>
  <dc:description/>
  <cp:lastModifiedBy>Dhruti Contractor</cp:lastModifiedBy>
  <cp:revision>4</cp:revision>
  <dcterms:created xsi:type="dcterms:W3CDTF">2020-05-15T04:20:00Z</dcterms:created>
  <dcterms:modified xsi:type="dcterms:W3CDTF">2020-05-15T04:24:00Z</dcterms:modified>
</cp:coreProperties>
</file>